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5FE55" w14:textId="77777777" w:rsidR="00F15AEF" w:rsidRPr="001A479E" w:rsidRDefault="00F15AEF" w:rsidP="00F15AEF">
      <w:pPr>
        <w:spacing w:line="400" w:lineRule="exact"/>
        <w:jc w:val="center"/>
        <w:rPr>
          <w:rFonts w:ascii="Kaiti TC" w:eastAsia="Kaiti TC" w:hAnsi="Kaiti TC" w:cs="標楷體"/>
          <w:sz w:val="32"/>
          <w:szCs w:val="32"/>
        </w:rPr>
      </w:pPr>
      <w:r w:rsidRPr="001A479E">
        <w:rPr>
          <w:rFonts w:ascii="Kaiti TC" w:eastAsia="Kaiti TC" w:hAnsi="Kaiti TC" w:cs="標楷體" w:hint="eastAsia"/>
          <w:sz w:val="36"/>
          <w:szCs w:val="36"/>
        </w:rPr>
        <w:t>中央研究院天文及天文物理研究所</w:t>
      </w:r>
    </w:p>
    <w:p w14:paraId="48CADFB7" w14:textId="77777777" w:rsidR="00F15AEF" w:rsidRPr="001A479E" w:rsidRDefault="00F15AEF" w:rsidP="00F15AEF">
      <w:pPr>
        <w:spacing w:line="480" w:lineRule="exact"/>
        <w:jc w:val="center"/>
        <w:rPr>
          <w:rFonts w:ascii="Kaiti TC" w:eastAsia="Kaiti TC" w:hAnsi="Kaiti TC" w:cs="標楷體"/>
          <w:b/>
          <w:sz w:val="32"/>
          <w:szCs w:val="32"/>
          <w:lang w:val="en-US"/>
        </w:rPr>
      </w:pPr>
    </w:p>
    <w:p w14:paraId="29F54B58" w14:textId="77777777" w:rsidR="00F15AEF" w:rsidRPr="001A479E" w:rsidRDefault="00F15AEF" w:rsidP="00F15AEF">
      <w:pPr>
        <w:spacing w:line="480" w:lineRule="exact"/>
        <w:jc w:val="center"/>
        <w:rPr>
          <w:rFonts w:ascii="Kaiti TC" w:eastAsia="Kaiti TC" w:hAnsi="Kaiti TC" w:cs="標楷體"/>
          <w:b/>
          <w:sz w:val="32"/>
          <w:szCs w:val="32"/>
        </w:rPr>
      </w:pPr>
      <w:r w:rsidRPr="001A479E">
        <w:rPr>
          <w:rFonts w:ascii="Kaiti TC" w:eastAsia="Kaiti TC" w:hAnsi="Kaiti TC" w:cs="標楷體" w:hint="eastAsia"/>
          <w:b/>
          <w:sz w:val="32"/>
          <w:szCs w:val="32"/>
        </w:rPr>
        <w:t>採購標的規格說明</w:t>
      </w:r>
    </w:p>
    <w:p w14:paraId="42583CF8" w14:textId="77777777" w:rsidR="00F15AEF" w:rsidRPr="001A479E" w:rsidRDefault="00F15AEF" w:rsidP="00F15AEF">
      <w:pPr>
        <w:spacing w:line="320" w:lineRule="exact"/>
        <w:jc w:val="center"/>
        <w:rPr>
          <w:rFonts w:ascii="Kaiti TC" w:eastAsia="Kaiti TC" w:hAnsi="Kaiti TC" w:cs="標楷體"/>
          <w:b/>
          <w:sz w:val="28"/>
          <w:szCs w:val="28"/>
          <w:u w:val="single"/>
        </w:rPr>
      </w:pPr>
      <w:r w:rsidRPr="001A479E">
        <w:rPr>
          <w:rFonts w:ascii="Kaiti TC" w:eastAsia="Kaiti TC" w:hAnsi="Kaiti TC" w:cs="標楷體" w:hint="eastAsia"/>
          <w:b/>
          <w:sz w:val="28"/>
          <w:szCs w:val="28"/>
          <w:u w:val="single"/>
        </w:rPr>
        <w:t>Spec. of Purchase Item</w:t>
      </w:r>
    </w:p>
    <w:p w14:paraId="4E27D34E" w14:textId="77777777" w:rsidR="00F15AEF" w:rsidRPr="001A479E" w:rsidRDefault="00F15AEF" w:rsidP="00F15AEF">
      <w:pPr>
        <w:spacing w:line="320" w:lineRule="exact"/>
        <w:jc w:val="center"/>
        <w:rPr>
          <w:rFonts w:ascii="Kaiti TC" w:eastAsia="Kaiti TC" w:hAnsi="Kaiti TC" w:cs="標楷體"/>
          <w:b/>
          <w:sz w:val="28"/>
          <w:szCs w:val="28"/>
          <w:u w:val="single"/>
        </w:rPr>
      </w:pPr>
    </w:p>
    <w:p w14:paraId="68E22FAD" w14:textId="02E61B04" w:rsidR="00F15AEF" w:rsidRPr="001A479E" w:rsidRDefault="00F15AEF" w:rsidP="00F15AEF">
      <w:pPr>
        <w:spacing w:line="280" w:lineRule="exact"/>
        <w:rPr>
          <w:rFonts w:ascii="Kaiti TC" w:eastAsia="Kaiti TC" w:hAnsi="Kaiti TC" w:cs="標楷體" w:hint="eastAsia"/>
          <w:sz w:val="28"/>
          <w:szCs w:val="28"/>
        </w:rPr>
      </w:pPr>
      <w:r w:rsidRPr="001A479E">
        <w:rPr>
          <w:rFonts w:ascii="Kaiti TC" w:eastAsia="Kaiti TC" w:hAnsi="Kaiti TC" w:cs="標楷體"/>
          <w:sz w:val="28"/>
          <w:szCs w:val="28"/>
        </w:rPr>
        <w:t xml:space="preserve">採購案號: </w:t>
      </w:r>
      <w:r w:rsidR="008E5BF1" w:rsidRPr="008E5BF1">
        <w:rPr>
          <w:rFonts w:ascii="Kaiti TC" w:eastAsia="Kaiti TC" w:hAnsi="Kaiti TC" w:cs="標楷體"/>
          <w:sz w:val="28"/>
          <w:szCs w:val="28"/>
        </w:rPr>
        <w:t>11</w:t>
      </w:r>
      <w:r w:rsidR="006E7CDC">
        <w:rPr>
          <w:rFonts w:ascii="Kaiti TC" w:eastAsia="Kaiti TC" w:hAnsi="Kaiti TC" w:cs="標楷體" w:hint="eastAsia"/>
          <w:sz w:val="28"/>
          <w:szCs w:val="28"/>
        </w:rPr>
        <w:t>5</w:t>
      </w:r>
      <w:r w:rsidR="008E5BF1" w:rsidRPr="008E5BF1">
        <w:rPr>
          <w:rFonts w:ascii="Kaiti TC" w:eastAsia="Kaiti TC" w:hAnsi="Kaiti TC" w:cs="標楷體"/>
          <w:sz w:val="28"/>
          <w:szCs w:val="28"/>
        </w:rPr>
        <w:t>054</w:t>
      </w:r>
      <w:r w:rsidR="006A613E">
        <w:rPr>
          <w:rFonts w:ascii="Kaiti TC" w:eastAsia="Kaiti TC" w:hAnsi="Kaiti TC" w:cs="標楷體" w:hint="eastAsia"/>
          <w:sz w:val="28"/>
          <w:szCs w:val="28"/>
        </w:rPr>
        <w:t>9</w:t>
      </w:r>
    </w:p>
    <w:p w14:paraId="484BDF9B" w14:textId="77777777" w:rsidR="00F15AEF" w:rsidRPr="001A479E" w:rsidRDefault="00F15AEF" w:rsidP="00F15AEF">
      <w:pPr>
        <w:spacing w:line="280" w:lineRule="exact"/>
        <w:rPr>
          <w:rFonts w:ascii="Kaiti TC" w:eastAsia="Kaiti TC" w:hAnsi="Kaiti TC" w:cs="標楷體"/>
          <w:sz w:val="28"/>
          <w:szCs w:val="28"/>
        </w:rPr>
      </w:pPr>
    </w:p>
    <w:p w14:paraId="21CE1C65" w14:textId="3DAE0B2A" w:rsidR="00F15AEF" w:rsidRPr="001A479E" w:rsidRDefault="00F15AEF" w:rsidP="00F15AEF">
      <w:pPr>
        <w:rPr>
          <w:rFonts w:ascii="Kaiti TC" w:eastAsia="Kaiti TC" w:hAnsi="Kaiti TC" w:cs="標楷體"/>
          <w:color w:val="000000"/>
          <w:sz w:val="28"/>
          <w:szCs w:val="28"/>
        </w:rPr>
      </w:pPr>
      <w:r w:rsidRPr="001A479E">
        <w:rPr>
          <w:rFonts w:ascii="Kaiti TC" w:eastAsia="Kaiti TC" w:hAnsi="Kaiti TC" w:cs="標楷體"/>
          <w:color w:val="000000"/>
          <w:sz w:val="28"/>
          <w:szCs w:val="28"/>
        </w:rPr>
        <w:t>採購標的及數量</w:t>
      </w:r>
      <w:r w:rsidRPr="001A479E">
        <w:rPr>
          <w:rFonts w:ascii="Kaiti TC" w:eastAsia="Kaiti TC" w:hAnsi="Kaiti TC" w:cs="標楷體" w:hint="eastAsia"/>
          <w:color w:val="000000"/>
          <w:sz w:val="28"/>
          <w:szCs w:val="28"/>
        </w:rPr>
        <w:t>：</w:t>
      </w:r>
      <w:r w:rsidR="00D969CF" w:rsidRPr="00D969CF">
        <w:rPr>
          <w:rFonts w:ascii="Kaiti TC" w:eastAsia="Kaiti TC" w:hAnsi="Kaiti TC" w:cs="標楷體"/>
          <w:color w:val="000000"/>
          <w:sz w:val="28"/>
          <w:szCs w:val="28"/>
        </w:rPr>
        <w:t xml:space="preserve">網路附加儲存伺服器  </w:t>
      </w:r>
      <w:r w:rsidR="00E14CA3">
        <w:rPr>
          <w:rFonts w:ascii="Kaiti TC" w:eastAsia="Kaiti TC" w:hAnsi="Kaiti TC" w:cs="標楷體"/>
          <w:color w:val="000000"/>
          <w:sz w:val="28"/>
          <w:szCs w:val="28"/>
        </w:rPr>
        <w:t>1</w:t>
      </w:r>
      <w:r w:rsidRPr="001A479E">
        <w:rPr>
          <w:rFonts w:ascii="Kaiti TC" w:eastAsia="Kaiti TC" w:hAnsi="Kaiti TC" w:cs="標楷體"/>
          <w:color w:val="000000"/>
          <w:sz w:val="28"/>
          <w:szCs w:val="28"/>
        </w:rPr>
        <w:t xml:space="preserve"> </w:t>
      </w:r>
      <w:r w:rsidRPr="001A479E">
        <w:rPr>
          <w:rFonts w:ascii="Kaiti TC" w:eastAsia="Kaiti TC" w:hAnsi="Kaiti TC" w:cs="標楷體" w:hint="eastAsia"/>
          <w:color w:val="000000"/>
          <w:sz w:val="28"/>
          <w:szCs w:val="28"/>
        </w:rPr>
        <w:t>台</w:t>
      </w:r>
    </w:p>
    <w:p w14:paraId="7B24156C" w14:textId="77777777" w:rsidR="00F15AEF" w:rsidRPr="001A479E" w:rsidRDefault="00F15AEF" w:rsidP="00F15AEF">
      <w:pPr>
        <w:rPr>
          <w:rFonts w:ascii="Kaiti TC" w:eastAsia="Kaiti TC" w:hAnsi="Kaiti TC" w:cs="標楷體"/>
        </w:rPr>
      </w:pPr>
    </w:p>
    <w:p w14:paraId="3256BC0F" w14:textId="77777777" w:rsidR="00F15AEF" w:rsidRPr="001A479E" w:rsidRDefault="00F15AEF" w:rsidP="00F15AEF">
      <w:pPr>
        <w:rPr>
          <w:rFonts w:ascii="Kaiti TC" w:eastAsia="Kaiti TC" w:hAnsi="Kaiti TC" w:cs="標楷體"/>
        </w:rPr>
      </w:pPr>
      <w:r w:rsidRPr="001A479E">
        <w:rPr>
          <w:rFonts w:ascii="Kaiti TC" w:eastAsia="Kaiti TC" w:hAnsi="Kaiti TC" w:cs="標楷體" w:hint="eastAsia"/>
          <w:color w:val="FF0000"/>
          <w:sz w:val="28"/>
          <w:szCs w:val="28"/>
        </w:rPr>
        <w:t>本案所提供之設備之韌體、CPU、記憶體、主機板、網通介面、儲存設備不得為中國大陸地區之品牌。其他零組件建議優先使用非中國大陸地區製造。</w:t>
      </w:r>
    </w:p>
    <w:p w14:paraId="44794D9C" w14:textId="77777777" w:rsidR="00F15AEF" w:rsidRPr="001A479E" w:rsidRDefault="00F15AEF" w:rsidP="00F15AEF">
      <w:pPr>
        <w:rPr>
          <w:rFonts w:ascii="Kaiti TC" w:eastAsia="Kaiti TC" w:hAnsi="Kaiti TC" w:cs="標楷體"/>
        </w:rPr>
      </w:pPr>
    </w:p>
    <w:p w14:paraId="7CA3426B" w14:textId="39F13997" w:rsidR="00EC7747" w:rsidRPr="00EC7747" w:rsidRDefault="00D969CF" w:rsidP="00EC7747">
      <w:pPr>
        <w:pStyle w:val="ab"/>
        <w:numPr>
          <w:ilvl w:val="0"/>
          <w:numId w:val="11"/>
        </w:numPr>
        <w:rPr>
          <w:rFonts w:ascii="Kaiti TC" w:eastAsia="Kaiti TC" w:hAnsi="Kaiti TC" w:cs="標楷體"/>
          <w:b/>
          <w:bCs/>
          <w:sz w:val="28"/>
          <w:szCs w:val="28"/>
        </w:rPr>
      </w:pPr>
      <w:r>
        <w:rPr>
          <w:rFonts w:ascii="Kaiti TC" w:eastAsia="Kaiti TC" w:hAnsi="Kaiti TC" w:cs="標楷體" w:hint="eastAsia"/>
          <w:color w:val="000000"/>
          <w:sz w:val="28"/>
          <w:szCs w:val="28"/>
        </w:rPr>
        <w:t xml:space="preserve">QNAP </w:t>
      </w:r>
      <w:r w:rsidR="00383732" w:rsidRPr="00383732">
        <w:rPr>
          <w:rFonts w:ascii="Kaiti TC" w:eastAsia="Kaiti TC" w:hAnsi="Kaiti TC" w:cs="標楷體"/>
          <w:color w:val="000000"/>
          <w:sz w:val="28"/>
          <w:szCs w:val="28"/>
        </w:rPr>
        <w:t>TS-h2477AXU-RP</w:t>
      </w:r>
      <w:r w:rsidR="00B52E9A">
        <w:rPr>
          <w:rFonts w:ascii="Kaiti TC" w:eastAsia="Kaiti TC" w:hAnsi="Kaiti TC" w:cs="標楷體" w:hint="eastAsia"/>
          <w:color w:val="000000"/>
          <w:sz w:val="28"/>
          <w:szCs w:val="28"/>
        </w:rPr>
        <w:t xml:space="preserve"> 網路附加儲存伺服器</w:t>
      </w:r>
      <w:r w:rsidR="00F15AEF" w:rsidRPr="00EC7747">
        <w:rPr>
          <w:rFonts w:ascii="Kaiti TC" w:eastAsia="Kaiti TC" w:hAnsi="Kaiti TC" w:cs="標楷體" w:hint="eastAsia"/>
          <w:b/>
          <w:bCs/>
          <w:sz w:val="28"/>
          <w:szCs w:val="28"/>
        </w:rPr>
        <w:t>設備</w:t>
      </w:r>
      <w:r w:rsidR="000815C2" w:rsidRPr="00EC7747">
        <w:rPr>
          <w:rFonts w:ascii="Kaiti TC" w:eastAsia="Kaiti TC" w:hAnsi="Kaiti TC" w:cs="標楷體" w:hint="eastAsia"/>
          <w:b/>
          <w:bCs/>
          <w:sz w:val="28"/>
          <w:szCs w:val="28"/>
        </w:rPr>
        <w:t>1台</w:t>
      </w:r>
    </w:p>
    <w:p w14:paraId="1E380087" w14:textId="333E46ED" w:rsidR="00F15AEF" w:rsidRPr="00DC0CF1" w:rsidRDefault="00F15AEF" w:rsidP="00DC0CF1">
      <w:pPr>
        <w:rPr>
          <w:rFonts w:ascii="Kaiti TC" w:eastAsia="Kaiti TC" w:hAnsi="Kaiti TC" w:cs="標楷體"/>
          <w:b/>
          <w:bCs/>
          <w:sz w:val="28"/>
          <w:szCs w:val="28"/>
        </w:rPr>
      </w:pPr>
      <w:r w:rsidRPr="00DC0CF1">
        <w:rPr>
          <w:rFonts w:ascii="Kaiti TC" w:eastAsia="Kaiti TC" w:hAnsi="Kaiti TC" w:cs="標楷體" w:hint="eastAsia"/>
          <w:b/>
          <w:bCs/>
          <w:sz w:val="28"/>
          <w:szCs w:val="28"/>
        </w:rPr>
        <w:t>規格如下：</w:t>
      </w:r>
    </w:p>
    <w:p w14:paraId="6579060B" w14:textId="52B99F3A" w:rsidR="00EC7747" w:rsidRPr="001A479E" w:rsidRDefault="00EC7747" w:rsidP="00EC7747">
      <w:pPr>
        <w:pStyle w:val="ab"/>
        <w:numPr>
          <w:ilvl w:val="2"/>
          <w:numId w:val="12"/>
        </w:numPr>
        <w:rPr>
          <w:rFonts w:ascii="Kaiti TC" w:eastAsia="Kaiti TC" w:hAnsi="Kaiti TC" w:cs="標楷體"/>
        </w:rPr>
      </w:pPr>
      <w:r w:rsidRPr="001A479E">
        <w:rPr>
          <w:rFonts w:ascii="Kaiti TC" w:eastAsia="Kaiti TC" w:hAnsi="Kaiti TC" w:cs="標楷體" w:hint="eastAsia"/>
        </w:rPr>
        <w:t>提供</w:t>
      </w:r>
      <w:r w:rsidRPr="001A479E">
        <w:rPr>
          <w:rFonts w:ascii="Kaiti TC" w:eastAsia="Kaiti TC" w:hAnsi="Kaiti TC" w:cs="標楷體"/>
        </w:rPr>
        <w:t xml:space="preserve"> </w:t>
      </w:r>
      <w:r w:rsidR="00AF6D4E" w:rsidRPr="00AF6D4E">
        <w:rPr>
          <w:rFonts w:ascii="Kaiti TC" w:eastAsia="Kaiti TC" w:hAnsi="Kaiti TC" w:cs="標楷體"/>
          <w:lang w:val="en"/>
        </w:rPr>
        <w:t xml:space="preserve">AMD Ryzen™ 7 Pro 7000 </w:t>
      </w:r>
      <w:r w:rsidR="00383732">
        <w:rPr>
          <w:rFonts w:ascii="Kaiti TC" w:eastAsia="Kaiti TC" w:hAnsi="Kaiti TC" w:cs="標楷體" w:hint="eastAsia"/>
          <w:lang w:val="en"/>
        </w:rPr>
        <w:t xml:space="preserve"> </w:t>
      </w:r>
      <w:r w:rsidR="00383732">
        <w:rPr>
          <w:rFonts w:ascii="Kaiti TC" w:eastAsia="Kaiti TC" w:hAnsi="Kaiti TC" w:cs="標楷體"/>
          <w:lang w:val="en"/>
        </w:rPr>
        <w:t xml:space="preserve">8 </w:t>
      </w:r>
      <w:r w:rsidR="00201996">
        <w:rPr>
          <w:rFonts w:ascii="Kaiti TC" w:eastAsia="Kaiti TC" w:hAnsi="Kaiti TC" w:cs="標楷體"/>
          <w:lang w:val="en"/>
        </w:rPr>
        <w:t>cores</w:t>
      </w:r>
      <w:r w:rsidRPr="001A479E">
        <w:rPr>
          <w:rFonts w:ascii="Kaiti TC" w:eastAsia="Kaiti TC" w:hAnsi="Kaiti TC" w:cs="標楷體" w:hint="eastAsia"/>
        </w:rPr>
        <w:t xml:space="preserve">（含）以上等級之 </w:t>
      </w:r>
      <w:r>
        <w:rPr>
          <w:rFonts w:ascii="Kaiti TC" w:eastAsia="Kaiti TC" w:hAnsi="Kaiti TC" w:cs="標楷體"/>
        </w:rPr>
        <w:t>1</w:t>
      </w:r>
      <w:r w:rsidRPr="001A479E">
        <w:rPr>
          <w:rFonts w:ascii="Kaiti TC" w:eastAsia="Kaiti TC" w:hAnsi="Kaiti TC" w:cs="標楷體" w:hint="eastAsia"/>
        </w:rPr>
        <w:t xml:space="preserve"> 個實體中央處理器 （CPU）</w:t>
      </w:r>
      <w:r w:rsidRPr="001A479E">
        <w:rPr>
          <w:rFonts w:ascii="Kaiti TC" w:eastAsia="Kaiti TC" w:hAnsi="Kaiti TC" w:cs="標楷體"/>
        </w:rPr>
        <w:t xml:space="preserve"> </w:t>
      </w:r>
      <w:r w:rsidRPr="001A479E">
        <w:rPr>
          <w:rFonts w:ascii="Kaiti TC" w:eastAsia="Kaiti TC" w:hAnsi="Kaiti TC" w:cs="標楷體" w:hint="eastAsia"/>
        </w:rPr>
        <w:t>。</w:t>
      </w:r>
    </w:p>
    <w:p w14:paraId="6EE9CD61" w14:textId="5EBC86B8" w:rsidR="00EC7747" w:rsidRDefault="00EC7747" w:rsidP="00EC7747">
      <w:pPr>
        <w:pStyle w:val="ab"/>
        <w:numPr>
          <w:ilvl w:val="2"/>
          <w:numId w:val="12"/>
        </w:numPr>
        <w:rPr>
          <w:rFonts w:ascii="Kaiti TC" w:eastAsia="Kaiti TC" w:hAnsi="Kaiti TC" w:cs="標楷體"/>
        </w:rPr>
      </w:pPr>
      <w:r w:rsidRPr="001A479E">
        <w:rPr>
          <w:rFonts w:ascii="Kaiti TC" w:eastAsia="Kaiti TC" w:hAnsi="Kaiti TC" w:cs="標楷體" w:hint="eastAsia"/>
        </w:rPr>
        <w:t>提供</w:t>
      </w:r>
      <w:r w:rsidR="00390D81" w:rsidRPr="00390D81">
        <w:rPr>
          <w:rFonts w:ascii="Kaiti TC" w:eastAsia="Kaiti TC" w:hAnsi="Kaiti TC" w:cs="標楷體"/>
          <w:lang w:val="en"/>
        </w:rPr>
        <w:t>32 GB UDIMM DDR5</w:t>
      </w:r>
      <w:r w:rsidR="00383732">
        <w:rPr>
          <w:rFonts w:ascii="Kaiti TC" w:eastAsia="Kaiti TC" w:hAnsi="Kaiti TC" w:cs="標楷體"/>
          <w:lang w:val="en"/>
        </w:rPr>
        <w:t xml:space="preserve"> </w:t>
      </w:r>
      <w:r w:rsidRPr="001A479E">
        <w:rPr>
          <w:rFonts w:ascii="Kaiti TC" w:eastAsia="Kaiti TC" w:hAnsi="Kaiti TC" w:cs="標楷體" w:hint="eastAsia"/>
        </w:rPr>
        <w:t>（含）以上規格，</w:t>
      </w:r>
      <w:r w:rsidR="00390D81">
        <w:rPr>
          <w:rFonts w:ascii="Kaiti TC" w:eastAsia="Kaiti TC" w:hAnsi="Kaiti TC" w:cs="標楷體" w:hint="eastAsia"/>
        </w:rPr>
        <w:t>主機最高</w:t>
      </w:r>
      <w:r w:rsidR="00A25CCF">
        <w:rPr>
          <w:rFonts w:ascii="Kaiti TC" w:eastAsia="Kaiti TC" w:hAnsi="Kaiti TC" w:cs="標楷體" w:hint="eastAsia"/>
        </w:rPr>
        <w:t>支援</w:t>
      </w:r>
      <w:r w:rsidR="00A25CCF" w:rsidRPr="00A25CCF">
        <w:rPr>
          <w:rFonts w:ascii="Kaiti TC" w:eastAsia="Kaiti TC" w:hAnsi="Kaiti TC" w:cs="標楷體"/>
          <w:lang w:val="en"/>
        </w:rPr>
        <w:t>192 GB (4 x 48 GB)</w:t>
      </w:r>
      <w:r w:rsidR="00A25CCF">
        <w:rPr>
          <w:rFonts w:ascii="Kaiti TC" w:eastAsia="Kaiti TC" w:hAnsi="Kaiti TC" w:cs="標楷體" w:hint="eastAsia"/>
          <w:lang w:val="en"/>
        </w:rPr>
        <w:t>記憶體</w:t>
      </w:r>
      <w:r w:rsidRPr="001A479E">
        <w:rPr>
          <w:rFonts w:ascii="Kaiti TC" w:eastAsia="Kaiti TC" w:hAnsi="Kaiti TC" w:cs="標楷體" w:hint="eastAsia"/>
        </w:rPr>
        <w:t>。</w:t>
      </w:r>
    </w:p>
    <w:p w14:paraId="4911D189" w14:textId="3DF1BA19" w:rsidR="00201996" w:rsidRPr="001A479E" w:rsidRDefault="00201996" w:rsidP="00EC7747">
      <w:pPr>
        <w:pStyle w:val="ab"/>
        <w:numPr>
          <w:ilvl w:val="2"/>
          <w:numId w:val="12"/>
        </w:numPr>
        <w:rPr>
          <w:rFonts w:ascii="Kaiti TC" w:eastAsia="Kaiti TC" w:hAnsi="Kaiti TC" w:cs="標楷體"/>
        </w:rPr>
      </w:pPr>
      <w:r w:rsidRPr="006E04D2">
        <w:rPr>
          <w:rFonts w:ascii="Kaiti TC" w:eastAsia="Kaiti TC" w:hAnsi="Kaiti TC" w:cs="標楷體" w:hint="eastAsia"/>
        </w:rPr>
        <w:t xml:space="preserve">提供 </w:t>
      </w:r>
      <w:r w:rsidRPr="006E04D2">
        <w:rPr>
          <w:rFonts w:ascii="Kaiti TC" w:eastAsia="Kaiti TC" w:hAnsi="Kaiti TC" w:cs="標楷體"/>
        </w:rPr>
        <w:t>2</w:t>
      </w:r>
      <w:r w:rsidRPr="006E04D2">
        <w:rPr>
          <w:rFonts w:ascii="Kaiti TC" w:eastAsia="Kaiti TC" w:hAnsi="Kaiti TC" w:cs="標楷體" w:hint="eastAsia"/>
        </w:rPr>
        <w:t xml:space="preserve"> 個（含）以上容量至少</w:t>
      </w:r>
      <w:r w:rsidR="00590E33">
        <w:rPr>
          <w:rFonts w:ascii="Kaiti TC" w:eastAsia="Kaiti TC" w:hAnsi="Kaiti TC" w:cs="標楷體"/>
        </w:rPr>
        <w:t>480</w:t>
      </w:r>
      <w:r w:rsidRPr="006E04D2">
        <w:rPr>
          <w:rFonts w:ascii="Kaiti TC" w:eastAsia="Kaiti TC" w:hAnsi="Kaiti TC" w:cs="標楷體" w:hint="eastAsia"/>
        </w:rPr>
        <w:t>GB（含）以上</w:t>
      </w:r>
      <w:r w:rsidR="00590E33" w:rsidRPr="00590E33">
        <w:rPr>
          <w:rFonts w:ascii="Kaiti TC" w:eastAsia="Kaiti TC" w:hAnsi="Kaiti TC" w:cs="標楷體"/>
        </w:rPr>
        <w:t>PCIe 4.0 NVMe M.2 SSD</w:t>
      </w:r>
      <w:r w:rsidRPr="006E04D2">
        <w:rPr>
          <w:rFonts w:ascii="Kaiti TC" w:eastAsia="Kaiti TC" w:hAnsi="Kaiti TC" w:cs="標楷體" w:hint="eastAsia"/>
        </w:rPr>
        <w:t>，循序讀、寫速度須要在</w:t>
      </w:r>
      <w:r>
        <w:rPr>
          <w:rFonts w:ascii="Kaiti TC" w:eastAsia="Kaiti TC" w:hAnsi="Kaiti TC" w:cs="標楷體"/>
        </w:rPr>
        <w:t>1,20</w:t>
      </w:r>
      <w:r w:rsidRPr="006E04D2">
        <w:rPr>
          <w:rFonts w:ascii="Kaiti TC" w:eastAsia="Kaiti TC" w:hAnsi="Kaiti TC" w:cs="標楷體"/>
        </w:rPr>
        <w:t>0MB/sec</w:t>
      </w:r>
      <w:r w:rsidRPr="006E04D2">
        <w:rPr>
          <w:rFonts w:ascii="Kaiti TC" w:eastAsia="Kaiti TC" w:hAnsi="Kaiti TC" w:cs="標楷體" w:hint="eastAsia"/>
        </w:rPr>
        <w:t>（含）以上。</w:t>
      </w:r>
    </w:p>
    <w:p w14:paraId="1A78E5F8" w14:textId="60C774BF" w:rsidR="00EC7747" w:rsidRPr="00201996" w:rsidRDefault="00201996" w:rsidP="00201996">
      <w:pPr>
        <w:pStyle w:val="ab"/>
        <w:numPr>
          <w:ilvl w:val="2"/>
          <w:numId w:val="12"/>
        </w:numPr>
        <w:rPr>
          <w:rFonts w:ascii="Kaiti TC" w:eastAsia="Kaiti TC" w:hAnsi="Kaiti TC" w:cs="標楷體"/>
        </w:rPr>
      </w:pPr>
      <w:r>
        <w:rPr>
          <w:rFonts w:ascii="Kaiti TC" w:eastAsia="Kaiti TC" w:hAnsi="Kaiti TC" w:cs="標楷體" w:hint="eastAsia"/>
        </w:rPr>
        <w:t>提供20顆（含）以上容量至少</w:t>
      </w:r>
      <w:r w:rsidR="005242B5" w:rsidRPr="00201996">
        <w:rPr>
          <w:rFonts w:ascii="Kaiti TC" w:eastAsia="Kaiti TC" w:hAnsi="Kaiti TC" w:cs="標楷體" w:hint="eastAsia"/>
        </w:rPr>
        <w:t>24T</w:t>
      </w:r>
      <w:r w:rsidR="00AB4632" w:rsidRPr="00201996">
        <w:rPr>
          <w:rFonts w:ascii="Kaiti TC" w:eastAsia="Kaiti TC" w:hAnsi="Kaiti TC" w:cs="標楷體" w:hint="eastAsia"/>
        </w:rPr>
        <w:t>B</w:t>
      </w:r>
      <w:r w:rsidR="00EC7747" w:rsidRPr="00201996">
        <w:rPr>
          <w:rFonts w:ascii="Kaiti TC" w:eastAsia="Kaiti TC" w:hAnsi="Kaiti TC" w:cs="標楷體" w:hint="eastAsia"/>
        </w:rPr>
        <w:t>（含）</w:t>
      </w:r>
      <w:r w:rsidR="00AB4632" w:rsidRPr="00201996">
        <w:rPr>
          <w:rFonts w:ascii="Kaiti TC" w:eastAsia="Kaiti TC" w:hAnsi="Kaiti TC" w:cs="標楷體" w:hint="eastAsia"/>
        </w:rPr>
        <w:t xml:space="preserve">以上3.5吋 </w:t>
      </w:r>
      <w:r w:rsidR="00BD045E" w:rsidRPr="00201996">
        <w:rPr>
          <w:rFonts w:ascii="Kaiti TC" w:eastAsia="Kaiti TC" w:hAnsi="Kaiti TC" w:cs="標楷體"/>
        </w:rPr>
        <w:t xml:space="preserve">7.2K </w:t>
      </w:r>
      <w:r w:rsidR="00AB4632" w:rsidRPr="00201996">
        <w:rPr>
          <w:rFonts w:ascii="Kaiti TC" w:eastAsia="Kaiti TC" w:hAnsi="Kaiti TC" w:cs="標楷體" w:hint="eastAsia"/>
        </w:rPr>
        <w:t xml:space="preserve">RPM </w:t>
      </w:r>
      <w:r w:rsidR="004D6916" w:rsidRPr="00201996">
        <w:rPr>
          <w:rFonts w:ascii="Kaiti TC" w:eastAsia="Kaiti TC" w:hAnsi="Kaiti TC" w:cs="標楷體"/>
          <w:lang w:val="en"/>
        </w:rPr>
        <w:t>SATA</w:t>
      </w:r>
      <w:r w:rsidR="00854C38" w:rsidRPr="00201996">
        <w:rPr>
          <w:rFonts w:ascii="Kaiti TC" w:eastAsia="Kaiti TC" w:hAnsi="Kaiti TC" w:cs="標楷體" w:hint="eastAsia"/>
        </w:rPr>
        <w:t>企業</w:t>
      </w:r>
      <w:r w:rsidR="004D6916" w:rsidRPr="00201996">
        <w:rPr>
          <w:rFonts w:ascii="Kaiti TC" w:eastAsia="Kaiti TC" w:hAnsi="Kaiti TC" w:cs="標楷體" w:hint="eastAsia"/>
        </w:rPr>
        <w:t>級</w:t>
      </w:r>
      <w:r w:rsidR="00854C38" w:rsidRPr="00201996">
        <w:rPr>
          <w:rFonts w:ascii="Kaiti TC" w:eastAsia="Kaiti TC" w:hAnsi="Kaiti TC" w:cs="標楷體" w:hint="eastAsia"/>
        </w:rPr>
        <w:t>硬碟</w:t>
      </w:r>
      <w:r w:rsidRPr="00201996">
        <w:rPr>
          <w:rFonts w:ascii="Kaiti TC" w:eastAsia="Kaiti TC" w:hAnsi="Kaiti TC" w:cs="標楷體" w:hint="eastAsia"/>
        </w:rPr>
        <w:t>。</w:t>
      </w:r>
    </w:p>
    <w:p w14:paraId="2B1B2BF1" w14:textId="48D98ABC" w:rsidR="00EC7747" w:rsidRPr="00CB2512" w:rsidRDefault="00EC7747" w:rsidP="00CB2512">
      <w:pPr>
        <w:pStyle w:val="ab"/>
        <w:numPr>
          <w:ilvl w:val="2"/>
          <w:numId w:val="12"/>
        </w:numPr>
        <w:rPr>
          <w:rFonts w:ascii="Kaiti TC" w:eastAsia="Kaiti TC" w:hAnsi="Kaiti TC" w:cs="標楷體"/>
        </w:rPr>
      </w:pPr>
      <w:r w:rsidRPr="00290B97">
        <w:rPr>
          <w:rFonts w:ascii="Kaiti TC" w:eastAsia="Kaiti TC" w:hAnsi="Kaiti TC" w:cs="標楷體" w:hint="eastAsia"/>
        </w:rPr>
        <w:t>提供</w:t>
      </w:r>
      <w:r w:rsidR="00590E33">
        <w:rPr>
          <w:rFonts w:ascii="Kaiti TC" w:eastAsia="Kaiti TC" w:hAnsi="Kaiti TC" w:cs="標楷體"/>
        </w:rPr>
        <w:t>1</w:t>
      </w:r>
      <w:r w:rsidR="00590E33">
        <w:rPr>
          <w:rFonts w:ascii="Kaiti TC" w:eastAsia="Kaiti TC" w:hAnsi="Kaiti TC" w:cs="標楷體" w:hint="eastAsia"/>
        </w:rPr>
        <w:t>張（含）以上</w:t>
      </w:r>
      <w:r w:rsidRPr="00290B97">
        <w:rPr>
          <w:rFonts w:ascii="Kaiti TC" w:eastAsia="Kaiti TC" w:hAnsi="Kaiti TC" w:cs="標楷體" w:hint="eastAsia"/>
        </w:rPr>
        <w:t>2 埠25GbE</w:t>
      </w:r>
      <w:r w:rsidR="00E64B34">
        <w:rPr>
          <w:rFonts w:ascii="Kaiti TC" w:eastAsia="Kaiti TC" w:hAnsi="Kaiti TC" w:cs="標楷體" w:hint="eastAsia"/>
        </w:rPr>
        <w:t xml:space="preserve"> 光介面</w:t>
      </w:r>
      <w:r w:rsidRPr="00290B97">
        <w:rPr>
          <w:rFonts w:ascii="Kaiti TC" w:eastAsia="Kaiti TC" w:hAnsi="Kaiti TC" w:cs="標楷體" w:hint="eastAsia"/>
        </w:rPr>
        <w:t>（含）以上乙太網路卡</w:t>
      </w:r>
      <w:r w:rsidR="00590E33">
        <w:rPr>
          <w:rFonts w:ascii="Kaiti TC" w:eastAsia="Kaiti TC" w:hAnsi="Kaiti TC" w:cs="標楷體" w:hint="eastAsia"/>
        </w:rPr>
        <w:t>。</w:t>
      </w:r>
      <w:r w:rsidR="00590E33" w:rsidRPr="00CB2512">
        <w:rPr>
          <w:rFonts w:ascii="Kaiti TC" w:eastAsia="Kaiti TC" w:hAnsi="Kaiti TC" w:cs="標楷體" w:hint="eastAsia"/>
        </w:rPr>
        <w:t>每一張網路卡提供 4 個SFP28 SR GBICs（含）以上並相容於</w:t>
      </w:r>
      <w:r w:rsidR="00590E33" w:rsidRPr="00CB2512">
        <w:rPr>
          <w:rFonts w:ascii="Kaiti TC" w:eastAsia="Kaiti TC" w:hAnsi="Kaiti TC" w:cs="標楷體"/>
        </w:rPr>
        <w:t>QuantaMesh T4048-IX8D</w:t>
      </w:r>
      <w:r w:rsidR="00590E33" w:rsidRPr="00CB2512">
        <w:rPr>
          <w:rFonts w:ascii="Kaiti TC" w:eastAsia="Kaiti TC" w:hAnsi="Kaiti TC" w:cs="標楷體" w:hint="eastAsia"/>
        </w:rPr>
        <w:t>網路交換機。提供 2 條 2M （含） 以上OM4（含）以上多模光纖線</w:t>
      </w:r>
      <w:r w:rsidR="00981E22" w:rsidRPr="00CB2512">
        <w:rPr>
          <w:rFonts w:ascii="Kaiti TC" w:eastAsia="Kaiti TC" w:hAnsi="Kaiti TC" w:cs="標楷體" w:hint="eastAsia"/>
        </w:rPr>
        <w:t>或</w:t>
      </w:r>
      <w:r w:rsidR="00CB2512" w:rsidRPr="00CB2512">
        <w:rPr>
          <w:rFonts w:ascii="Kaiti TC" w:eastAsia="Kaiti TC" w:hAnsi="Kaiti TC" w:cs="標楷體" w:hint="eastAsia"/>
        </w:rPr>
        <w:t>是每一張網路卡</w:t>
      </w:r>
      <w:r w:rsidR="00981E22" w:rsidRPr="00CB2512">
        <w:rPr>
          <w:rFonts w:ascii="Kaiti TC" w:eastAsia="Kaiti TC" w:hAnsi="Kaiti TC" w:cs="標楷體" w:hint="eastAsia"/>
        </w:rPr>
        <w:t>提供兩條2M （含） 以上</w:t>
      </w:r>
      <w:r w:rsidR="007753B0" w:rsidRPr="00CB2512">
        <w:rPr>
          <w:rFonts w:ascii="Kaiti TC" w:eastAsia="Kaiti TC" w:hAnsi="Kaiti TC" w:cs="標楷體"/>
          <w:lang w:val="en"/>
        </w:rPr>
        <w:t xml:space="preserve">SFP28 25GbE </w:t>
      </w:r>
      <w:r w:rsidR="00CB2512" w:rsidRPr="00CB2512">
        <w:rPr>
          <w:rFonts w:ascii="Kaiti TC" w:eastAsia="Kaiti TC" w:hAnsi="Kaiti TC" w:cs="標楷體"/>
        </w:rPr>
        <w:t>DAC</w:t>
      </w:r>
      <w:r w:rsidR="00CB2512" w:rsidRPr="00CB2512">
        <w:rPr>
          <w:rFonts w:ascii="Kaiti TC" w:eastAsia="Kaiti TC" w:hAnsi="Kaiti TC" w:cs="標楷體" w:hint="eastAsia"/>
        </w:rPr>
        <w:t>網路線並相容於</w:t>
      </w:r>
      <w:r w:rsidR="00CB2512" w:rsidRPr="00CB2512">
        <w:rPr>
          <w:rFonts w:ascii="Kaiti TC" w:eastAsia="Kaiti TC" w:hAnsi="Kaiti TC" w:cs="標楷體"/>
        </w:rPr>
        <w:t>QuantaMesh T4048-IX8D</w:t>
      </w:r>
      <w:r w:rsidR="00CB2512" w:rsidRPr="00CB2512">
        <w:rPr>
          <w:rFonts w:ascii="Kaiti TC" w:eastAsia="Kaiti TC" w:hAnsi="Kaiti TC" w:cs="標楷體" w:hint="eastAsia"/>
        </w:rPr>
        <w:t>網路交換機</w:t>
      </w:r>
      <w:r w:rsidR="00590E33" w:rsidRPr="00CB2512">
        <w:rPr>
          <w:rFonts w:ascii="Kaiti TC" w:eastAsia="Kaiti TC" w:hAnsi="Kaiti TC" w:cs="標楷體" w:hint="eastAsia"/>
        </w:rPr>
        <w:t>。</w:t>
      </w:r>
    </w:p>
    <w:p w14:paraId="4C719604" w14:textId="1ED92AD0" w:rsidR="00EC7747" w:rsidRDefault="00EC7747" w:rsidP="00EC7747">
      <w:pPr>
        <w:pStyle w:val="ab"/>
        <w:numPr>
          <w:ilvl w:val="2"/>
          <w:numId w:val="12"/>
        </w:numPr>
        <w:rPr>
          <w:rFonts w:ascii="Kaiti TC" w:eastAsia="Kaiti TC" w:hAnsi="Kaiti TC" w:cs="標楷體"/>
        </w:rPr>
      </w:pPr>
      <w:r w:rsidRPr="006678A9">
        <w:rPr>
          <w:rFonts w:ascii="Kaiti TC" w:eastAsia="Kaiti TC" w:hAnsi="Kaiti TC" w:cs="標楷體" w:hint="eastAsia"/>
        </w:rPr>
        <w:t xml:space="preserve">提供 </w:t>
      </w:r>
      <w:r>
        <w:rPr>
          <w:rFonts w:ascii="Kaiti TC" w:eastAsia="Kaiti TC" w:hAnsi="Kaiti TC" w:cs="標楷體"/>
        </w:rPr>
        <w:t>2</w:t>
      </w:r>
      <w:r w:rsidRPr="006678A9">
        <w:rPr>
          <w:rFonts w:ascii="Kaiti TC" w:eastAsia="Kaiti TC" w:hAnsi="Kaiti TC" w:cs="標楷體" w:hint="eastAsia"/>
        </w:rPr>
        <w:t xml:space="preserve"> 埠</w:t>
      </w:r>
      <w:r w:rsidR="00981DA4" w:rsidRPr="00981DA4">
        <w:rPr>
          <w:rFonts w:ascii="Kaiti TC" w:eastAsia="Kaiti TC" w:hAnsi="Kaiti TC" w:cs="標楷體"/>
          <w:lang w:val="en"/>
        </w:rPr>
        <w:t>10GBASE-T</w:t>
      </w:r>
      <w:r w:rsidRPr="006678A9">
        <w:rPr>
          <w:rFonts w:ascii="Kaiti TC" w:eastAsia="Kaiti TC" w:hAnsi="Kaiti TC" w:cs="標楷體" w:hint="eastAsia"/>
        </w:rPr>
        <w:t>以上</w:t>
      </w:r>
      <w:r w:rsidR="00590E33" w:rsidRPr="001A479E">
        <w:rPr>
          <w:rFonts w:ascii="Kaiti TC" w:eastAsia="Kaiti TC" w:hAnsi="Kaiti TC" w:cs="標楷體" w:hint="eastAsia"/>
        </w:rPr>
        <w:t>乙太網路</w:t>
      </w:r>
      <w:r w:rsidR="00590E33">
        <w:rPr>
          <w:rFonts w:ascii="Kaiti TC" w:eastAsia="Kaiti TC" w:hAnsi="Kaiti TC" w:cs="標楷體" w:hint="eastAsia"/>
        </w:rPr>
        <w:t>介面</w:t>
      </w:r>
      <w:r w:rsidR="002E44A7">
        <w:rPr>
          <w:rFonts w:ascii="Kaiti TC" w:eastAsia="Kaiti TC" w:hAnsi="Kaiti TC" w:cs="標楷體" w:hint="eastAsia"/>
        </w:rPr>
        <w:t>，提供</w:t>
      </w:r>
      <w:r w:rsidR="003C6288">
        <w:rPr>
          <w:rFonts w:ascii="Kaiti TC" w:eastAsia="Kaiti TC" w:hAnsi="Kaiti TC" w:cs="標楷體"/>
        </w:rPr>
        <w:t>2</w:t>
      </w:r>
      <w:r w:rsidR="003C6288" w:rsidRPr="006678A9">
        <w:rPr>
          <w:rFonts w:ascii="Kaiti TC" w:eastAsia="Kaiti TC" w:hAnsi="Kaiti TC" w:cs="標楷體" w:hint="eastAsia"/>
        </w:rPr>
        <w:t xml:space="preserve"> 埠</w:t>
      </w:r>
      <w:r w:rsidR="00364ED3">
        <w:rPr>
          <w:rFonts w:ascii="Kaiti TC" w:eastAsia="Kaiti TC" w:hAnsi="Kaiti TC" w:cs="標楷體" w:hint="eastAsia"/>
          <w:lang w:val="en"/>
        </w:rPr>
        <w:t>2.</w:t>
      </w:r>
      <w:r w:rsidR="00F66FFF">
        <w:rPr>
          <w:rFonts w:ascii="Kaiti TC" w:eastAsia="Kaiti TC" w:hAnsi="Kaiti TC" w:cs="標楷體"/>
          <w:lang w:val="en"/>
        </w:rPr>
        <w:t>5Gb</w:t>
      </w:r>
      <w:r w:rsidR="003C6288" w:rsidRPr="006678A9">
        <w:rPr>
          <w:rFonts w:ascii="Kaiti TC" w:eastAsia="Kaiti TC" w:hAnsi="Kaiti TC" w:cs="標楷體" w:hint="eastAsia"/>
        </w:rPr>
        <w:t>以上</w:t>
      </w:r>
      <w:r w:rsidR="003C6288" w:rsidRPr="001A479E">
        <w:rPr>
          <w:rFonts w:ascii="Kaiti TC" w:eastAsia="Kaiti TC" w:hAnsi="Kaiti TC" w:cs="標楷體" w:hint="eastAsia"/>
        </w:rPr>
        <w:t>乙太網路</w:t>
      </w:r>
      <w:r w:rsidR="00364ED3">
        <w:rPr>
          <w:rFonts w:ascii="Kaiti TC" w:eastAsia="Kaiti TC" w:hAnsi="Kaiti TC" w:cs="標楷體" w:hint="eastAsia"/>
        </w:rPr>
        <w:t>介面</w:t>
      </w:r>
      <w:r w:rsidRPr="006678A9">
        <w:rPr>
          <w:rFonts w:ascii="Kaiti TC" w:eastAsia="Kaiti TC" w:hAnsi="Kaiti TC" w:cs="標楷體" w:hint="eastAsia"/>
        </w:rPr>
        <w:t>。</w:t>
      </w:r>
    </w:p>
    <w:p w14:paraId="3C94ECA6" w14:textId="2CB54DF6" w:rsidR="00EC7747" w:rsidRDefault="00EC7747" w:rsidP="00EC7747">
      <w:pPr>
        <w:pStyle w:val="ab"/>
        <w:numPr>
          <w:ilvl w:val="2"/>
          <w:numId w:val="12"/>
        </w:numPr>
        <w:rPr>
          <w:rFonts w:ascii="Kaiti TC" w:eastAsia="Kaiti TC" w:hAnsi="Kaiti TC" w:cs="標楷體"/>
        </w:rPr>
      </w:pPr>
      <w:r>
        <w:rPr>
          <w:rFonts w:ascii="Kaiti TC" w:eastAsia="Kaiti TC" w:hAnsi="Kaiti TC" w:cs="標楷體" w:hint="eastAsia"/>
        </w:rPr>
        <w:lastRenderedPageBreak/>
        <w:t>提供</w:t>
      </w:r>
      <w:r w:rsidR="00FD69A8">
        <w:rPr>
          <w:rFonts w:ascii="Kaiti TC" w:eastAsia="Kaiti TC" w:hAnsi="Kaiti TC" w:cs="標楷體" w:hint="eastAsia"/>
        </w:rPr>
        <w:t>24</w:t>
      </w:r>
      <w:r>
        <w:rPr>
          <w:rFonts w:ascii="Kaiti TC" w:eastAsia="Kaiti TC" w:hAnsi="Kaiti TC" w:cs="標楷體" w:hint="eastAsia"/>
        </w:rPr>
        <w:t>組</w:t>
      </w:r>
      <w:r w:rsidRPr="006678A9">
        <w:rPr>
          <w:rFonts w:ascii="Kaiti TC" w:eastAsia="Kaiti TC" w:hAnsi="Kaiti TC" w:cs="標楷體" w:hint="eastAsia"/>
        </w:rPr>
        <w:t>（含）</w:t>
      </w:r>
      <w:r w:rsidRPr="007914BE">
        <w:rPr>
          <w:rFonts w:ascii="Kaiti TC" w:eastAsia="Kaiti TC" w:hAnsi="Kaiti TC" w:cs="標楷體" w:hint="eastAsia"/>
        </w:rPr>
        <w:t>以上</w:t>
      </w:r>
      <w:r w:rsidRPr="00F155AD">
        <w:rPr>
          <w:rFonts w:ascii="Kaiti TC" w:eastAsia="Kaiti TC" w:hAnsi="Kaiti TC" w:cs="標楷體"/>
        </w:rPr>
        <w:t>SATA/SAS</w:t>
      </w:r>
      <w:r>
        <w:rPr>
          <w:rFonts w:ascii="Kaiti TC" w:eastAsia="Kaiti TC" w:hAnsi="Kaiti TC" w:cs="標楷體" w:hint="eastAsia"/>
        </w:rPr>
        <w:t>插槽，該插槽需提供相對應的熱插拔抽取殼（</w:t>
      </w:r>
      <w:r>
        <w:rPr>
          <w:rFonts w:ascii="Kaiti TC" w:eastAsia="Kaiti TC" w:hAnsi="Kaiti TC" w:cs="標楷體"/>
        </w:rPr>
        <w:t>Tray）</w:t>
      </w:r>
      <w:r w:rsidRPr="006678A9">
        <w:rPr>
          <w:rFonts w:ascii="Kaiti TC" w:eastAsia="Kaiti TC" w:hAnsi="Kaiti TC" w:cs="標楷體" w:hint="eastAsia"/>
        </w:rPr>
        <w:t>。</w:t>
      </w:r>
    </w:p>
    <w:p w14:paraId="79EE1D7E" w14:textId="11C46158" w:rsidR="00EC7747" w:rsidRDefault="00696512" w:rsidP="00553C25">
      <w:pPr>
        <w:pStyle w:val="ab"/>
        <w:numPr>
          <w:ilvl w:val="2"/>
          <w:numId w:val="12"/>
        </w:numPr>
        <w:rPr>
          <w:rFonts w:ascii="Kaiti TC" w:eastAsia="Kaiti TC" w:hAnsi="Kaiti TC" w:cs="標楷體"/>
        </w:rPr>
      </w:pPr>
      <w:r w:rsidRPr="00492EFD">
        <w:rPr>
          <w:rFonts w:ascii="Kaiti TC" w:eastAsia="Kaiti TC" w:hAnsi="Kaiti TC" w:cs="標楷體" w:hint="eastAsia"/>
        </w:rPr>
        <w:t>提供</w:t>
      </w:r>
      <w:r w:rsidRPr="00492EFD">
        <w:rPr>
          <w:rFonts w:ascii="Kaiti TC" w:eastAsia="Kaiti TC" w:hAnsi="Kaiti TC" w:cs="標楷體"/>
        </w:rPr>
        <w:t>2</w:t>
      </w:r>
      <w:r w:rsidRPr="00492EFD">
        <w:rPr>
          <w:rFonts w:ascii="Kaiti TC" w:eastAsia="Kaiti TC" w:hAnsi="Kaiti TC" w:cs="標楷體" w:hint="eastAsia"/>
        </w:rPr>
        <w:t>個</w:t>
      </w:r>
      <w:r>
        <w:rPr>
          <w:rFonts w:ascii="Kaiti TC" w:eastAsia="Kaiti TC" w:hAnsi="Kaiti TC" w:cs="標楷體" w:hint="eastAsia"/>
        </w:rPr>
        <w:t>800</w:t>
      </w:r>
      <w:r w:rsidRPr="00492EFD">
        <w:rPr>
          <w:rFonts w:ascii="Kaiti TC" w:eastAsia="Kaiti TC" w:hAnsi="Kaiti TC" w:cs="標楷體"/>
        </w:rPr>
        <w:t>W</w:t>
      </w:r>
      <w:r w:rsidRPr="00492EFD">
        <w:rPr>
          <w:rFonts w:ascii="Kaiti TC" w:eastAsia="Kaiti TC" w:hAnsi="Kaiti TC" w:cs="標楷體" w:hint="eastAsia"/>
        </w:rPr>
        <w:t>（含）以上之電源供應器，須支援備援及熱抽換功能</w:t>
      </w:r>
      <w:r w:rsidR="00553C25">
        <w:rPr>
          <w:rFonts w:ascii="Kaiti TC" w:eastAsia="Kaiti TC" w:hAnsi="Kaiti TC" w:cs="標楷體" w:hint="eastAsia"/>
        </w:rPr>
        <w:t>。</w:t>
      </w:r>
    </w:p>
    <w:p w14:paraId="116E21FD" w14:textId="201F6EE8" w:rsidR="002B595E" w:rsidRPr="002B595E" w:rsidRDefault="00DD641E" w:rsidP="002B595E">
      <w:pPr>
        <w:pStyle w:val="ab"/>
        <w:numPr>
          <w:ilvl w:val="2"/>
          <w:numId w:val="12"/>
        </w:numPr>
        <w:rPr>
          <w:rFonts w:ascii="Kaiti TC" w:eastAsia="Kaiti TC" w:hAnsi="Kaiti TC" w:cs="標楷體"/>
        </w:rPr>
      </w:pPr>
      <w:r w:rsidRPr="00492EFD">
        <w:rPr>
          <w:rFonts w:ascii="Kaiti TC" w:eastAsia="Kaiti TC" w:hAnsi="Kaiti TC" w:cs="標楷體" w:hint="eastAsia"/>
        </w:rPr>
        <w:t>提供</w:t>
      </w:r>
      <w:r>
        <w:rPr>
          <w:rFonts w:ascii="Kaiti TC" w:eastAsia="Kaiti TC" w:hAnsi="Kaiti TC" w:cs="標楷體" w:hint="eastAsia"/>
        </w:rPr>
        <w:t>圖形化遠端管理介面，須支援</w:t>
      </w:r>
      <w:r>
        <w:rPr>
          <w:rFonts w:ascii="Kaiti TC" w:eastAsia="Kaiti TC" w:hAnsi="Kaiti TC" w:cs="標楷體"/>
        </w:rPr>
        <w:t>Windows, MacOS, Linux</w:t>
      </w:r>
      <w:r>
        <w:rPr>
          <w:rFonts w:ascii="Kaiti TC" w:eastAsia="Kaiti TC" w:hAnsi="Kaiti TC" w:cs="標楷體" w:hint="eastAsia"/>
        </w:rPr>
        <w:t>作業系統</w:t>
      </w:r>
      <w:r w:rsidRPr="00492EFD">
        <w:rPr>
          <w:rFonts w:ascii="Kaiti TC" w:eastAsia="Kaiti TC" w:hAnsi="Kaiti TC" w:cs="標楷體" w:hint="eastAsia"/>
        </w:rPr>
        <w:t>。</w:t>
      </w:r>
      <w:r w:rsidR="002B595E" w:rsidRPr="002B595E">
        <w:rPr>
          <w:rFonts w:ascii="Kaiti TC" w:eastAsia="Kaiti TC" w:hAnsi="Kaiti TC" w:cs="標楷體"/>
        </w:rPr>
        <w:t xml:space="preserve"> </w:t>
      </w:r>
    </w:p>
    <w:p w14:paraId="2A4BE3EA" w14:textId="77777777" w:rsidR="00657FA6" w:rsidRPr="008560E2" w:rsidRDefault="00657FA6" w:rsidP="00492EFD">
      <w:pPr>
        <w:rPr>
          <w:rFonts w:ascii="Kaiti TC" w:eastAsia="Kaiti TC" w:hAnsi="Kaiti TC" w:cs="標楷體"/>
          <w:lang w:val="en-US"/>
        </w:rPr>
      </w:pPr>
    </w:p>
    <w:p w14:paraId="3C734F6A" w14:textId="6A570AF9" w:rsidR="00A90726" w:rsidRPr="00492EFD" w:rsidRDefault="00F15AEF" w:rsidP="00492EFD">
      <w:pPr>
        <w:rPr>
          <w:rFonts w:ascii="Kaiti TC" w:eastAsia="Kaiti TC" w:hAnsi="Kaiti TC" w:cs="標楷體"/>
        </w:rPr>
      </w:pPr>
      <w:r w:rsidRPr="00492EFD">
        <w:rPr>
          <w:rFonts w:ascii="Kaiti TC" w:eastAsia="Kaiti TC" w:hAnsi="Kaiti TC" w:cs="標楷體" w:hint="eastAsia"/>
        </w:rPr>
        <w:t xml:space="preserve">以上內容提供原廠保固 </w:t>
      </w:r>
      <w:r w:rsidR="00492EFD">
        <w:rPr>
          <w:rFonts w:ascii="Kaiti TC" w:eastAsia="Kaiti TC" w:hAnsi="Kaiti TC" w:cs="標楷體"/>
          <w:color w:val="000000"/>
        </w:rPr>
        <w:t>5</w:t>
      </w:r>
      <w:r w:rsidRPr="00492EFD">
        <w:rPr>
          <w:rFonts w:ascii="Kaiti TC" w:eastAsia="Kaiti TC" w:hAnsi="Kaiti TC" w:cs="標楷體"/>
          <w:color w:val="000000"/>
        </w:rPr>
        <w:t xml:space="preserve"> 年 </w:t>
      </w:r>
      <w:r w:rsidR="00FF5DAB">
        <w:rPr>
          <w:rFonts w:ascii="Kaiti TC" w:eastAsia="Kaiti TC" w:hAnsi="Kaiti TC" w:cs="標楷體" w:hint="eastAsia"/>
          <w:color w:val="000000"/>
        </w:rPr>
        <w:t>保固服務</w:t>
      </w:r>
      <w:r w:rsidRPr="00492EFD">
        <w:rPr>
          <w:rFonts w:ascii="Kaiti TC" w:eastAsia="Kaiti TC" w:hAnsi="Kaiti TC" w:cs="標楷體" w:hint="eastAsia"/>
          <w:color w:val="000000"/>
        </w:rPr>
        <w:t>，包含安裝、設定、上架。</w:t>
      </w:r>
    </w:p>
    <w:sectPr w:rsidR="00A90726" w:rsidRPr="00492EFD" w:rsidSect="005C5E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B4F4F" w14:textId="77777777" w:rsidR="006A613E" w:rsidRDefault="006A613E" w:rsidP="006A613E">
      <w:pPr>
        <w:spacing w:line="240" w:lineRule="auto"/>
      </w:pPr>
      <w:r>
        <w:separator/>
      </w:r>
    </w:p>
  </w:endnote>
  <w:endnote w:type="continuationSeparator" w:id="0">
    <w:p w14:paraId="489239F5" w14:textId="77777777" w:rsidR="006A613E" w:rsidRDefault="006A613E" w:rsidP="006A61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iti TC">
    <w:altName w:val="微軟正黑體"/>
    <w:charset w:val="88"/>
    <w:family w:val="auto"/>
    <w:pitch w:val="variable"/>
    <w:sig w:usb0="80000287" w:usb1="280F3C52" w:usb2="00000016" w:usb3="00000000" w:csb0="0014001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BCA2F" w14:textId="77777777" w:rsidR="006A613E" w:rsidRDefault="006A613E" w:rsidP="006A613E">
      <w:pPr>
        <w:spacing w:line="240" w:lineRule="auto"/>
      </w:pPr>
      <w:r>
        <w:separator/>
      </w:r>
    </w:p>
  </w:footnote>
  <w:footnote w:type="continuationSeparator" w:id="0">
    <w:p w14:paraId="146BE224" w14:textId="77777777" w:rsidR="006A613E" w:rsidRDefault="006A613E" w:rsidP="006A613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279DF"/>
    <w:multiLevelType w:val="multilevel"/>
    <w:tmpl w:val="28049F70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3."/>
      <w:lvlJc w:val="left"/>
      <w:pPr>
        <w:ind w:left="1331" w:hanging="480"/>
      </w:pPr>
    </w:lvl>
    <w:lvl w:ilvl="3">
      <w:start w:val="1"/>
      <w:numFmt w:val="bullet"/>
      <w:lvlText w:val=""/>
      <w:lvlJc w:val="left"/>
      <w:pPr>
        <w:ind w:left="1756" w:hanging="480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0C931E47"/>
    <w:multiLevelType w:val="multilevel"/>
    <w:tmpl w:val="5DDC4B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BA1ECC"/>
    <w:multiLevelType w:val="hybridMultilevel"/>
    <w:tmpl w:val="A03A6F0C"/>
    <w:lvl w:ilvl="0" w:tplc="573E5296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3AA1973"/>
    <w:multiLevelType w:val="multilevel"/>
    <w:tmpl w:val="F4BC5B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ECA7E20"/>
    <w:multiLevelType w:val="multilevel"/>
    <w:tmpl w:val="B7362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AF7B68"/>
    <w:multiLevelType w:val="multilevel"/>
    <w:tmpl w:val="22BA7E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82338AA"/>
    <w:multiLevelType w:val="hybridMultilevel"/>
    <w:tmpl w:val="F3FA8164"/>
    <w:lvl w:ilvl="0" w:tplc="567C4B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57A52BAD"/>
    <w:multiLevelType w:val="multilevel"/>
    <w:tmpl w:val="9BD483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ABF284B"/>
    <w:multiLevelType w:val="hybridMultilevel"/>
    <w:tmpl w:val="447826DC"/>
    <w:lvl w:ilvl="0" w:tplc="06E6230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377727B"/>
    <w:multiLevelType w:val="multilevel"/>
    <w:tmpl w:val="71C2B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FC3C54"/>
    <w:multiLevelType w:val="multilevel"/>
    <w:tmpl w:val="42A077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DBE39AF"/>
    <w:multiLevelType w:val="multilevel"/>
    <w:tmpl w:val="511033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FA23684"/>
    <w:multiLevelType w:val="hybridMultilevel"/>
    <w:tmpl w:val="B1047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548357">
    <w:abstractNumId w:val="11"/>
  </w:num>
  <w:num w:numId="2" w16cid:durableId="1014957047">
    <w:abstractNumId w:val="3"/>
  </w:num>
  <w:num w:numId="3" w16cid:durableId="1856311360">
    <w:abstractNumId w:val="5"/>
  </w:num>
  <w:num w:numId="4" w16cid:durableId="1270813062">
    <w:abstractNumId w:val="10"/>
  </w:num>
  <w:num w:numId="5" w16cid:durableId="137573710">
    <w:abstractNumId w:val="7"/>
  </w:num>
  <w:num w:numId="6" w16cid:durableId="141968564">
    <w:abstractNumId w:val="1"/>
  </w:num>
  <w:num w:numId="7" w16cid:durableId="2138522854">
    <w:abstractNumId w:val="12"/>
  </w:num>
  <w:num w:numId="8" w16cid:durableId="1507477823">
    <w:abstractNumId w:val="6"/>
  </w:num>
  <w:num w:numId="9" w16cid:durableId="142738112">
    <w:abstractNumId w:val="2"/>
  </w:num>
  <w:num w:numId="10" w16cid:durableId="2009480020">
    <w:abstractNumId w:val="4"/>
  </w:num>
  <w:num w:numId="11" w16cid:durableId="744448750">
    <w:abstractNumId w:val="8"/>
  </w:num>
  <w:num w:numId="12" w16cid:durableId="191919171">
    <w:abstractNumId w:val="0"/>
  </w:num>
  <w:num w:numId="13" w16cid:durableId="8857983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726"/>
    <w:rsid w:val="000815C2"/>
    <w:rsid w:val="0008553A"/>
    <w:rsid w:val="000C3DEA"/>
    <w:rsid w:val="000D7ACD"/>
    <w:rsid w:val="000E6D97"/>
    <w:rsid w:val="0010439B"/>
    <w:rsid w:val="00115F36"/>
    <w:rsid w:val="00132C78"/>
    <w:rsid w:val="0014358C"/>
    <w:rsid w:val="00150058"/>
    <w:rsid w:val="001649C4"/>
    <w:rsid w:val="00201996"/>
    <w:rsid w:val="00234813"/>
    <w:rsid w:val="002539DE"/>
    <w:rsid w:val="00290B97"/>
    <w:rsid w:val="002A0DC5"/>
    <w:rsid w:val="002B595E"/>
    <w:rsid w:val="002E44A7"/>
    <w:rsid w:val="00310CE1"/>
    <w:rsid w:val="003117A6"/>
    <w:rsid w:val="00312192"/>
    <w:rsid w:val="00364ED3"/>
    <w:rsid w:val="00375054"/>
    <w:rsid w:val="0038318C"/>
    <w:rsid w:val="00383732"/>
    <w:rsid w:val="00390D81"/>
    <w:rsid w:val="00391223"/>
    <w:rsid w:val="00392CC4"/>
    <w:rsid w:val="003A6602"/>
    <w:rsid w:val="003B08C6"/>
    <w:rsid w:val="003C262F"/>
    <w:rsid w:val="003C6288"/>
    <w:rsid w:val="003C7D07"/>
    <w:rsid w:val="003D755E"/>
    <w:rsid w:val="00404F10"/>
    <w:rsid w:val="004155A0"/>
    <w:rsid w:val="00422C63"/>
    <w:rsid w:val="00492EFD"/>
    <w:rsid w:val="004D6916"/>
    <w:rsid w:val="005242B5"/>
    <w:rsid w:val="00531AA5"/>
    <w:rsid w:val="00553C25"/>
    <w:rsid w:val="00561206"/>
    <w:rsid w:val="005622F4"/>
    <w:rsid w:val="0056243F"/>
    <w:rsid w:val="00567D21"/>
    <w:rsid w:val="005902FB"/>
    <w:rsid w:val="00590E33"/>
    <w:rsid w:val="005B13C7"/>
    <w:rsid w:val="005C3B81"/>
    <w:rsid w:val="005C7577"/>
    <w:rsid w:val="005D32C7"/>
    <w:rsid w:val="005D47D1"/>
    <w:rsid w:val="00657FA6"/>
    <w:rsid w:val="00662686"/>
    <w:rsid w:val="006678A9"/>
    <w:rsid w:val="006918D8"/>
    <w:rsid w:val="00696512"/>
    <w:rsid w:val="006A121A"/>
    <w:rsid w:val="006A613E"/>
    <w:rsid w:val="006E7CDC"/>
    <w:rsid w:val="00701FC4"/>
    <w:rsid w:val="00711966"/>
    <w:rsid w:val="007749AF"/>
    <w:rsid w:val="007753B0"/>
    <w:rsid w:val="00786328"/>
    <w:rsid w:val="007914BE"/>
    <w:rsid w:val="007E62B4"/>
    <w:rsid w:val="007F7895"/>
    <w:rsid w:val="00854C38"/>
    <w:rsid w:val="008560E2"/>
    <w:rsid w:val="00872A19"/>
    <w:rsid w:val="00876038"/>
    <w:rsid w:val="00881201"/>
    <w:rsid w:val="008D02E1"/>
    <w:rsid w:val="008D40C7"/>
    <w:rsid w:val="008D73FE"/>
    <w:rsid w:val="008E5BF1"/>
    <w:rsid w:val="00970507"/>
    <w:rsid w:val="009818C1"/>
    <w:rsid w:val="00981DA4"/>
    <w:rsid w:val="00981E22"/>
    <w:rsid w:val="009932CC"/>
    <w:rsid w:val="009B2540"/>
    <w:rsid w:val="009C163F"/>
    <w:rsid w:val="00A00DCE"/>
    <w:rsid w:val="00A1410F"/>
    <w:rsid w:val="00A25CCF"/>
    <w:rsid w:val="00A628BA"/>
    <w:rsid w:val="00A90726"/>
    <w:rsid w:val="00AB4632"/>
    <w:rsid w:val="00AD50E7"/>
    <w:rsid w:val="00AF6D4E"/>
    <w:rsid w:val="00B15911"/>
    <w:rsid w:val="00B52E9A"/>
    <w:rsid w:val="00BA0A96"/>
    <w:rsid w:val="00BA41E6"/>
    <w:rsid w:val="00BA7D63"/>
    <w:rsid w:val="00BB53AC"/>
    <w:rsid w:val="00BD045E"/>
    <w:rsid w:val="00BE6702"/>
    <w:rsid w:val="00BF4B53"/>
    <w:rsid w:val="00C24BFD"/>
    <w:rsid w:val="00C56161"/>
    <w:rsid w:val="00CB18C4"/>
    <w:rsid w:val="00CB2512"/>
    <w:rsid w:val="00CB7B75"/>
    <w:rsid w:val="00CC2602"/>
    <w:rsid w:val="00CE0458"/>
    <w:rsid w:val="00D014CC"/>
    <w:rsid w:val="00D969CF"/>
    <w:rsid w:val="00DA664B"/>
    <w:rsid w:val="00DB2B52"/>
    <w:rsid w:val="00DC0CF1"/>
    <w:rsid w:val="00DD0642"/>
    <w:rsid w:val="00DD641E"/>
    <w:rsid w:val="00DE0FF8"/>
    <w:rsid w:val="00DF5541"/>
    <w:rsid w:val="00E14CA3"/>
    <w:rsid w:val="00E16FB6"/>
    <w:rsid w:val="00E3179C"/>
    <w:rsid w:val="00E40AC9"/>
    <w:rsid w:val="00E6486D"/>
    <w:rsid w:val="00E64B34"/>
    <w:rsid w:val="00E850F8"/>
    <w:rsid w:val="00E90805"/>
    <w:rsid w:val="00EC7747"/>
    <w:rsid w:val="00EF5E63"/>
    <w:rsid w:val="00F155AD"/>
    <w:rsid w:val="00F15AEF"/>
    <w:rsid w:val="00F5399D"/>
    <w:rsid w:val="00F65D00"/>
    <w:rsid w:val="00F66FFF"/>
    <w:rsid w:val="00F84F51"/>
    <w:rsid w:val="00FB203F"/>
    <w:rsid w:val="00FD69A8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058029"/>
  <w15:docId w15:val="{07B17C8C-C85F-8C4E-8A50-72F6E469F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10">
    <w:name w:val="toc 1"/>
    <w:basedOn w:val="a"/>
    <w:next w:val="a"/>
    <w:autoRedefine/>
    <w:uiPriority w:val="39"/>
    <w:unhideWhenUsed/>
    <w:rsid w:val="00786328"/>
  </w:style>
  <w:style w:type="paragraph" w:styleId="20">
    <w:name w:val="toc 2"/>
    <w:basedOn w:val="a"/>
    <w:next w:val="a"/>
    <w:autoRedefine/>
    <w:uiPriority w:val="39"/>
    <w:unhideWhenUsed/>
    <w:rsid w:val="00786328"/>
    <w:pPr>
      <w:ind w:leftChars="200" w:left="480"/>
    </w:pPr>
  </w:style>
  <w:style w:type="character" w:styleId="a8">
    <w:name w:val="Hyperlink"/>
    <w:basedOn w:val="a0"/>
    <w:uiPriority w:val="99"/>
    <w:unhideWhenUsed/>
    <w:rsid w:val="00786328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3179C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E3179C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F15AEF"/>
    <w:pPr>
      <w:spacing w:line="240" w:lineRule="auto"/>
      <w:ind w:left="720"/>
      <w:contextualSpacing/>
    </w:pPr>
    <w:rPr>
      <w:rFonts w:asciiTheme="minorHAnsi" w:hAnsiTheme="minorHAnsi" w:cstheme="minorBidi"/>
      <w:sz w:val="24"/>
      <w:szCs w:val="24"/>
      <w:lang w:val="en-US"/>
    </w:rPr>
  </w:style>
  <w:style w:type="paragraph" w:styleId="ac">
    <w:name w:val="header"/>
    <w:basedOn w:val="a"/>
    <w:link w:val="ad"/>
    <w:uiPriority w:val="99"/>
    <w:unhideWhenUsed/>
    <w:rsid w:val="006A61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6A613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6A61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6A613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1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廖文郁</dc:creator>
  <cp:lastModifiedBy>yclin</cp:lastModifiedBy>
  <cp:revision>5</cp:revision>
  <cp:lastPrinted>2026-10-20T06:49:00Z</cp:lastPrinted>
  <dcterms:created xsi:type="dcterms:W3CDTF">2026-10-20T03:52:00Z</dcterms:created>
  <dcterms:modified xsi:type="dcterms:W3CDTF">2026-10-20T06:50:00Z</dcterms:modified>
</cp:coreProperties>
</file>