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07319" w14:textId="7C66C1C8" w:rsidR="00877186" w:rsidRPr="00883245" w:rsidRDefault="0097630E" w:rsidP="0097630E">
      <w:pPr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883245">
        <w:rPr>
          <w:rFonts w:ascii="標楷體" w:eastAsia="標楷體" w:hAnsi="標楷體" w:hint="eastAsia"/>
          <w:b/>
          <w:bCs/>
          <w:sz w:val="40"/>
          <w:szCs w:val="40"/>
        </w:rPr>
        <w:t>中央研究院社會學研究所　　招標規範</w:t>
      </w:r>
    </w:p>
    <w:p w14:paraId="34B4F3B1" w14:textId="6893AFE6" w:rsidR="0097630E" w:rsidRPr="002446CE" w:rsidRDefault="002446CE" w:rsidP="00237763">
      <w:pPr>
        <w:spacing w:after="0"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97630E" w:rsidRPr="002446CE">
        <w:rPr>
          <w:rFonts w:ascii="標楷體" w:eastAsia="標楷體" w:hAnsi="標楷體" w:hint="eastAsia"/>
          <w:sz w:val="28"/>
          <w:szCs w:val="28"/>
        </w:rPr>
        <w:t>標案名稱：</w:t>
      </w:r>
      <w:r w:rsidR="005101E9" w:rsidRPr="002446CE">
        <w:rPr>
          <w:rFonts w:ascii="標楷體" w:eastAsia="標楷體" w:hAnsi="標楷體" w:hint="eastAsia"/>
          <w:sz w:val="28"/>
          <w:szCs w:val="28"/>
        </w:rPr>
        <w:t>「</w:t>
      </w:r>
      <w:r w:rsidR="00C22EF0">
        <w:rPr>
          <w:rFonts w:ascii="標楷體" w:eastAsia="標楷體" w:hAnsi="標楷體" w:hint="eastAsia"/>
          <w:sz w:val="28"/>
          <w:szCs w:val="28"/>
        </w:rPr>
        <w:t>社會學研究所</w:t>
      </w:r>
      <w:r w:rsidR="003E29AF">
        <w:rPr>
          <w:rFonts w:ascii="標楷體" w:eastAsia="標楷體" w:hAnsi="標楷體" w:hint="eastAsia"/>
          <w:sz w:val="28"/>
          <w:szCs w:val="28"/>
        </w:rPr>
        <w:t>學術交流空間</w:t>
      </w:r>
      <w:r w:rsidR="00831A6E">
        <w:rPr>
          <w:rFonts w:ascii="標楷體" w:eastAsia="標楷體" w:hAnsi="標楷體" w:hint="eastAsia"/>
          <w:sz w:val="28"/>
          <w:szCs w:val="28"/>
        </w:rPr>
        <w:t>改造</w:t>
      </w:r>
      <w:r w:rsidR="005101E9" w:rsidRPr="002446CE">
        <w:rPr>
          <w:rFonts w:ascii="標楷體" w:eastAsia="標楷體" w:hAnsi="標楷體" w:hint="eastAsia"/>
          <w:sz w:val="28"/>
          <w:szCs w:val="28"/>
        </w:rPr>
        <w:t>」採購案</w:t>
      </w:r>
    </w:p>
    <w:p w14:paraId="717F6BB8" w14:textId="3C976B71" w:rsidR="0097630E" w:rsidRPr="005D5A0A" w:rsidRDefault="002446CE" w:rsidP="00237763">
      <w:pPr>
        <w:spacing w:after="0"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97630E" w:rsidRPr="005D5A0A">
        <w:rPr>
          <w:rFonts w:ascii="標楷體" w:eastAsia="標楷體" w:hAnsi="標楷體" w:hint="eastAsia"/>
          <w:sz w:val="28"/>
          <w:szCs w:val="28"/>
        </w:rPr>
        <w:t>案號：</w:t>
      </w:r>
      <w:r w:rsidR="002A143E" w:rsidRPr="005D5A0A">
        <w:rPr>
          <w:rFonts w:ascii="標楷體" w:eastAsia="標楷體" w:hAnsi="標楷體" w:hint="eastAsia"/>
          <w:sz w:val="28"/>
          <w:szCs w:val="28"/>
        </w:rPr>
        <w:t>i</w:t>
      </w:r>
      <w:r w:rsidR="002A143E" w:rsidRPr="005D5A0A">
        <w:rPr>
          <w:rFonts w:ascii="標楷體" w:eastAsia="標楷體" w:hAnsi="標楷體"/>
          <w:sz w:val="28"/>
          <w:szCs w:val="28"/>
        </w:rPr>
        <w:t>os115-0</w:t>
      </w:r>
      <w:r w:rsidR="00831A6E">
        <w:rPr>
          <w:rFonts w:ascii="標楷體" w:eastAsia="標楷體" w:hAnsi="標楷體"/>
          <w:sz w:val="28"/>
          <w:szCs w:val="28"/>
        </w:rPr>
        <w:t>1</w:t>
      </w:r>
      <w:r w:rsidR="003B73C7">
        <w:rPr>
          <w:rFonts w:ascii="標楷體" w:eastAsia="標楷體" w:hAnsi="標楷體"/>
          <w:sz w:val="28"/>
          <w:szCs w:val="28"/>
        </w:rPr>
        <w:t>2</w:t>
      </w:r>
    </w:p>
    <w:p w14:paraId="2512E87D" w14:textId="0331B56C" w:rsidR="005101E9" w:rsidRPr="005D5A0A" w:rsidRDefault="002446CE" w:rsidP="00237763">
      <w:pPr>
        <w:spacing w:after="0" w:line="500" w:lineRule="exact"/>
        <w:ind w:left="1982" w:hangingChars="708" w:hanging="1982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t>三、</w:t>
      </w:r>
      <w:r w:rsidR="00831A6E">
        <w:rPr>
          <w:rFonts w:ascii="標楷體" w:eastAsia="標楷體" w:hAnsi="標楷體" w:hint="eastAsia"/>
          <w:sz w:val="28"/>
          <w:szCs w:val="28"/>
        </w:rPr>
        <w:t>施工地點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：</w:t>
      </w:r>
      <w:r w:rsidR="00831A6E">
        <w:rPr>
          <w:rFonts w:ascii="標楷體" w:eastAsia="標楷體" w:hAnsi="標楷體" w:hint="eastAsia"/>
          <w:sz w:val="28"/>
          <w:szCs w:val="28"/>
        </w:rPr>
        <w:t>中央研究院社會學研究所</w:t>
      </w:r>
      <w:r w:rsidR="00504AF5">
        <w:rPr>
          <w:rFonts w:ascii="標楷體" w:eastAsia="標楷體" w:hAnsi="標楷體"/>
          <w:sz w:val="28"/>
          <w:szCs w:val="28"/>
        </w:rPr>
        <w:t>9</w:t>
      </w:r>
      <w:r w:rsidR="00831A6E">
        <w:rPr>
          <w:rFonts w:ascii="標楷體" w:eastAsia="標楷體" w:hAnsi="標楷體" w:hint="eastAsia"/>
          <w:sz w:val="28"/>
          <w:szCs w:val="28"/>
        </w:rPr>
        <w:t>樓B區公共空間及茶水間</w:t>
      </w:r>
      <w:r w:rsidR="00A3012A" w:rsidRPr="005D5A0A">
        <w:rPr>
          <w:rFonts w:ascii="標楷體" w:eastAsia="標楷體" w:hAnsi="標楷體" w:hint="eastAsia"/>
          <w:sz w:val="28"/>
          <w:szCs w:val="28"/>
        </w:rPr>
        <w:t>。</w:t>
      </w:r>
    </w:p>
    <w:p w14:paraId="475E668D" w14:textId="3109DDAB" w:rsidR="0097630E" w:rsidRPr="005D5A0A" w:rsidRDefault="002446CE" w:rsidP="00237763">
      <w:pPr>
        <w:spacing w:after="0"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t>四、</w:t>
      </w:r>
      <w:r w:rsidR="0097630E" w:rsidRPr="005D5A0A">
        <w:rPr>
          <w:rFonts w:ascii="標楷體" w:eastAsia="標楷體" w:hAnsi="標楷體" w:hint="eastAsia"/>
          <w:sz w:val="28"/>
          <w:szCs w:val="28"/>
        </w:rPr>
        <w:t>預算金額：</w:t>
      </w:r>
      <w:r w:rsidR="00817588" w:rsidRPr="005D5A0A">
        <w:rPr>
          <w:rFonts w:ascii="標楷體" w:eastAsia="標楷體" w:hAnsi="標楷體" w:hint="eastAsia"/>
          <w:sz w:val="28"/>
          <w:szCs w:val="28"/>
        </w:rPr>
        <w:t>本案總預算金額為</w:t>
      </w:r>
      <w:r w:rsidR="00FE04C8" w:rsidRPr="005D5A0A">
        <w:rPr>
          <w:rFonts w:ascii="標楷體" w:eastAsia="標楷體" w:hAnsi="標楷體"/>
          <w:sz w:val="28"/>
          <w:szCs w:val="28"/>
        </w:rPr>
        <w:t>1</w:t>
      </w:r>
      <w:r w:rsidR="00FE04C8" w:rsidRPr="005D5A0A">
        <w:rPr>
          <w:rFonts w:ascii="標楷體" w:eastAsia="標楷體" w:hAnsi="標楷體" w:hint="eastAsia"/>
          <w:sz w:val="28"/>
          <w:szCs w:val="28"/>
        </w:rPr>
        <w:t>,</w:t>
      </w:r>
      <w:r w:rsidR="004E7823">
        <w:rPr>
          <w:rFonts w:ascii="標楷體" w:eastAsia="標楷體" w:hAnsi="標楷體"/>
          <w:sz w:val="28"/>
          <w:szCs w:val="28"/>
        </w:rPr>
        <w:t>48</w:t>
      </w:r>
      <w:r w:rsidR="009E7E24">
        <w:rPr>
          <w:rFonts w:ascii="標楷體" w:eastAsia="標楷體" w:hAnsi="標楷體"/>
          <w:sz w:val="28"/>
          <w:szCs w:val="28"/>
        </w:rPr>
        <w:t>0</w:t>
      </w:r>
      <w:r w:rsidR="00FE04C8" w:rsidRPr="005D5A0A">
        <w:rPr>
          <w:rFonts w:ascii="標楷體" w:eastAsia="標楷體" w:hAnsi="標楷體" w:hint="eastAsia"/>
          <w:sz w:val="28"/>
          <w:szCs w:val="28"/>
        </w:rPr>
        <w:t>,</w:t>
      </w:r>
      <w:r w:rsidR="00FE04C8" w:rsidRPr="005D5A0A">
        <w:rPr>
          <w:rFonts w:ascii="標楷體" w:eastAsia="標楷體" w:hAnsi="標楷體"/>
          <w:sz w:val="28"/>
          <w:szCs w:val="28"/>
        </w:rPr>
        <w:t>000</w:t>
      </w:r>
      <w:r w:rsidR="00817588" w:rsidRPr="005D5A0A">
        <w:rPr>
          <w:rFonts w:ascii="標楷體" w:eastAsia="標楷體" w:hAnsi="標楷體" w:hint="eastAsia"/>
          <w:sz w:val="28"/>
          <w:szCs w:val="28"/>
        </w:rPr>
        <w:t>元（含稅）。</w:t>
      </w:r>
    </w:p>
    <w:p w14:paraId="0D6C9630" w14:textId="0EB62E29" w:rsidR="0097630E" w:rsidRPr="005D5A0A" w:rsidRDefault="002446CE" w:rsidP="00237763">
      <w:pPr>
        <w:spacing w:after="0" w:line="500" w:lineRule="exact"/>
        <w:ind w:left="56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t>五、</w:t>
      </w:r>
      <w:r w:rsidR="0097630E" w:rsidRPr="005D5A0A">
        <w:rPr>
          <w:rFonts w:ascii="標楷體" w:eastAsia="標楷體" w:hAnsi="標楷體" w:hint="eastAsia"/>
          <w:sz w:val="28"/>
          <w:szCs w:val="28"/>
        </w:rPr>
        <w:t>履約期限：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自</w:t>
      </w:r>
      <w:r w:rsidR="00831A6E">
        <w:rPr>
          <w:rFonts w:ascii="標楷體" w:eastAsia="標楷體" w:hAnsi="標楷體" w:hint="eastAsia"/>
          <w:sz w:val="28"/>
          <w:szCs w:val="28"/>
        </w:rPr>
        <w:t>簽約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日</w:t>
      </w:r>
      <w:r w:rsidR="00D929A8">
        <w:rPr>
          <w:rFonts w:ascii="標楷體" w:eastAsia="標楷體" w:hAnsi="標楷體" w:hint="eastAsia"/>
          <w:sz w:val="28"/>
          <w:szCs w:val="28"/>
        </w:rPr>
        <w:t>起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至115年</w:t>
      </w:r>
      <w:r w:rsidR="00831A6E">
        <w:rPr>
          <w:rFonts w:ascii="標楷體" w:eastAsia="標楷體" w:hAnsi="標楷體" w:hint="eastAsia"/>
          <w:sz w:val="28"/>
          <w:szCs w:val="28"/>
        </w:rPr>
        <w:t>1</w:t>
      </w:r>
      <w:r w:rsidR="00831A6E">
        <w:rPr>
          <w:rFonts w:ascii="標楷體" w:eastAsia="標楷體" w:hAnsi="標楷體"/>
          <w:sz w:val="28"/>
          <w:szCs w:val="28"/>
        </w:rPr>
        <w:t>2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月</w:t>
      </w:r>
      <w:r w:rsidR="00831A6E">
        <w:rPr>
          <w:rFonts w:ascii="標楷體" w:eastAsia="標楷體" w:hAnsi="標楷體" w:hint="eastAsia"/>
          <w:sz w:val="28"/>
          <w:szCs w:val="28"/>
        </w:rPr>
        <w:t>1</w:t>
      </w:r>
      <w:r w:rsidR="00831A6E">
        <w:rPr>
          <w:rFonts w:ascii="標楷體" w:eastAsia="標楷體" w:hAnsi="標楷體"/>
          <w:sz w:val="28"/>
          <w:szCs w:val="28"/>
        </w:rPr>
        <w:t>5</w:t>
      </w:r>
      <w:r w:rsidR="005101E9" w:rsidRPr="005D5A0A">
        <w:rPr>
          <w:rFonts w:ascii="標楷體" w:eastAsia="標楷體" w:hAnsi="標楷體" w:hint="eastAsia"/>
          <w:sz w:val="28"/>
          <w:szCs w:val="28"/>
        </w:rPr>
        <w:t>日止。</w:t>
      </w:r>
    </w:p>
    <w:p w14:paraId="34DBB9E8" w14:textId="420B3E1C" w:rsidR="0097630E" w:rsidRPr="005D5A0A" w:rsidRDefault="002446CE" w:rsidP="00237763">
      <w:pPr>
        <w:spacing w:after="0" w:line="500" w:lineRule="exact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t>六、</w:t>
      </w:r>
      <w:r w:rsidR="0097630E" w:rsidRPr="005D5A0A">
        <w:rPr>
          <w:rFonts w:ascii="標楷體" w:eastAsia="標楷體" w:hAnsi="標楷體" w:hint="eastAsia"/>
          <w:sz w:val="28"/>
          <w:szCs w:val="28"/>
        </w:rPr>
        <w:t>需求內容：</w:t>
      </w:r>
    </w:p>
    <w:p w14:paraId="494C8AFA" w14:textId="0314BA4C" w:rsidR="00455782" w:rsidRDefault="002446CE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9045B">
        <w:rPr>
          <w:rFonts w:ascii="標楷體" w:eastAsia="標楷體" w:hAnsi="標楷體" w:hint="eastAsia"/>
          <w:sz w:val="28"/>
          <w:szCs w:val="28"/>
        </w:rPr>
        <w:t>廠商須</w:t>
      </w:r>
      <w:r w:rsidR="00831A6E" w:rsidRPr="0049045B">
        <w:rPr>
          <w:rFonts w:ascii="標楷體" w:eastAsia="標楷體" w:hAnsi="標楷體" w:hint="eastAsia"/>
          <w:sz w:val="28"/>
          <w:szCs w:val="28"/>
        </w:rPr>
        <w:t>將社會學研究所</w:t>
      </w:r>
      <w:r w:rsidR="00504AF5">
        <w:rPr>
          <w:rFonts w:ascii="標楷體" w:eastAsia="標楷體" w:hAnsi="標楷體"/>
          <w:sz w:val="28"/>
          <w:szCs w:val="28"/>
        </w:rPr>
        <w:t>9</w:t>
      </w:r>
      <w:r w:rsidR="00831A6E" w:rsidRPr="0049045B">
        <w:rPr>
          <w:rFonts w:ascii="標楷體" w:eastAsia="標楷體" w:hAnsi="標楷體"/>
          <w:sz w:val="28"/>
          <w:szCs w:val="28"/>
        </w:rPr>
        <w:t>樓</w:t>
      </w:r>
      <w:r w:rsidR="00831A6E" w:rsidRPr="0049045B">
        <w:rPr>
          <w:rFonts w:ascii="標楷體" w:eastAsia="標楷體" w:hAnsi="標楷體" w:hint="eastAsia"/>
          <w:sz w:val="28"/>
          <w:szCs w:val="28"/>
        </w:rPr>
        <w:t>B</w:t>
      </w:r>
      <w:r w:rsidR="00831A6E" w:rsidRPr="0049045B">
        <w:rPr>
          <w:rFonts w:ascii="標楷體" w:eastAsia="標楷體" w:hAnsi="標楷體"/>
          <w:sz w:val="28"/>
          <w:szCs w:val="28"/>
        </w:rPr>
        <w:t>區公共空間及</w:t>
      </w:r>
      <w:proofErr w:type="gramStart"/>
      <w:r w:rsidR="00831A6E" w:rsidRPr="0049045B">
        <w:rPr>
          <w:rFonts w:ascii="標楷體" w:eastAsia="標楷體" w:hAnsi="標楷體"/>
          <w:sz w:val="28"/>
          <w:szCs w:val="28"/>
        </w:rPr>
        <w:t>茶水間</w:t>
      </w:r>
      <w:r w:rsidR="00831A6E" w:rsidRPr="0049045B">
        <w:rPr>
          <w:rFonts w:ascii="標楷體" w:eastAsia="標楷體" w:hAnsi="標楷體" w:hint="eastAsia"/>
          <w:sz w:val="28"/>
          <w:szCs w:val="28"/>
        </w:rPr>
        <w:t>做</w:t>
      </w:r>
      <w:proofErr w:type="gramEnd"/>
      <w:r w:rsidR="00831A6E" w:rsidRPr="0049045B">
        <w:rPr>
          <w:rFonts w:ascii="標楷體" w:eastAsia="標楷體" w:hAnsi="標楷體" w:hint="eastAsia"/>
          <w:sz w:val="28"/>
          <w:szCs w:val="28"/>
        </w:rPr>
        <w:t>一整體規劃，並提供平面</w:t>
      </w:r>
      <w:r w:rsidR="005C5F3D">
        <w:rPr>
          <w:rFonts w:ascii="標楷體" w:eastAsia="標楷體" w:hAnsi="標楷體" w:hint="eastAsia"/>
          <w:sz w:val="28"/>
          <w:szCs w:val="28"/>
        </w:rPr>
        <w:t>配置</w:t>
      </w:r>
      <w:r w:rsidR="00831A6E" w:rsidRPr="0049045B">
        <w:rPr>
          <w:rFonts w:ascii="標楷體" w:eastAsia="標楷體" w:hAnsi="標楷體" w:hint="eastAsia"/>
          <w:sz w:val="28"/>
          <w:szCs w:val="28"/>
        </w:rPr>
        <w:t>及3D預視圖</w:t>
      </w:r>
      <w:r w:rsidR="00913962" w:rsidRPr="0049045B">
        <w:rPr>
          <w:rFonts w:ascii="標楷體" w:eastAsia="標楷體" w:hAnsi="標楷體"/>
          <w:sz w:val="28"/>
          <w:szCs w:val="28"/>
        </w:rPr>
        <w:t>。</w:t>
      </w:r>
    </w:p>
    <w:p w14:paraId="41F055F5" w14:textId="7CDEF545" w:rsidR="00FD2CFE" w:rsidRDefault="00FD2CFE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本案裝修施工前後必須符合國內建築及消防相關法規。</w:t>
      </w:r>
    </w:p>
    <w:p w14:paraId="0E0B4D75" w14:textId="22A46A24" w:rsidR="0049045B" w:rsidRDefault="00831A6E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9045B">
        <w:rPr>
          <w:rFonts w:ascii="標楷體" w:eastAsia="標楷體" w:hAnsi="標楷體" w:hint="eastAsia"/>
          <w:sz w:val="28"/>
          <w:szCs w:val="28"/>
        </w:rPr>
        <w:t>該空間</w:t>
      </w:r>
      <w:r w:rsidR="00883F27">
        <w:rPr>
          <w:rFonts w:ascii="標楷體" w:eastAsia="標楷體" w:hAnsi="標楷體" w:hint="eastAsia"/>
          <w:sz w:val="28"/>
          <w:szCs w:val="28"/>
        </w:rPr>
        <w:t>分為</w:t>
      </w:r>
      <w:proofErr w:type="gramStart"/>
      <w:r w:rsidR="00883F27">
        <w:rPr>
          <w:rFonts w:ascii="標楷體" w:eastAsia="標楷體" w:hAnsi="標楷體" w:hint="eastAsia"/>
          <w:sz w:val="28"/>
          <w:szCs w:val="28"/>
        </w:rPr>
        <w:t>茶水間及學術</w:t>
      </w:r>
      <w:proofErr w:type="gramEnd"/>
      <w:r w:rsidR="00883F27">
        <w:rPr>
          <w:rFonts w:ascii="標楷體" w:eastAsia="標楷體" w:hAnsi="標楷體" w:hint="eastAsia"/>
          <w:sz w:val="28"/>
          <w:szCs w:val="28"/>
        </w:rPr>
        <w:t>交誼廳二區，</w:t>
      </w:r>
      <w:proofErr w:type="gramStart"/>
      <w:r w:rsidR="00883F27">
        <w:rPr>
          <w:rFonts w:ascii="標楷體" w:eastAsia="標楷體" w:hAnsi="標楷體" w:hint="eastAsia"/>
          <w:sz w:val="28"/>
          <w:szCs w:val="28"/>
        </w:rPr>
        <w:t>茶水間</w:t>
      </w:r>
      <w:r w:rsidRPr="0049045B">
        <w:rPr>
          <w:rFonts w:ascii="標楷體" w:eastAsia="標楷體" w:hAnsi="標楷體" w:hint="eastAsia"/>
          <w:sz w:val="28"/>
          <w:szCs w:val="28"/>
        </w:rPr>
        <w:t>需保有</w:t>
      </w:r>
      <w:proofErr w:type="gramEnd"/>
      <w:r w:rsidRPr="0049045B">
        <w:rPr>
          <w:rFonts w:ascii="標楷體" w:eastAsia="標楷體" w:hAnsi="標楷體" w:hint="eastAsia"/>
          <w:sz w:val="28"/>
          <w:szCs w:val="28"/>
        </w:rPr>
        <w:t>原來茶水間功能，</w:t>
      </w:r>
      <w:r w:rsidR="0049045B" w:rsidRPr="0049045B">
        <w:rPr>
          <w:rFonts w:ascii="標楷體" w:eastAsia="標楷體" w:hAnsi="標楷體" w:hint="eastAsia"/>
          <w:sz w:val="28"/>
          <w:szCs w:val="28"/>
        </w:rPr>
        <w:t>包含冰箱、飲水機、電鍋、烤箱、咖啡機、微波爐、清洗</w:t>
      </w:r>
      <w:proofErr w:type="gramStart"/>
      <w:r w:rsidR="0049045B" w:rsidRPr="0049045B">
        <w:rPr>
          <w:rFonts w:ascii="標楷體" w:eastAsia="標楷體" w:hAnsi="標楷體" w:hint="eastAsia"/>
          <w:sz w:val="28"/>
          <w:szCs w:val="28"/>
        </w:rPr>
        <w:t>臺</w:t>
      </w:r>
      <w:proofErr w:type="gramEnd"/>
      <w:r w:rsidR="0049045B" w:rsidRPr="0049045B">
        <w:rPr>
          <w:rFonts w:ascii="標楷體" w:eastAsia="標楷體" w:hAnsi="標楷體" w:hint="eastAsia"/>
          <w:sz w:val="28"/>
          <w:szCs w:val="28"/>
        </w:rPr>
        <w:t>、垃圾及廚餘收納</w:t>
      </w:r>
      <w:r w:rsidR="002727F3">
        <w:rPr>
          <w:rFonts w:ascii="標楷體" w:eastAsia="標楷體" w:hAnsi="標楷體" w:hint="eastAsia"/>
          <w:sz w:val="28"/>
          <w:szCs w:val="28"/>
        </w:rPr>
        <w:t>擺設</w:t>
      </w:r>
      <w:r w:rsidR="0049045B" w:rsidRPr="0049045B">
        <w:rPr>
          <w:rFonts w:ascii="標楷體" w:eastAsia="標楷體" w:hAnsi="標楷體" w:hint="eastAsia"/>
          <w:sz w:val="28"/>
          <w:szCs w:val="28"/>
        </w:rPr>
        <w:t>等基本功能；另</w:t>
      </w:r>
      <w:r w:rsidR="00883F27" w:rsidRPr="00883F27">
        <w:rPr>
          <w:rFonts w:ascii="標楷體" w:eastAsia="標楷體" w:hAnsi="標楷體" w:hint="eastAsia"/>
          <w:sz w:val="28"/>
          <w:szCs w:val="28"/>
        </w:rPr>
        <w:t>學術交誼廳</w:t>
      </w:r>
      <w:r w:rsidR="004A6BAC">
        <w:rPr>
          <w:rFonts w:ascii="標楷體" w:eastAsia="標楷體" w:hAnsi="標楷體" w:hint="eastAsia"/>
          <w:sz w:val="28"/>
          <w:szCs w:val="28"/>
        </w:rPr>
        <w:t>需</w:t>
      </w:r>
      <w:r w:rsidR="0049045B" w:rsidRPr="0049045B">
        <w:rPr>
          <w:rFonts w:ascii="標楷體" w:eastAsia="標楷體" w:hAnsi="標楷體" w:hint="eastAsia"/>
          <w:sz w:val="28"/>
          <w:szCs w:val="28"/>
        </w:rPr>
        <w:t>具備學術討論交流、小型餐會聯誼、公務洽談等多功能用途</w:t>
      </w:r>
      <w:r w:rsidR="00ED4D9C">
        <w:rPr>
          <w:rFonts w:ascii="標楷體" w:eastAsia="標楷體" w:hAnsi="標楷體" w:hint="eastAsia"/>
          <w:sz w:val="28"/>
          <w:szCs w:val="28"/>
        </w:rPr>
        <w:t>，二</w:t>
      </w:r>
      <w:proofErr w:type="gramStart"/>
      <w:r w:rsidR="00ED4D9C">
        <w:rPr>
          <w:rFonts w:ascii="標楷體" w:eastAsia="標楷體" w:hAnsi="標楷體" w:hint="eastAsia"/>
          <w:sz w:val="28"/>
          <w:szCs w:val="28"/>
        </w:rPr>
        <w:t>空間</w:t>
      </w:r>
      <w:r w:rsidR="009E7E24">
        <w:rPr>
          <w:rFonts w:ascii="標楷體" w:eastAsia="標楷體" w:hAnsi="標楷體" w:hint="eastAsia"/>
          <w:sz w:val="28"/>
          <w:szCs w:val="28"/>
        </w:rPr>
        <w:t>均有獨立</w:t>
      </w:r>
      <w:proofErr w:type="gramEnd"/>
      <w:r w:rsidR="009E7E24">
        <w:rPr>
          <w:rFonts w:ascii="標楷體" w:eastAsia="標楷體" w:hAnsi="標楷體" w:hint="eastAsia"/>
          <w:sz w:val="28"/>
          <w:szCs w:val="28"/>
        </w:rPr>
        <w:t>通道進出；二者之間</w:t>
      </w:r>
      <w:r w:rsidR="00FD2CFE">
        <w:rPr>
          <w:rFonts w:ascii="標楷體" w:eastAsia="標楷體" w:hAnsi="標楷體" w:hint="eastAsia"/>
          <w:sz w:val="28"/>
          <w:szCs w:val="28"/>
        </w:rPr>
        <w:t>以</w:t>
      </w:r>
      <w:r w:rsidR="00ED4D9C">
        <w:rPr>
          <w:rFonts w:ascii="標楷體" w:eastAsia="標楷體" w:hAnsi="標楷體" w:hint="eastAsia"/>
          <w:sz w:val="28"/>
          <w:szCs w:val="28"/>
        </w:rPr>
        <w:t>活動門做區隔，彼此可以進出</w:t>
      </w:r>
      <w:r w:rsidR="0049045B" w:rsidRPr="0049045B">
        <w:rPr>
          <w:rFonts w:ascii="標楷體" w:eastAsia="標楷體" w:hAnsi="標楷體" w:hint="eastAsia"/>
          <w:sz w:val="28"/>
          <w:szCs w:val="28"/>
        </w:rPr>
        <w:t>。</w:t>
      </w:r>
    </w:p>
    <w:p w14:paraId="59AE29C8" w14:textId="6A5C92DE" w:rsidR="004A6BAC" w:rsidRDefault="00883F27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883F27">
        <w:rPr>
          <w:rFonts w:ascii="標楷體" w:eastAsia="標楷體" w:hAnsi="標楷體" w:hint="eastAsia"/>
          <w:sz w:val="28"/>
          <w:szCs w:val="28"/>
        </w:rPr>
        <w:t>學術交誼廳</w:t>
      </w:r>
      <w:r w:rsidR="004A6BAC">
        <w:rPr>
          <w:rFonts w:ascii="標楷體" w:eastAsia="標楷體" w:hAnsi="標楷體" w:hint="eastAsia"/>
          <w:sz w:val="28"/>
          <w:szCs w:val="28"/>
        </w:rPr>
        <w:t>規劃改造時必須</w:t>
      </w:r>
      <w:r>
        <w:rPr>
          <w:rFonts w:ascii="標楷體" w:eastAsia="標楷體" w:hAnsi="標楷體" w:hint="eastAsia"/>
          <w:sz w:val="28"/>
          <w:szCs w:val="28"/>
        </w:rPr>
        <w:t>考量</w:t>
      </w:r>
      <w:r w:rsidR="004A6BAC">
        <w:rPr>
          <w:rFonts w:ascii="標楷體" w:eastAsia="標楷體" w:hAnsi="標楷體" w:hint="eastAsia"/>
          <w:sz w:val="28"/>
          <w:szCs w:val="28"/>
        </w:rPr>
        <w:t>隔音</w:t>
      </w:r>
      <w:r w:rsidR="004E7823">
        <w:rPr>
          <w:rFonts w:ascii="標楷體" w:eastAsia="標楷體" w:hAnsi="標楷體" w:hint="eastAsia"/>
          <w:sz w:val="28"/>
          <w:szCs w:val="28"/>
        </w:rPr>
        <w:t>及走道採光</w:t>
      </w:r>
      <w:r w:rsidR="004A6BAC">
        <w:rPr>
          <w:rFonts w:ascii="標楷體" w:eastAsia="標楷體" w:hAnsi="標楷體" w:hint="eastAsia"/>
          <w:sz w:val="28"/>
          <w:szCs w:val="28"/>
        </w:rPr>
        <w:t>，避免日後啟用影響鄰近研究室安寧，</w:t>
      </w:r>
      <w:r w:rsidR="00ED4D9C">
        <w:rPr>
          <w:rFonts w:ascii="標楷體" w:eastAsia="標楷體" w:hAnsi="標楷體" w:hint="eastAsia"/>
          <w:sz w:val="28"/>
          <w:szCs w:val="28"/>
        </w:rPr>
        <w:t>空間內需配置</w:t>
      </w:r>
      <w:r w:rsidR="00D46A80">
        <w:rPr>
          <w:rFonts w:ascii="標楷體" w:eastAsia="標楷體" w:hAnsi="標楷體" w:hint="eastAsia"/>
          <w:sz w:val="28"/>
          <w:szCs w:val="28"/>
        </w:rPr>
        <w:t>餐具物品</w:t>
      </w:r>
      <w:r w:rsidR="004A6BAC">
        <w:rPr>
          <w:rFonts w:ascii="標楷體" w:eastAsia="標楷體" w:hAnsi="標楷體" w:hint="eastAsia"/>
          <w:sz w:val="28"/>
          <w:szCs w:val="28"/>
        </w:rPr>
        <w:t>收納</w:t>
      </w:r>
      <w:r w:rsidR="00D46A80">
        <w:rPr>
          <w:rFonts w:ascii="標楷體" w:eastAsia="標楷體" w:hAnsi="標楷體" w:hint="eastAsia"/>
          <w:sz w:val="28"/>
          <w:szCs w:val="28"/>
        </w:rPr>
        <w:t>櫥櫃及清洗平台</w:t>
      </w:r>
      <w:r w:rsidR="00E81E92">
        <w:rPr>
          <w:rFonts w:ascii="標楷體" w:eastAsia="標楷體" w:hAnsi="標楷體" w:hint="eastAsia"/>
          <w:sz w:val="28"/>
          <w:szCs w:val="28"/>
        </w:rPr>
        <w:t>（標</w:t>
      </w:r>
      <w:proofErr w:type="gramStart"/>
      <w:r w:rsidR="00E81E92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E81E92">
        <w:rPr>
          <w:rFonts w:ascii="標楷體" w:eastAsia="標楷體" w:hAnsi="標楷體" w:hint="eastAsia"/>
          <w:sz w:val="28"/>
          <w:szCs w:val="28"/>
        </w:rPr>
        <w:t>尺寸）</w:t>
      </w:r>
      <w:r w:rsidR="009E7E24">
        <w:rPr>
          <w:rFonts w:ascii="標楷體" w:eastAsia="標楷體" w:hAnsi="標楷體" w:hint="eastAsia"/>
          <w:sz w:val="28"/>
          <w:szCs w:val="28"/>
        </w:rPr>
        <w:t>，</w:t>
      </w:r>
      <w:r>
        <w:rPr>
          <w:rFonts w:ascii="標楷體" w:eastAsia="標楷體" w:hAnsi="標楷體" w:hint="eastAsia"/>
          <w:sz w:val="28"/>
          <w:szCs w:val="28"/>
        </w:rPr>
        <w:t>其中一面牆體必須可承重</w:t>
      </w:r>
      <w:r w:rsidR="004B5176">
        <w:rPr>
          <w:rFonts w:ascii="標楷體" w:eastAsia="標楷體" w:hAnsi="標楷體" w:hint="eastAsia"/>
          <w:sz w:val="28"/>
          <w:szCs w:val="28"/>
        </w:rPr>
        <w:t>至少70公斤</w:t>
      </w:r>
      <w:r w:rsidR="002727F3">
        <w:rPr>
          <w:rFonts w:ascii="標楷體" w:eastAsia="標楷體" w:hAnsi="標楷體" w:hint="eastAsia"/>
          <w:sz w:val="28"/>
          <w:szCs w:val="28"/>
        </w:rPr>
        <w:t>（未來安裝</w:t>
      </w:r>
      <w:r w:rsidR="004B5176" w:rsidRPr="004B5176">
        <w:rPr>
          <w:rFonts w:ascii="標楷體" w:eastAsia="標楷體" w:hAnsi="標楷體" w:hint="eastAsia"/>
          <w:sz w:val="28"/>
          <w:szCs w:val="28"/>
        </w:rPr>
        <w:t>觸控顯示器</w:t>
      </w:r>
      <w:r w:rsidR="002727F3">
        <w:rPr>
          <w:rFonts w:ascii="標楷體" w:eastAsia="標楷體" w:hAnsi="標楷體" w:hint="eastAsia"/>
          <w:sz w:val="28"/>
          <w:szCs w:val="28"/>
        </w:rPr>
        <w:t>之用）</w:t>
      </w:r>
      <w:r w:rsidR="004B5176">
        <w:rPr>
          <w:rFonts w:ascii="標楷體" w:eastAsia="標楷體" w:hAnsi="標楷體" w:hint="eastAsia"/>
          <w:sz w:val="28"/>
          <w:szCs w:val="28"/>
        </w:rPr>
        <w:t>，</w:t>
      </w:r>
      <w:r w:rsidR="009E7E24">
        <w:rPr>
          <w:rFonts w:ascii="標楷體" w:eastAsia="標楷體" w:hAnsi="標楷體" w:hint="eastAsia"/>
          <w:sz w:val="28"/>
          <w:szCs w:val="28"/>
        </w:rPr>
        <w:t>天花板</w:t>
      </w:r>
      <w:r w:rsidR="005930F7">
        <w:rPr>
          <w:rFonts w:ascii="標楷體" w:eastAsia="標楷體" w:hAnsi="標楷體" w:hint="eastAsia"/>
          <w:sz w:val="28"/>
          <w:szCs w:val="28"/>
        </w:rPr>
        <w:t>、牆面</w:t>
      </w:r>
      <w:r w:rsidR="000332A1">
        <w:rPr>
          <w:rFonts w:ascii="標楷體" w:eastAsia="標楷體" w:hAnsi="標楷體" w:hint="eastAsia"/>
          <w:sz w:val="28"/>
          <w:szCs w:val="28"/>
        </w:rPr>
        <w:t>及地板</w:t>
      </w:r>
      <w:r w:rsidR="009E7E24">
        <w:rPr>
          <w:rFonts w:ascii="標楷體" w:eastAsia="標楷體" w:hAnsi="標楷體" w:hint="eastAsia"/>
          <w:sz w:val="28"/>
          <w:szCs w:val="28"/>
        </w:rPr>
        <w:t>搭配整體規劃一併裝修</w:t>
      </w:r>
      <w:r w:rsidR="00CD1938">
        <w:rPr>
          <w:rFonts w:ascii="標楷體" w:eastAsia="標楷體" w:hAnsi="標楷體" w:hint="eastAsia"/>
          <w:sz w:val="28"/>
          <w:szCs w:val="28"/>
        </w:rPr>
        <w:t>，色調</w:t>
      </w:r>
      <w:r w:rsidR="005930F7">
        <w:rPr>
          <w:rFonts w:ascii="標楷體" w:eastAsia="標楷體" w:hAnsi="標楷體" w:hint="eastAsia"/>
          <w:sz w:val="28"/>
          <w:szCs w:val="28"/>
        </w:rPr>
        <w:t>儘量</w:t>
      </w:r>
      <w:r w:rsidR="00CD1938">
        <w:rPr>
          <w:rFonts w:ascii="標楷體" w:eastAsia="標楷體" w:hAnsi="標楷體" w:hint="eastAsia"/>
          <w:sz w:val="28"/>
          <w:szCs w:val="28"/>
        </w:rPr>
        <w:t>以淺色系列</w:t>
      </w:r>
      <w:r w:rsidR="005930F7">
        <w:rPr>
          <w:rFonts w:ascii="標楷體" w:eastAsia="標楷體" w:hAnsi="標楷體" w:hint="eastAsia"/>
          <w:sz w:val="28"/>
          <w:szCs w:val="28"/>
        </w:rPr>
        <w:t>搭配（此部分可在施工前與機關協調確認）</w:t>
      </w:r>
      <w:r w:rsidR="009E7E24">
        <w:rPr>
          <w:rFonts w:ascii="標楷體" w:eastAsia="標楷體" w:hAnsi="標楷體" w:hint="eastAsia"/>
          <w:sz w:val="28"/>
          <w:szCs w:val="28"/>
        </w:rPr>
        <w:t>。</w:t>
      </w:r>
    </w:p>
    <w:p w14:paraId="4EB664A8" w14:textId="488691BE" w:rsidR="009E7E24" w:rsidRDefault="00EF6FB1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所有空間裝修使用之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材料均需符合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國家防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焰耐燃等</w:t>
      </w:r>
      <w:proofErr w:type="gramEnd"/>
      <w:r>
        <w:rPr>
          <w:rFonts w:ascii="標楷體" w:eastAsia="標楷體" w:hAnsi="標楷體" w:hint="eastAsia"/>
          <w:sz w:val="28"/>
          <w:szCs w:val="28"/>
        </w:rPr>
        <w:t>相關規定，並出具相關證明文件</w:t>
      </w:r>
      <w:r w:rsidR="004E7823">
        <w:rPr>
          <w:rFonts w:ascii="標楷體" w:eastAsia="標楷體" w:hAnsi="標楷體" w:hint="eastAsia"/>
          <w:sz w:val="28"/>
          <w:szCs w:val="28"/>
        </w:rPr>
        <w:t>，空間動線</w:t>
      </w:r>
      <w:r w:rsidR="009723D9">
        <w:rPr>
          <w:rFonts w:ascii="標楷體" w:eastAsia="標楷體" w:hAnsi="標楷體" w:hint="eastAsia"/>
          <w:sz w:val="28"/>
          <w:szCs w:val="28"/>
        </w:rPr>
        <w:t>需符合</w:t>
      </w:r>
      <w:r w:rsidR="0044445A">
        <w:rPr>
          <w:rFonts w:ascii="標楷體" w:eastAsia="標楷體" w:hAnsi="標楷體" w:hint="eastAsia"/>
          <w:sz w:val="28"/>
          <w:szCs w:val="28"/>
        </w:rPr>
        <w:t>無障礙空間相關規範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11C6ACCD" w14:textId="4B7FAF2B" w:rsidR="00C2355C" w:rsidRDefault="00C2355C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所有照明必須使用節能燈具，茶水間採用感應照明</w:t>
      </w:r>
      <w:r w:rsidR="008F72C5">
        <w:rPr>
          <w:rFonts w:ascii="標楷體" w:eastAsia="標楷體" w:hAnsi="標楷體" w:hint="eastAsia"/>
          <w:sz w:val="28"/>
          <w:szCs w:val="28"/>
        </w:rPr>
        <w:t>，另增設插座及標</w:t>
      </w:r>
      <w:proofErr w:type="gramStart"/>
      <w:r w:rsidR="008F72C5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="008F72C5">
        <w:rPr>
          <w:rFonts w:ascii="標楷體" w:eastAsia="標楷體" w:hAnsi="標楷體" w:hint="eastAsia"/>
          <w:sz w:val="28"/>
          <w:szCs w:val="28"/>
        </w:rPr>
        <w:t>其預設點位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2E5EC26" w14:textId="7C4CA6C6" w:rsidR="000332A1" w:rsidRPr="0049045B" w:rsidRDefault="000332A1" w:rsidP="00237763">
      <w:pPr>
        <w:pStyle w:val="a9"/>
        <w:numPr>
          <w:ilvl w:val="0"/>
          <w:numId w:val="4"/>
        </w:num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lastRenderedPageBreak/>
        <w:t>本採購案報價皆已含營業稅</w:t>
      </w:r>
      <w:r w:rsidR="00FD2CFE">
        <w:rPr>
          <w:rFonts w:ascii="標楷體" w:eastAsia="標楷體" w:hAnsi="標楷體" w:hint="eastAsia"/>
          <w:sz w:val="28"/>
          <w:szCs w:val="28"/>
        </w:rPr>
        <w:t>，並包括</w:t>
      </w:r>
      <w:r w:rsidR="00DA1DF9" w:rsidRPr="00DA1DF9">
        <w:rPr>
          <w:rFonts w:ascii="標楷體" w:eastAsia="標楷體" w:hAnsi="標楷體"/>
          <w:sz w:val="28"/>
          <w:szCs w:val="28"/>
        </w:rPr>
        <w:t>建築物室內裝修</w:t>
      </w:r>
      <w:r w:rsidR="00DA1DF9">
        <w:rPr>
          <w:rFonts w:ascii="標楷體" w:eastAsia="標楷體" w:hAnsi="標楷體" w:hint="eastAsia"/>
          <w:sz w:val="28"/>
          <w:szCs w:val="28"/>
        </w:rPr>
        <w:t>、消防等申請、審查及核備。</w:t>
      </w:r>
    </w:p>
    <w:p w14:paraId="1AF988C3" w14:textId="0523F3AE" w:rsidR="00C83236" w:rsidRPr="005D5A0A" w:rsidRDefault="004B65A2" w:rsidP="00237763">
      <w:pPr>
        <w:spacing w:after="0" w:line="500" w:lineRule="exact"/>
        <w:rPr>
          <w:rFonts w:ascii="標楷體" w:eastAsia="標楷體" w:hAnsi="標楷體"/>
          <w:sz w:val="28"/>
          <w:szCs w:val="28"/>
        </w:rPr>
      </w:pPr>
      <w:r w:rsidRPr="005D5A0A">
        <w:rPr>
          <w:rFonts w:ascii="標楷體" w:eastAsia="標楷體" w:hAnsi="標楷體" w:hint="eastAsia"/>
          <w:sz w:val="28"/>
          <w:szCs w:val="28"/>
        </w:rPr>
        <w:t>七、</w:t>
      </w:r>
      <w:r w:rsidR="003D54D9" w:rsidRPr="005D5A0A">
        <w:rPr>
          <w:rFonts w:ascii="標楷體" w:eastAsia="標楷體" w:hAnsi="標楷體" w:hint="eastAsia"/>
          <w:sz w:val="28"/>
          <w:szCs w:val="28"/>
        </w:rPr>
        <w:t>其他配合事項：</w:t>
      </w:r>
      <w:r w:rsidR="003D54D9" w:rsidRPr="005D5A0A">
        <w:rPr>
          <w:rFonts w:ascii="標楷體" w:eastAsia="標楷體" w:hAnsi="標楷體"/>
          <w:sz w:val="28"/>
          <w:szCs w:val="28"/>
        </w:rPr>
        <w:t xml:space="preserve"> </w:t>
      </w:r>
      <w:r w:rsidR="00BA2A70">
        <w:rPr>
          <w:rFonts w:ascii="標楷體" w:eastAsia="標楷體" w:hAnsi="標楷體" w:hint="eastAsia"/>
          <w:sz w:val="28"/>
          <w:szCs w:val="28"/>
        </w:rPr>
        <w:t>詳如</w:t>
      </w:r>
      <w:r w:rsidR="00BA2A70" w:rsidRPr="00424551">
        <w:rPr>
          <w:rFonts w:ascii="標楷體" w:eastAsia="標楷體" w:hAnsi="標楷體" w:hint="eastAsia"/>
          <w:sz w:val="28"/>
          <w:szCs w:val="28"/>
        </w:rPr>
        <w:t>裝修工程規範說明</w:t>
      </w:r>
    </w:p>
    <w:p w14:paraId="3283F9DE" w14:textId="1CF98B51" w:rsidR="00424551" w:rsidRDefault="00424551" w:rsidP="00BA2A70">
      <w:pPr>
        <w:pStyle w:val="a9"/>
        <w:spacing w:after="0" w:line="500" w:lineRule="exact"/>
        <w:ind w:left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31C8307" w14:textId="77777777" w:rsidR="00424551" w:rsidRPr="00424551" w:rsidRDefault="00424551" w:rsidP="00424551">
      <w:pPr>
        <w:spacing w:after="0" w:line="500" w:lineRule="exact"/>
        <w:jc w:val="both"/>
        <w:rPr>
          <w:rFonts w:ascii="標楷體" w:eastAsia="標楷體" w:hAnsi="標楷體"/>
          <w:b/>
          <w:bCs/>
          <w:sz w:val="28"/>
          <w:szCs w:val="28"/>
        </w:rPr>
      </w:pPr>
      <w:r w:rsidRPr="00424551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裝修工程規範說明</w:t>
      </w:r>
    </w:p>
    <w:p w14:paraId="17DB6063" w14:textId="77777777" w:rsidR="00424551" w:rsidRPr="00424551" w:rsidRDefault="00424551" w:rsidP="00424551">
      <w:p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 w:hint="eastAsia"/>
          <w:sz w:val="28"/>
          <w:szCs w:val="28"/>
        </w:rPr>
        <w:t>一、工程範圍</w:t>
      </w:r>
    </w:p>
    <w:p w14:paraId="560D7C52" w14:textId="77777777" w:rsidR="00424551" w:rsidRPr="00424551" w:rsidRDefault="00424551" w:rsidP="00424551">
      <w:p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 w:hint="eastAsia"/>
          <w:sz w:val="28"/>
          <w:szCs w:val="28"/>
        </w:rPr>
        <w:t>凡圖樣上註明為裝修工程等包括材料、人工、及一切施工機具。</w:t>
      </w:r>
    </w:p>
    <w:p w14:paraId="5E674522" w14:textId="77777777" w:rsidR="00424551" w:rsidRPr="00424551" w:rsidRDefault="00424551" w:rsidP="00424551">
      <w:p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 w:hint="eastAsia"/>
          <w:sz w:val="28"/>
          <w:szCs w:val="28"/>
        </w:rPr>
        <w:t>二、</w:t>
      </w:r>
      <w:r w:rsidRPr="00424551">
        <w:rPr>
          <w:rFonts w:ascii="標楷體" w:eastAsia="標楷體" w:hAnsi="標楷體"/>
          <w:sz w:val="28"/>
          <w:szCs w:val="28"/>
        </w:rPr>
        <w:t xml:space="preserve"> </w:t>
      </w:r>
      <w:r w:rsidRPr="00424551">
        <w:rPr>
          <w:rFonts w:ascii="標楷體" w:eastAsia="標楷體" w:hAnsi="標楷體" w:hint="eastAsia"/>
          <w:sz w:val="28"/>
          <w:szCs w:val="28"/>
        </w:rPr>
        <w:t>一般規定</w:t>
      </w:r>
    </w:p>
    <w:p w14:paraId="721285E7" w14:textId="57AB50DC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</w:t>
      </w:r>
      <w:r w:rsidRPr="00424551">
        <w:rPr>
          <w:rFonts w:ascii="標楷體" w:eastAsia="標楷體" w:hAnsi="標楷體" w:hint="eastAsia"/>
          <w:sz w:val="28"/>
          <w:szCs w:val="28"/>
        </w:rPr>
        <w:t>、承包商應提樣品經業主認可，必要時依業主之指示，於現場擇一施工面安裝實樣，由業主認可後，方得施工。完工後若與實樣不符，承包人應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無價敲除重做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，不得推諉。</w:t>
      </w:r>
    </w:p>
    <w:p w14:paraId="4BA7DBF0" w14:textId="77777777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2</w:t>
      </w:r>
      <w:r w:rsidRPr="00424551">
        <w:rPr>
          <w:rFonts w:ascii="標楷體" w:eastAsia="標楷體" w:hAnsi="標楷體" w:hint="eastAsia"/>
          <w:sz w:val="28"/>
          <w:szCs w:val="28"/>
        </w:rPr>
        <w:t>、裝修工程承包商應委派技術工至現場指示並示範施工程序，承包人應依示範方法確實施工。</w:t>
      </w:r>
    </w:p>
    <w:p w14:paraId="01AD6B1F" w14:textId="77777777" w:rsidR="00424551" w:rsidRPr="00424551" w:rsidRDefault="00424551" w:rsidP="00424551">
      <w:pPr>
        <w:spacing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 w:hint="eastAsia"/>
          <w:sz w:val="28"/>
          <w:szCs w:val="28"/>
        </w:rPr>
        <w:t>三、一般規範：</w:t>
      </w:r>
    </w:p>
    <w:p w14:paraId="2FC85531" w14:textId="6F5349E8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</w:t>
      </w:r>
      <w:r w:rsidRPr="00424551">
        <w:rPr>
          <w:rFonts w:ascii="標楷體" w:eastAsia="標楷體" w:hAnsi="標楷體" w:hint="eastAsia"/>
          <w:sz w:val="28"/>
          <w:szCs w:val="28"/>
        </w:rPr>
        <w:t>、得標廠商於得標後，不得以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瞭解本院之自然條件，周圍環境或法規為理由於日後要求延長工期或補償。</w:t>
      </w:r>
    </w:p>
    <w:p w14:paraId="62B4AA12" w14:textId="0D598156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2</w:t>
      </w:r>
      <w:r w:rsidRPr="00424551">
        <w:rPr>
          <w:rFonts w:ascii="標楷體" w:eastAsia="標楷體" w:hAnsi="標楷體" w:hint="eastAsia"/>
          <w:sz w:val="28"/>
          <w:szCs w:val="28"/>
        </w:rPr>
        <w:t>、得標廠商應自行負責工地管理工作。並須配合工地實際狀況，遵循政府最新發佈之有關法令及規章，確實做好各項工業安全工作。以保障工作場所人員生命財物之安全性。若因得標廠商之疏忽而肇事，所造成之各項損失。皆須由得標廠商負責賠償。</w:t>
      </w:r>
    </w:p>
    <w:p w14:paraId="47ED5E0A" w14:textId="77777777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3</w:t>
      </w:r>
      <w:r w:rsidRPr="00424551">
        <w:rPr>
          <w:rFonts w:ascii="標楷體" w:eastAsia="標楷體" w:hAnsi="標楷體" w:hint="eastAsia"/>
          <w:sz w:val="28"/>
          <w:szCs w:val="28"/>
        </w:rPr>
        <w:t>、對本次採購案，得標廠商應負全部成敗責任，若有問題，應主動解決，不可推諉。</w:t>
      </w:r>
    </w:p>
    <w:p w14:paraId="68E0272E" w14:textId="1732E48B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4</w:t>
      </w:r>
      <w:r w:rsidRPr="00424551">
        <w:rPr>
          <w:rFonts w:ascii="標楷體" w:eastAsia="標楷體" w:hAnsi="標楷體" w:hint="eastAsia"/>
          <w:sz w:val="28"/>
          <w:szCs w:val="28"/>
        </w:rPr>
        <w:t>、因工程需要於牆或樓板地面上鑽孔時，應考慮建築物結構的問題，並且於鑽孔後，務必將多餘空隙補平以回復原狀及顏色，應注意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於裸柱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及剪力牆，絕對不可鑽孔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打鑿。</w:t>
      </w:r>
      <w:proofErr w:type="gramEnd"/>
    </w:p>
    <w:p w14:paraId="518FE6C0" w14:textId="1676735A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5</w:t>
      </w:r>
      <w:r w:rsidRPr="00424551">
        <w:rPr>
          <w:rFonts w:ascii="標楷體" w:eastAsia="標楷體" w:hAnsi="標楷體" w:hint="eastAsia"/>
          <w:sz w:val="28"/>
          <w:szCs w:val="28"/>
        </w:rPr>
        <w:t>、有關安裝及整理現場之困難及疑慮時。得標廠商應於施工前主動要澄清，不可因循苟且致產生瑕疵而影響進度及品質。</w:t>
      </w:r>
    </w:p>
    <w:p w14:paraId="08A2C026" w14:textId="593408C7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6</w:t>
      </w:r>
      <w:r w:rsidRPr="00424551">
        <w:rPr>
          <w:rFonts w:ascii="標楷體" w:eastAsia="標楷體" w:hAnsi="標楷體" w:hint="eastAsia"/>
          <w:sz w:val="28"/>
          <w:szCs w:val="28"/>
        </w:rPr>
        <w:t>、施工廠商必須提供一位固定工程人員負責與醫學院營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繕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股連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繫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。並監督施工情形，施工期間不得任意更換此人員。該員職位如有易動時，必須事先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徵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得本院同意後始可更動。</w:t>
      </w:r>
    </w:p>
    <w:p w14:paraId="5E60A964" w14:textId="5A26E0D9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7</w:t>
      </w:r>
      <w:r w:rsidRPr="00424551">
        <w:rPr>
          <w:rFonts w:ascii="標楷體" w:eastAsia="標楷體" w:hAnsi="標楷體" w:hint="eastAsia"/>
          <w:sz w:val="28"/>
          <w:szCs w:val="28"/>
        </w:rPr>
        <w:t>、得標廠商於施工前須以書面提出所使用之各項材料廠牌、顏色、</w:t>
      </w:r>
      <w:r w:rsidRPr="00424551">
        <w:rPr>
          <w:rFonts w:ascii="標楷體" w:eastAsia="標楷體" w:hAnsi="標楷體" w:hint="eastAsia"/>
          <w:sz w:val="28"/>
          <w:szCs w:val="28"/>
        </w:rPr>
        <w:lastRenderedPageBreak/>
        <w:t>特性等佐證文件，以供本</w:t>
      </w:r>
      <w:r>
        <w:rPr>
          <w:rFonts w:ascii="標楷體" w:eastAsia="標楷體" w:hAnsi="標楷體" w:hint="eastAsia"/>
          <w:sz w:val="28"/>
          <w:szCs w:val="28"/>
        </w:rPr>
        <w:t>所</w:t>
      </w:r>
      <w:r w:rsidRPr="00424551">
        <w:rPr>
          <w:rFonts w:ascii="標楷體" w:eastAsia="標楷體" w:hAnsi="標楷體" w:hint="eastAsia"/>
          <w:sz w:val="28"/>
          <w:szCs w:val="28"/>
        </w:rPr>
        <w:t>確認後方得施工。</w:t>
      </w:r>
    </w:p>
    <w:p w14:paraId="49EB3995" w14:textId="0B43E78D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8</w:t>
      </w:r>
      <w:r w:rsidRPr="00424551">
        <w:rPr>
          <w:rFonts w:ascii="標楷體" w:eastAsia="標楷體" w:hAnsi="標楷體" w:hint="eastAsia"/>
          <w:sz w:val="28"/>
          <w:szCs w:val="28"/>
        </w:rPr>
        <w:t>、材料規格：標單已列材料廠牌型號供參考，如採用同等品應先提供樣品或型錄，經本</w:t>
      </w:r>
      <w:r>
        <w:rPr>
          <w:rFonts w:ascii="標楷體" w:eastAsia="標楷體" w:hAnsi="標楷體" w:hint="eastAsia"/>
          <w:sz w:val="28"/>
          <w:szCs w:val="28"/>
        </w:rPr>
        <w:t>所</w:t>
      </w:r>
      <w:r w:rsidRPr="00424551">
        <w:rPr>
          <w:rFonts w:ascii="標楷體" w:eastAsia="標楷體" w:hAnsi="標楷體" w:hint="eastAsia"/>
          <w:sz w:val="28"/>
          <w:szCs w:val="28"/>
        </w:rPr>
        <w:t>同意後才可使用。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汰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換修補材料以現場既有材料規格材質為原則，如採用同等品應先提供樣品或型錄，經本</w:t>
      </w:r>
      <w:r>
        <w:rPr>
          <w:rFonts w:ascii="標楷體" w:eastAsia="標楷體" w:hAnsi="標楷體" w:hint="eastAsia"/>
          <w:sz w:val="28"/>
          <w:szCs w:val="28"/>
        </w:rPr>
        <w:t>所</w:t>
      </w:r>
      <w:r w:rsidRPr="00424551">
        <w:rPr>
          <w:rFonts w:ascii="標楷體" w:eastAsia="標楷體" w:hAnsi="標楷體" w:hint="eastAsia"/>
          <w:sz w:val="28"/>
          <w:szCs w:val="28"/>
        </w:rPr>
        <w:t>同意後才可使用。</w:t>
      </w:r>
    </w:p>
    <w:p w14:paraId="600CF506" w14:textId="77777777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9</w:t>
      </w:r>
      <w:r w:rsidRPr="00424551">
        <w:rPr>
          <w:rFonts w:ascii="標楷體" w:eastAsia="標楷體" w:hAnsi="標楷體" w:hint="eastAsia"/>
          <w:sz w:val="28"/>
          <w:szCs w:val="28"/>
        </w:rPr>
        <w:t>、施工處皆應分前、後兩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階段拍攝施工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照片留底存查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；否則不予辦理驗收手續。</w:t>
      </w:r>
    </w:p>
    <w:p w14:paraId="42D5893E" w14:textId="57B2D95A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10</w:t>
      </w:r>
      <w:r w:rsidRPr="00424551">
        <w:rPr>
          <w:rFonts w:ascii="標楷體" w:eastAsia="標楷體" w:hAnsi="標楷體" w:hint="eastAsia"/>
          <w:sz w:val="28"/>
          <w:szCs w:val="28"/>
        </w:rPr>
        <w:t>、上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424551">
        <w:rPr>
          <w:rFonts w:ascii="標楷體" w:eastAsia="標楷體" w:hAnsi="標楷體" w:hint="eastAsia"/>
          <w:sz w:val="28"/>
          <w:szCs w:val="28"/>
        </w:rPr>
        <w:t>期間應避免使用電動機具，以免引起噪音聲響。如確有需要使用時，因錯開上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424551">
        <w:rPr>
          <w:rFonts w:ascii="標楷體" w:eastAsia="標楷體" w:hAnsi="標楷體" w:hint="eastAsia"/>
          <w:sz w:val="28"/>
          <w:szCs w:val="28"/>
        </w:rPr>
        <w:t>時間，否則應即時停工；施工中施工人員皆不得飲酒、嚼食檳榔，施工後應把現場清理乾淨方可收工。</w:t>
      </w:r>
    </w:p>
    <w:p w14:paraId="129BE2D7" w14:textId="47BD03A2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11</w:t>
      </w:r>
      <w:r w:rsidRPr="00424551">
        <w:rPr>
          <w:rFonts w:ascii="標楷體" w:eastAsia="標楷體" w:hAnsi="標楷體" w:hint="eastAsia"/>
          <w:sz w:val="28"/>
          <w:szCs w:val="28"/>
        </w:rPr>
        <w:t>、工程所使用之</w:t>
      </w:r>
      <w:proofErr w:type="gramStart"/>
      <w:r w:rsidRPr="00424551">
        <w:rPr>
          <w:rFonts w:ascii="標楷體" w:eastAsia="標楷體" w:hAnsi="標楷體" w:hint="eastAsia"/>
          <w:sz w:val="28"/>
          <w:szCs w:val="28"/>
        </w:rPr>
        <w:t>材料均須為</w:t>
      </w:r>
      <w:proofErr w:type="gramEnd"/>
      <w:r w:rsidRPr="00424551">
        <w:rPr>
          <w:rFonts w:ascii="標楷體" w:eastAsia="標楷體" w:hAnsi="標楷體" w:hint="eastAsia"/>
          <w:sz w:val="28"/>
          <w:szCs w:val="28"/>
        </w:rPr>
        <w:t>防火材質；施工時若發現原有附設零件損壞、故障時，必須同時修復完整。</w:t>
      </w:r>
    </w:p>
    <w:p w14:paraId="75783817" w14:textId="284A94EF" w:rsidR="00424551" w:rsidRPr="00424551" w:rsidRDefault="00424551" w:rsidP="00424551">
      <w:pPr>
        <w:spacing w:after="0" w:line="500" w:lineRule="exact"/>
        <w:ind w:left="426" w:hangingChars="152" w:hanging="426"/>
        <w:jc w:val="both"/>
        <w:rPr>
          <w:rFonts w:ascii="標楷體" w:eastAsia="標楷體" w:hAnsi="標楷體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12</w:t>
      </w:r>
      <w:r w:rsidRPr="00424551">
        <w:rPr>
          <w:rFonts w:ascii="標楷體" w:eastAsia="標楷體" w:hAnsi="標楷體" w:hint="eastAsia"/>
          <w:sz w:val="28"/>
          <w:szCs w:val="28"/>
        </w:rPr>
        <w:t>、本工程必須配合上</w:t>
      </w:r>
      <w:r>
        <w:rPr>
          <w:rFonts w:ascii="標楷體" w:eastAsia="標楷體" w:hAnsi="標楷體" w:hint="eastAsia"/>
          <w:sz w:val="28"/>
          <w:szCs w:val="28"/>
        </w:rPr>
        <w:t>班</w:t>
      </w:r>
      <w:r w:rsidRPr="00424551">
        <w:rPr>
          <w:rFonts w:ascii="標楷體" w:eastAsia="標楷體" w:hAnsi="標楷體" w:hint="eastAsia"/>
          <w:sz w:val="28"/>
          <w:szCs w:val="28"/>
        </w:rPr>
        <w:t>時間，施工期如時間上有衝突，必須錯開；請於施工前，先與使用單位協調以免影響施工進度。</w:t>
      </w:r>
    </w:p>
    <w:p w14:paraId="0C304C40" w14:textId="705A518C" w:rsidR="004B65A2" w:rsidRPr="00424551" w:rsidRDefault="00424551" w:rsidP="00424551">
      <w:pPr>
        <w:spacing w:after="0" w:line="500" w:lineRule="exact"/>
        <w:jc w:val="both"/>
        <w:rPr>
          <w:rFonts w:ascii="標楷體" w:eastAsia="標楷體" w:hAnsi="標楷體" w:hint="eastAsia"/>
          <w:sz w:val="28"/>
          <w:szCs w:val="28"/>
        </w:rPr>
      </w:pPr>
      <w:r w:rsidRPr="00424551">
        <w:rPr>
          <w:rFonts w:ascii="標楷體" w:eastAsia="標楷體" w:hAnsi="標楷體"/>
          <w:sz w:val="28"/>
          <w:szCs w:val="28"/>
        </w:rPr>
        <w:t>13</w:t>
      </w:r>
      <w:r w:rsidRPr="00424551">
        <w:rPr>
          <w:rFonts w:ascii="標楷體" w:eastAsia="標楷體" w:hAnsi="標楷體" w:hint="eastAsia"/>
          <w:sz w:val="28"/>
          <w:szCs w:val="28"/>
        </w:rPr>
        <w:t>、本工程內各項產品必須先送樣品審查，始可安裝。</w:t>
      </w:r>
    </w:p>
    <w:sectPr w:rsidR="004B65A2" w:rsidRPr="00424551" w:rsidSect="00754AF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B9ED0" w14:textId="77777777" w:rsidR="007E681D" w:rsidRDefault="007E681D" w:rsidP="002446CE">
      <w:pPr>
        <w:spacing w:after="0" w:line="240" w:lineRule="auto"/>
      </w:pPr>
      <w:r>
        <w:separator/>
      </w:r>
    </w:p>
  </w:endnote>
  <w:endnote w:type="continuationSeparator" w:id="0">
    <w:p w14:paraId="010E8F3B" w14:textId="77777777" w:rsidR="007E681D" w:rsidRDefault="007E681D" w:rsidP="00244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7E837" w14:textId="77777777" w:rsidR="007E681D" w:rsidRDefault="007E681D" w:rsidP="002446CE">
      <w:pPr>
        <w:spacing w:after="0" w:line="240" w:lineRule="auto"/>
      </w:pPr>
      <w:r>
        <w:separator/>
      </w:r>
    </w:p>
  </w:footnote>
  <w:footnote w:type="continuationSeparator" w:id="0">
    <w:p w14:paraId="7875ED33" w14:textId="77777777" w:rsidR="007E681D" w:rsidRDefault="007E681D" w:rsidP="00244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33BB0"/>
    <w:multiLevelType w:val="hybridMultilevel"/>
    <w:tmpl w:val="02B8AD60"/>
    <w:lvl w:ilvl="0" w:tplc="B0148FA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spacing w:val="0"/>
        <w:w w:val="100"/>
        <w:kern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E951795"/>
    <w:multiLevelType w:val="hybridMultilevel"/>
    <w:tmpl w:val="F028F6C0"/>
    <w:lvl w:ilvl="0" w:tplc="AED6F1C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E4A2E12"/>
    <w:multiLevelType w:val="hybridMultilevel"/>
    <w:tmpl w:val="620011A4"/>
    <w:lvl w:ilvl="0" w:tplc="05A4AF4A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01E6F66"/>
    <w:multiLevelType w:val="hybridMultilevel"/>
    <w:tmpl w:val="1F0EBC38"/>
    <w:lvl w:ilvl="0" w:tplc="F84035C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2F57176"/>
    <w:multiLevelType w:val="hybridMultilevel"/>
    <w:tmpl w:val="F21CCAC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6AD1489"/>
    <w:multiLevelType w:val="hybridMultilevel"/>
    <w:tmpl w:val="EF96FFB4"/>
    <w:lvl w:ilvl="0" w:tplc="05A4AF4A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5167A75"/>
    <w:multiLevelType w:val="hybridMultilevel"/>
    <w:tmpl w:val="4526208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30E"/>
    <w:rsid w:val="00027019"/>
    <w:rsid w:val="000332A1"/>
    <w:rsid w:val="000B0B21"/>
    <w:rsid w:val="000C05CB"/>
    <w:rsid w:val="0014433E"/>
    <w:rsid w:val="001C7A1D"/>
    <w:rsid w:val="001D6B75"/>
    <w:rsid w:val="00237763"/>
    <w:rsid w:val="002446CE"/>
    <w:rsid w:val="00254A9E"/>
    <w:rsid w:val="002727F3"/>
    <w:rsid w:val="002A143E"/>
    <w:rsid w:val="002D7F55"/>
    <w:rsid w:val="0038429C"/>
    <w:rsid w:val="003B73C7"/>
    <w:rsid w:val="003D54D9"/>
    <w:rsid w:val="003E29AF"/>
    <w:rsid w:val="00424551"/>
    <w:rsid w:val="0044445A"/>
    <w:rsid w:val="00455782"/>
    <w:rsid w:val="0049045B"/>
    <w:rsid w:val="004A6BAC"/>
    <w:rsid w:val="004B5176"/>
    <w:rsid w:val="004B65A2"/>
    <w:rsid w:val="004D69D4"/>
    <w:rsid w:val="004D6DCF"/>
    <w:rsid w:val="004E7823"/>
    <w:rsid w:val="004F4DD8"/>
    <w:rsid w:val="00504AF5"/>
    <w:rsid w:val="005101E9"/>
    <w:rsid w:val="00542E4B"/>
    <w:rsid w:val="005930F7"/>
    <w:rsid w:val="005C5F3D"/>
    <w:rsid w:val="005D5A0A"/>
    <w:rsid w:val="0061460F"/>
    <w:rsid w:val="006F0DE8"/>
    <w:rsid w:val="007136EA"/>
    <w:rsid w:val="007234A6"/>
    <w:rsid w:val="00754AF8"/>
    <w:rsid w:val="0077367F"/>
    <w:rsid w:val="007E681D"/>
    <w:rsid w:val="00817588"/>
    <w:rsid w:val="00831A6E"/>
    <w:rsid w:val="0085012F"/>
    <w:rsid w:val="008659A9"/>
    <w:rsid w:val="00877186"/>
    <w:rsid w:val="00883245"/>
    <w:rsid w:val="00883F27"/>
    <w:rsid w:val="008F72C5"/>
    <w:rsid w:val="00913962"/>
    <w:rsid w:val="009723D9"/>
    <w:rsid w:val="0097630E"/>
    <w:rsid w:val="009934E7"/>
    <w:rsid w:val="009E7E24"/>
    <w:rsid w:val="00A10B46"/>
    <w:rsid w:val="00A3012A"/>
    <w:rsid w:val="00BA2A70"/>
    <w:rsid w:val="00BC5D5A"/>
    <w:rsid w:val="00BE6FF0"/>
    <w:rsid w:val="00C22EF0"/>
    <w:rsid w:val="00C2355C"/>
    <w:rsid w:val="00C2654B"/>
    <w:rsid w:val="00C73EBF"/>
    <w:rsid w:val="00C83236"/>
    <w:rsid w:val="00CD1938"/>
    <w:rsid w:val="00CE51BA"/>
    <w:rsid w:val="00D23EB7"/>
    <w:rsid w:val="00D339AF"/>
    <w:rsid w:val="00D42998"/>
    <w:rsid w:val="00D46A80"/>
    <w:rsid w:val="00D47596"/>
    <w:rsid w:val="00D65D09"/>
    <w:rsid w:val="00D83202"/>
    <w:rsid w:val="00D929A8"/>
    <w:rsid w:val="00D962A7"/>
    <w:rsid w:val="00DA1DF9"/>
    <w:rsid w:val="00DB3D28"/>
    <w:rsid w:val="00E25E16"/>
    <w:rsid w:val="00E81E92"/>
    <w:rsid w:val="00ED4D9C"/>
    <w:rsid w:val="00EF6FB1"/>
    <w:rsid w:val="00F20361"/>
    <w:rsid w:val="00F42F2C"/>
    <w:rsid w:val="00F52559"/>
    <w:rsid w:val="00FD2CFE"/>
    <w:rsid w:val="00FE04C8"/>
    <w:rsid w:val="00FF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53CB38"/>
  <w15:chartTrackingRefBased/>
  <w15:docId w15:val="{DE6646CD-3295-48A8-87F6-0F9D6C67E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7630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3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30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30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63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630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630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630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630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7630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763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7630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763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7630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7630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7630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7630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7630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630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763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630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7630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763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7630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7630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7630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763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7630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7630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44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446C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446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446C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5692</TotalTime>
  <Pages>4</Pages>
  <Words>247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hss903</dc:creator>
  <cp:keywords/>
  <dc:description/>
  <cp:lastModifiedBy>cjack</cp:lastModifiedBy>
  <cp:revision>27</cp:revision>
  <cp:lastPrinted>2026-02-06T08:56:00Z</cp:lastPrinted>
  <dcterms:created xsi:type="dcterms:W3CDTF">2026-02-12T09:13:00Z</dcterms:created>
  <dcterms:modified xsi:type="dcterms:W3CDTF">2026-08-12T03:44:00Z</dcterms:modified>
</cp:coreProperties>
</file>