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176D0" w14:textId="77777777" w:rsidR="008F72C5" w:rsidRPr="00337BA7" w:rsidRDefault="008F72C5" w:rsidP="00EE1233">
      <w:pPr>
        <w:contextualSpacing/>
        <w:jc w:val="both"/>
        <w:rPr>
          <w:sz w:val="52"/>
          <w:szCs w:val="52"/>
        </w:rPr>
      </w:pPr>
      <w:bookmarkStart w:id="0" w:name="_Toc263164110"/>
    </w:p>
    <w:p w14:paraId="3EE9C2F4" w14:textId="58B0337E" w:rsidR="57871C23" w:rsidRPr="00337BA7" w:rsidRDefault="57871C23" w:rsidP="57871C23">
      <w:pPr>
        <w:contextualSpacing/>
        <w:jc w:val="both"/>
        <w:rPr>
          <w:sz w:val="52"/>
          <w:szCs w:val="52"/>
        </w:rPr>
      </w:pPr>
    </w:p>
    <w:p w14:paraId="497D8A66" w14:textId="5EC09F6E" w:rsidR="00BB4B54" w:rsidRPr="00337BA7" w:rsidRDefault="00BB4B54" w:rsidP="00EE1233">
      <w:pPr>
        <w:contextualSpacing/>
        <w:jc w:val="both"/>
        <w:rPr>
          <w:sz w:val="52"/>
          <w:szCs w:val="52"/>
        </w:rPr>
      </w:pPr>
    </w:p>
    <w:bookmarkEnd w:id="0"/>
    <w:p w14:paraId="70333C59" w14:textId="1F3A6303" w:rsidR="00A26DB8" w:rsidRPr="00337BA7" w:rsidRDefault="00A26DB8" w:rsidP="007A0E19">
      <w:pPr>
        <w:jc w:val="center"/>
        <w:rPr>
          <w:sz w:val="56"/>
          <w:szCs w:val="56"/>
        </w:rPr>
      </w:pPr>
    </w:p>
    <w:p w14:paraId="6A550D47" w14:textId="46FB6ADD" w:rsidR="005F6821" w:rsidRPr="00337BA7" w:rsidRDefault="00FD6613" w:rsidP="00A8552B">
      <w:pPr>
        <w:jc w:val="center"/>
        <w:rPr>
          <w:b/>
          <w:sz w:val="52"/>
          <w:szCs w:val="52"/>
        </w:rPr>
      </w:pPr>
      <w:r w:rsidRPr="00337BA7">
        <w:rPr>
          <w:b/>
          <w:sz w:val="52"/>
          <w:szCs w:val="52"/>
        </w:rPr>
        <w:t>「</w:t>
      </w:r>
      <w:r w:rsidR="00F8366F" w:rsidRPr="00337BA7">
        <w:rPr>
          <w:rFonts w:hint="eastAsia"/>
          <w:b/>
          <w:sz w:val="52"/>
          <w:szCs w:val="52"/>
        </w:rPr>
        <w:t>體育館網路</w:t>
      </w:r>
      <w:r w:rsidR="00626092" w:rsidRPr="00337BA7">
        <w:rPr>
          <w:rFonts w:hint="eastAsia"/>
          <w:b/>
          <w:sz w:val="52"/>
          <w:szCs w:val="52"/>
        </w:rPr>
        <w:t>及機櫃</w:t>
      </w:r>
      <w:r w:rsidR="00F8366F" w:rsidRPr="00337BA7">
        <w:rPr>
          <w:rFonts w:hint="eastAsia"/>
          <w:b/>
          <w:sz w:val="52"/>
          <w:szCs w:val="52"/>
        </w:rPr>
        <w:t>更新</w:t>
      </w:r>
      <w:r w:rsidR="00A8552B" w:rsidRPr="00337BA7">
        <w:rPr>
          <w:b/>
          <w:sz w:val="52"/>
          <w:szCs w:val="52"/>
        </w:rPr>
        <w:t>」</w:t>
      </w:r>
    </w:p>
    <w:p w14:paraId="79C954FD" w14:textId="5F43BF30" w:rsidR="00C078BC" w:rsidRPr="00337BA7" w:rsidRDefault="00C078BC" w:rsidP="00A8552B">
      <w:pPr>
        <w:jc w:val="center"/>
        <w:rPr>
          <w:b/>
          <w:sz w:val="52"/>
          <w:szCs w:val="52"/>
        </w:rPr>
      </w:pPr>
      <w:r w:rsidRPr="00337BA7">
        <w:rPr>
          <w:rFonts w:hint="eastAsia"/>
          <w:b/>
          <w:sz w:val="52"/>
          <w:szCs w:val="52"/>
        </w:rPr>
        <w:t>採購案</w:t>
      </w:r>
    </w:p>
    <w:p w14:paraId="789F259A" w14:textId="7BBEFFBB" w:rsidR="008F72C5" w:rsidRPr="00337BA7" w:rsidRDefault="00063258" w:rsidP="00A8552B">
      <w:pPr>
        <w:jc w:val="center"/>
        <w:rPr>
          <w:b/>
          <w:sz w:val="56"/>
          <w:szCs w:val="56"/>
        </w:rPr>
      </w:pPr>
      <w:r w:rsidRPr="00337BA7">
        <w:rPr>
          <w:b/>
          <w:sz w:val="56"/>
          <w:szCs w:val="56"/>
        </w:rPr>
        <w:t>（</w:t>
      </w:r>
      <w:r w:rsidR="003B2CFA" w:rsidRPr="00337BA7">
        <w:rPr>
          <w:b/>
          <w:sz w:val="56"/>
          <w:szCs w:val="56"/>
        </w:rPr>
        <w:t>its11</w:t>
      </w:r>
      <w:r w:rsidR="005F6821" w:rsidRPr="00337BA7">
        <w:rPr>
          <w:b/>
          <w:sz w:val="56"/>
          <w:szCs w:val="56"/>
        </w:rPr>
        <w:t>4-</w:t>
      </w:r>
      <w:r w:rsidR="002A36F4" w:rsidRPr="00337BA7">
        <w:rPr>
          <w:b/>
          <w:sz w:val="56"/>
          <w:szCs w:val="56"/>
        </w:rPr>
        <w:t>0</w:t>
      </w:r>
      <w:r w:rsidR="00C60126" w:rsidRPr="00337BA7">
        <w:rPr>
          <w:rFonts w:hint="eastAsia"/>
          <w:b/>
          <w:sz w:val="56"/>
          <w:szCs w:val="56"/>
        </w:rPr>
        <w:t>88</w:t>
      </w:r>
      <w:r w:rsidRPr="00337BA7">
        <w:rPr>
          <w:b/>
          <w:sz w:val="56"/>
          <w:szCs w:val="56"/>
        </w:rPr>
        <w:t>）</w:t>
      </w:r>
    </w:p>
    <w:p w14:paraId="0C728E24" w14:textId="77777777" w:rsidR="00261135" w:rsidRPr="00337BA7" w:rsidRDefault="00261135" w:rsidP="007A0E19">
      <w:pPr>
        <w:jc w:val="center"/>
        <w:rPr>
          <w:b/>
          <w:sz w:val="52"/>
          <w:szCs w:val="52"/>
        </w:rPr>
      </w:pPr>
    </w:p>
    <w:p w14:paraId="21C3C509" w14:textId="0F531AF3" w:rsidR="008F72C5" w:rsidRPr="00337BA7" w:rsidRDefault="00F8366F" w:rsidP="002A5CFA">
      <w:pPr>
        <w:pStyle w:val="10"/>
      </w:pPr>
      <w:r w:rsidRPr="00337BA7">
        <w:rPr>
          <w:rFonts w:hint="eastAsia"/>
        </w:rPr>
        <w:t>需求</w:t>
      </w:r>
      <w:r w:rsidR="00A66793" w:rsidRPr="00337BA7">
        <w:rPr>
          <w:rFonts w:hint="eastAsia"/>
        </w:rPr>
        <w:t>書</w:t>
      </w:r>
    </w:p>
    <w:p w14:paraId="6E6AA875" w14:textId="77777777" w:rsidR="008F72C5" w:rsidRPr="00337BA7" w:rsidRDefault="008F72C5" w:rsidP="007A0E19">
      <w:pPr>
        <w:pStyle w:val="ad"/>
        <w:jc w:val="center"/>
        <w:rPr>
          <w:rFonts w:ascii="Times New Roman" w:eastAsia="標楷體" w:hAnsi="Times New Roman"/>
          <w:sz w:val="52"/>
          <w:szCs w:val="52"/>
        </w:rPr>
      </w:pPr>
    </w:p>
    <w:p w14:paraId="0CCD8792" w14:textId="77777777" w:rsidR="008F72C5" w:rsidRPr="00337BA7" w:rsidRDefault="008F72C5" w:rsidP="007A0E19">
      <w:pPr>
        <w:pStyle w:val="ad"/>
        <w:jc w:val="center"/>
        <w:rPr>
          <w:rFonts w:ascii="Times New Roman" w:eastAsia="標楷體" w:hAnsi="Times New Roman"/>
          <w:sz w:val="52"/>
          <w:szCs w:val="52"/>
        </w:rPr>
      </w:pPr>
    </w:p>
    <w:p w14:paraId="43D69147" w14:textId="77777777" w:rsidR="008F72C5" w:rsidRPr="00337BA7" w:rsidRDefault="008F72C5" w:rsidP="007A0E19">
      <w:pPr>
        <w:pStyle w:val="ad"/>
        <w:jc w:val="center"/>
        <w:rPr>
          <w:rFonts w:ascii="Times New Roman" w:eastAsia="標楷體" w:hAnsi="Times New Roman"/>
          <w:sz w:val="64"/>
          <w:szCs w:val="64"/>
        </w:rPr>
      </w:pPr>
    </w:p>
    <w:p w14:paraId="4C55A84A" w14:textId="77777777" w:rsidR="00742B1B" w:rsidRPr="00337BA7" w:rsidRDefault="00742B1B" w:rsidP="007A0E19">
      <w:pPr>
        <w:pStyle w:val="ad"/>
        <w:jc w:val="center"/>
        <w:rPr>
          <w:rFonts w:ascii="Times New Roman" w:eastAsia="標楷體" w:hAnsi="Times New Roman"/>
          <w:sz w:val="64"/>
          <w:szCs w:val="64"/>
        </w:rPr>
      </w:pPr>
    </w:p>
    <w:p w14:paraId="0D25F2A8" w14:textId="77777777" w:rsidR="008F72C5" w:rsidRPr="00337BA7" w:rsidRDefault="00B00C9D" w:rsidP="007A0E19">
      <w:pPr>
        <w:pStyle w:val="ad"/>
        <w:jc w:val="center"/>
        <w:rPr>
          <w:rFonts w:ascii="Times New Roman" w:eastAsia="標楷體" w:hAnsi="Times New Roman"/>
          <w:sz w:val="56"/>
          <w:szCs w:val="56"/>
        </w:rPr>
      </w:pPr>
      <w:r w:rsidRPr="00337BA7">
        <w:rPr>
          <w:rFonts w:ascii="Times New Roman" w:eastAsia="標楷體" w:hAnsi="Times New Roman"/>
          <w:sz w:val="56"/>
          <w:szCs w:val="56"/>
        </w:rPr>
        <w:t>招標機關：中央研究院</w:t>
      </w:r>
    </w:p>
    <w:p w14:paraId="419F810D" w14:textId="3AF3E4E3" w:rsidR="00551573" w:rsidRPr="00337BA7" w:rsidRDefault="00B00C9D" w:rsidP="007A0E19">
      <w:pPr>
        <w:pStyle w:val="ad"/>
        <w:jc w:val="center"/>
        <w:rPr>
          <w:rFonts w:ascii="Times New Roman" w:eastAsia="標楷體" w:hAnsi="Times New Roman"/>
          <w:sz w:val="56"/>
          <w:szCs w:val="56"/>
        </w:rPr>
        <w:sectPr w:rsidR="00551573" w:rsidRPr="00337BA7" w:rsidSect="005E7AB0">
          <w:footerReference w:type="even" r:id="rId11"/>
          <w:footerReference w:type="default" r:id="rId12"/>
          <w:pgSz w:w="11906" w:h="16838" w:code="9"/>
          <w:pgMar w:top="1440" w:right="1416" w:bottom="1259" w:left="1418" w:header="680" w:footer="680" w:gutter="0"/>
          <w:cols w:space="720"/>
          <w:docGrid w:type="lines" w:linePitch="360"/>
        </w:sectPr>
      </w:pPr>
      <w:r w:rsidRPr="00337BA7">
        <w:rPr>
          <w:rFonts w:ascii="Times New Roman" w:eastAsia="標楷體" w:hAnsi="Times New Roman"/>
          <w:sz w:val="56"/>
          <w:szCs w:val="56"/>
        </w:rPr>
        <w:t>中華民國</w:t>
      </w:r>
      <w:r w:rsidRPr="00337BA7">
        <w:rPr>
          <w:rFonts w:ascii="Times New Roman" w:eastAsia="標楷體" w:hAnsi="Times New Roman"/>
          <w:sz w:val="56"/>
          <w:szCs w:val="56"/>
        </w:rPr>
        <w:t>11</w:t>
      </w:r>
      <w:r w:rsidR="005F6821" w:rsidRPr="00337BA7">
        <w:rPr>
          <w:rFonts w:ascii="Times New Roman" w:eastAsia="標楷體" w:hAnsi="Times New Roman"/>
          <w:sz w:val="56"/>
          <w:szCs w:val="56"/>
        </w:rPr>
        <w:t>4</w:t>
      </w:r>
      <w:r w:rsidRPr="00337BA7">
        <w:rPr>
          <w:rFonts w:ascii="Times New Roman" w:eastAsia="標楷體" w:hAnsi="Times New Roman"/>
          <w:sz w:val="56"/>
          <w:szCs w:val="56"/>
        </w:rPr>
        <w:t>年</w:t>
      </w:r>
      <w:r w:rsidR="000463EA" w:rsidRPr="00337BA7">
        <w:rPr>
          <w:rFonts w:ascii="Times New Roman" w:eastAsia="標楷體" w:hAnsi="Times New Roman"/>
          <w:sz w:val="56"/>
          <w:szCs w:val="56"/>
        </w:rPr>
        <w:t>1</w:t>
      </w:r>
      <w:r w:rsidR="00AD19F4" w:rsidRPr="00337BA7">
        <w:rPr>
          <w:rFonts w:ascii="Times New Roman" w:eastAsia="標楷體" w:hAnsi="Times New Roman" w:hint="eastAsia"/>
          <w:sz w:val="56"/>
          <w:szCs w:val="56"/>
        </w:rPr>
        <w:t>1</w:t>
      </w:r>
      <w:r w:rsidRPr="00337BA7">
        <w:rPr>
          <w:rFonts w:ascii="Times New Roman" w:eastAsia="標楷體" w:hAnsi="Times New Roman"/>
          <w:sz w:val="56"/>
          <w:szCs w:val="56"/>
        </w:rPr>
        <w:t>月</w:t>
      </w:r>
    </w:p>
    <w:p w14:paraId="65A4BDD8" w14:textId="41685E24" w:rsidR="00551573" w:rsidRPr="00337BA7" w:rsidRDefault="002A5CFA" w:rsidP="004B76B0">
      <w:pPr>
        <w:jc w:val="center"/>
        <w:rPr>
          <w:b/>
          <w:bCs/>
          <w:sz w:val="28"/>
          <w:szCs w:val="28"/>
        </w:rPr>
      </w:pPr>
      <w:r w:rsidRPr="00337BA7">
        <w:rPr>
          <w:rFonts w:hint="eastAsia"/>
          <w:b/>
          <w:bCs/>
          <w:sz w:val="28"/>
          <w:szCs w:val="28"/>
        </w:rPr>
        <w:lastRenderedPageBreak/>
        <w:t>目錄</w:t>
      </w:r>
    </w:p>
    <w:p w14:paraId="0A5C4136" w14:textId="32CF72F8" w:rsidR="00357078" w:rsidRPr="00337BA7" w:rsidRDefault="003A73EB">
      <w:pPr>
        <w:pStyle w:val="10"/>
        <w:rPr>
          <w:rFonts w:asciiTheme="minorHAnsi" w:eastAsiaTheme="minorEastAsia" w:hAnsiTheme="minorHAnsi" w:cstheme="minorBidi"/>
          <w:b w:val="0"/>
          <w:bCs w:val="0"/>
          <w:noProof/>
          <w:sz w:val="28"/>
          <w:szCs w:val="28"/>
        </w:rPr>
      </w:pPr>
      <w:r w:rsidRPr="00337BA7">
        <w:rPr>
          <w:sz w:val="36"/>
          <w:szCs w:val="36"/>
        </w:rPr>
        <w:fldChar w:fldCharType="begin"/>
      </w:r>
      <w:r w:rsidR="007B7504" w:rsidRPr="00337BA7">
        <w:rPr>
          <w:sz w:val="36"/>
          <w:szCs w:val="36"/>
        </w:rPr>
        <w:instrText xml:space="preserve"> TOC \o "1-3" \h \z \u </w:instrText>
      </w:r>
      <w:r w:rsidRPr="00337BA7">
        <w:rPr>
          <w:sz w:val="36"/>
          <w:szCs w:val="36"/>
        </w:rPr>
        <w:fldChar w:fldCharType="separate"/>
      </w:r>
      <w:hyperlink w:anchor="_Toc214442201" w:history="1">
        <w:r w:rsidR="00357078" w:rsidRPr="00337BA7">
          <w:rPr>
            <w:rStyle w:val="a6"/>
            <w:b w:val="0"/>
            <w:bCs w:val="0"/>
            <w:noProof/>
            <w:color w:val="auto"/>
            <w:sz w:val="28"/>
            <w:szCs w:val="28"/>
          </w:rPr>
          <w:t>1</w:t>
        </w:r>
        <w:r w:rsidR="00357078" w:rsidRPr="00337BA7">
          <w:rPr>
            <w:rFonts w:asciiTheme="minorHAnsi" w:eastAsiaTheme="minorEastAsia" w:hAnsiTheme="minorHAnsi" w:cstheme="minorBidi"/>
            <w:b w:val="0"/>
            <w:bCs w:val="0"/>
            <w:noProof/>
            <w:sz w:val="28"/>
            <w:szCs w:val="28"/>
          </w:rPr>
          <w:tab/>
        </w:r>
        <w:r w:rsidR="00357078" w:rsidRPr="00337BA7">
          <w:rPr>
            <w:rStyle w:val="a6"/>
            <w:rFonts w:hint="eastAsia"/>
            <w:b w:val="0"/>
            <w:bCs w:val="0"/>
            <w:noProof/>
            <w:color w:val="auto"/>
            <w:sz w:val="28"/>
            <w:szCs w:val="28"/>
          </w:rPr>
          <w:t>專案目標</w:t>
        </w:r>
        <w:r w:rsidR="00357078" w:rsidRPr="00337BA7">
          <w:rPr>
            <w:b w:val="0"/>
            <w:bCs w:val="0"/>
            <w:noProof/>
            <w:webHidden/>
            <w:sz w:val="28"/>
            <w:szCs w:val="28"/>
          </w:rPr>
          <w:tab/>
        </w:r>
        <w:r w:rsidR="00357078" w:rsidRPr="00337BA7">
          <w:rPr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357078" w:rsidRPr="00337BA7">
          <w:rPr>
            <w:b w:val="0"/>
            <w:bCs w:val="0"/>
            <w:noProof/>
            <w:webHidden/>
            <w:sz w:val="28"/>
            <w:szCs w:val="28"/>
          </w:rPr>
          <w:instrText xml:space="preserve"> PAGEREF _Toc214442201 \h </w:instrText>
        </w:r>
        <w:r w:rsidR="00357078" w:rsidRPr="00337BA7">
          <w:rPr>
            <w:b w:val="0"/>
            <w:bCs w:val="0"/>
            <w:noProof/>
            <w:webHidden/>
            <w:sz w:val="28"/>
            <w:szCs w:val="28"/>
          </w:rPr>
        </w:r>
        <w:r w:rsidR="00357078" w:rsidRPr="00337BA7">
          <w:rPr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7F77A7">
          <w:rPr>
            <w:b w:val="0"/>
            <w:bCs w:val="0"/>
            <w:noProof/>
            <w:webHidden/>
            <w:sz w:val="28"/>
            <w:szCs w:val="28"/>
          </w:rPr>
          <w:t>1</w:t>
        </w:r>
        <w:r w:rsidR="00357078" w:rsidRPr="00337BA7">
          <w:rPr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103E5FC7" w14:textId="47AF5473" w:rsidR="00357078" w:rsidRPr="00337BA7" w:rsidRDefault="00CA3475">
      <w:pPr>
        <w:pStyle w:val="10"/>
        <w:rPr>
          <w:rFonts w:asciiTheme="minorHAnsi" w:eastAsiaTheme="minorEastAsia" w:hAnsiTheme="minorHAnsi" w:cstheme="minorBidi"/>
          <w:b w:val="0"/>
          <w:bCs w:val="0"/>
          <w:noProof/>
          <w:sz w:val="28"/>
          <w:szCs w:val="28"/>
        </w:rPr>
      </w:pPr>
      <w:hyperlink w:anchor="_Toc214442202" w:history="1">
        <w:r w:rsidR="00357078" w:rsidRPr="00337BA7">
          <w:rPr>
            <w:rStyle w:val="a6"/>
            <w:b w:val="0"/>
            <w:bCs w:val="0"/>
            <w:noProof/>
            <w:color w:val="auto"/>
            <w:sz w:val="28"/>
            <w:szCs w:val="28"/>
          </w:rPr>
          <w:t>2</w:t>
        </w:r>
        <w:r w:rsidR="00357078" w:rsidRPr="00337BA7">
          <w:rPr>
            <w:rFonts w:asciiTheme="minorHAnsi" w:eastAsiaTheme="minorEastAsia" w:hAnsiTheme="minorHAnsi" w:cstheme="minorBidi"/>
            <w:b w:val="0"/>
            <w:bCs w:val="0"/>
            <w:noProof/>
            <w:sz w:val="28"/>
            <w:szCs w:val="28"/>
          </w:rPr>
          <w:tab/>
        </w:r>
        <w:r w:rsidR="00357078" w:rsidRPr="00337BA7">
          <w:rPr>
            <w:rStyle w:val="a6"/>
            <w:rFonts w:hint="eastAsia"/>
            <w:b w:val="0"/>
            <w:bCs w:val="0"/>
            <w:noProof/>
            <w:color w:val="auto"/>
            <w:sz w:val="28"/>
            <w:szCs w:val="28"/>
          </w:rPr>
          <w:t>用語釋義</w:t>
        </w:r>
        <w:r w:rsidR="00357078" w:rsidRPr="00337BA7">
          <w:rPr>
            <w:b w:val="0"/>
            <w:bCs w:val="0"/>
            <w:noProof/>
            <w:webHidden/>
            <w:sz w:val="28"/>
            <w:szCs w:val="28"/>
          </w:rPr>
          <w:tab/>
        </w:r>
        <w:r w:rsidR="00357078" w:rsidRPr="00337BA7">
          <w:rPr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357078" w:rsidRPr="00337BA7">
          <w:rPr>
            <w:b w:val="0"/>
            <w:bCs w:val="0"/>
            <w:noProof/>
            <w:webHidden/>
            <w:sz w:val="28"/>
            <w:szCs w:val="28"/>
          </w:rPr>
          <w:instrText xml:space="preserve"> PAGEREF _Toc214442202 \h </w:instrText>
        </w:r>
        <w:r w:rsidR="00357078" w:rsidRPr="00337BA7">
          <w:rPr>
            <w:b w:val="0"/>
            <w:bCs w:val="0"/>
            <w:noProof/>
            <w:webHidden/>
            <w:sz w:val="28"/>
            <w:szCs w:val="28"/>
          </w:rPr>
        </w:r>
        <w:r w:rsidR="00357078" w:rsidRPr="00337BA7">
          <w:rPr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7F77A7">
          <w:rPr>
            <w:b w:val="0"/>
            <w:bCs w:val="0"/>
            <w:noProof/>
            <w:webHidden/>
            <w:sz w:val="28"/>
            <w:szCs w:val="28"/>
          </w:rPr>
          <w:t>1</w:t>
        </w:r>
        <w:r w:rsidR="00357078" w:rsidRPr="00337BA7">
          <w:rPr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43ED20BF" w14:textId="50BDA101" w:rsidR="00357078" w:rsidRPr="00337BA7" w:rsidRDefault="00CA3475">
      <w:pPr>
        <w:pStyle w:val="10"/>
        <w:rPr>
          <w:rFonts w:asciiTheme="minorHAnsi" w:eastAsiaTheme="minorEastAsia" w:hAnsiTheme="minorHAnsi" w:cstheme="minorBidi"/>
          <w:b w:val="0"/>
          <w:bCs w:val="0"/>
          <w:noProof/>
          <w:sz w:val="28"/>
          <w:szCs w:val="28"/>
        </w:rPr>
      </w:pPr>
      <w:hyperlink w:anchor="_Toc214442203" w:history="1">
        <w:r w:rsidR="00357078" w:rsidRPr="00337BA7">
          <w:rPr>
            <w:rStyle w:val="a6"/>
            <w:b w:val="0"/>
            <w:bCs w:val="0"/>
            <w:noProof/>
            <w:color w:val="auto"/>
            <w:sz w:val="28"/>
            <w:szCs w:val="28"/>
          </w:rPr>
          <w:t>3</w:t>
        </w:r>
        <w:r w:rsidR="00357078" w:rsidRPr="00337BA7">
          <w:rPr>
            <w:rFonts w:asciiTheme="minorHAnsi" w:eastAsiaTheme="minorEastAsia" w:hAnsiTheme="minorHAnsi" w:cstheme="minorBidi"/>
            <w:b w:val="0"/>
            <w:bCs w:val="0"/>
            <w:noProof/>
            <w:sz w:val="28"/>
            <w:szCs w:val="28"/>
          </w:rPr>
          <w:tab/>
        </w:r>
        <w:r w:rsidR="00357078" w:rsidRPr="00337BA7">
          <w:rPr>
            <w:rStyle w:val="a6"/>
            <w:rFonts w:hint="eastAsia"/>
            <w:b w:val="0"/>
            <w:bCs w:val="0"/>
            <w:noProof/>
            <w:color w:val="auto"/>
            <w:kern w:val="52"/>
            <w:sz w:val="28"/>
            <w:szCs w:val="28"/>
          </w:rPr>
          <w:t>投標</w:t>
        </w:r>
        <w:r w:rsidR="00357078" w:rsidRPr="00337BA7">
          <w:rPr>
            <w:rStyle w:val="a6"/>
            <w:rFonts w:hint="eastAsia"/>
            <w:b w:val="0"/>
            <w:bCs w:val="0"/>
            <w:noProof/>
            <w:color w:val="auto"/>
            <w:sz w:val="28"/>
            <w:szCs w:val="28"/>
          </w:rPr>
          <w:t>要項</w:t>
        </w:r>
        <w:r w:rsidR="00357078" w:rsidRPr="00337BA7">
          <w:rPr>
            <w:b w:val="0"/>
            <w:bCs w:val="0"/>
            <w:noProof/>
            <w:webHidden/>
            <w:sz w:val="28"/>
            <w:szCs w:val="28"/>
          </w:rPr>
          <w:tab/>
        </w:r>
        <w:r w:rsidR="00357078" w:rsidRPr="00337BA7">
          <w:rPr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357078" w:rsidRPr="00337BA7">
          <w:rPr>
            <w:b w:val="0"/>
            <w:bCs w:val="0"/>
            <w:noProof/>
            <w:webHidden/>
            <w:sz w:val="28"/>
            <w:szCs w:val="28"/>
          </w:rPr>
          <w:instrText xml:space="preserve"> PAGEREF _Toc214442203 \h </w:instrText>
        </w:r>
        <w:r w:rsidR="00357078" w:rsidRPr="00337BA7">
          <w:rPr>
            <w:b w:val="0"/>
            <w:bCs w:val="0"/>
            <w:noProof/>
            <w:webHidden/>
            <w:sz w:val="28"/>
            <w:szCs w:val="28"/>
          </w:rPr>
        </w:r>
        <w:r w:rsidR="00357078" w:rsidRPr="00337BA7">
          <w:rPr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7F77A7">
          <w:rPr>
            <w:b w:val="0"/>
            <w:bCs w:val="0"/>
            <w:noProof/>
            <w:webHidden/>
            <w:sz w:val="28"/>
            <w:szCs w:val="28"/>
          </w:rPr>
          <w:t>1</w:t>
        </w:r>
        <w:r w:rsidR="00357078" w:rsidRPr="00337BA7">
          <w:rPr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7B0E15DA" w14:textId="5F015768" w:rsidR="00357078" w:rsidRPr="00337BA7" w:rsidRDefault="00CA3475">
      <w:pPr>
        <w:pStyle w:val="10"/>
        <w:rPr>
          <w:rFonts w:asciiTheme="minorHAnsi" w:eastAsiaTheme="minorEastAsia" w:hAnsiTheme="minorHAnsi" w:cstheme="minorBidi"/>
          <w:b w:val="0"/>
          <w:bCs w:val="0"/>
          <w:noProof/>
          <w:sz w:val="28"/>
          <w:szCs w:val="28"/>
        </w:rPr>
      </w:pPr>
      <w:hyperlink w:anchor="_Toc214442204" w:history="1">
        <w:r w:rsidR="00357078" w:rsidRPr="00337BA7">
          <w:rPr>
            <w:rStyle w:val="a6"/>
            <w:b w:val="0"/>
            <w:bCs w:val="0"/>
            <w:noProof/>
            <w:color w:val="auto"/>
            <w:kern w:val="52"/>
            <w:sz w:val="28"/>
            <w:szCs w:val="28"/>
          </w:rPr>
          <w:t>4</w:t>
        </w:r>
        <w:r w:rsidR="00357078" w:rsidRPr="00337BA7">
          <w:rPr>
            <w:rFonts w:asciiTheme="minorHAnsi" w:eastAsiaTheme="minorEastAsia" w:hAnsiTheme="minorHAnsi" w:cstheme="minorBidi"/>
            <w:b w:val="0"/>
            <w:bCs w:val="0"/>
            <w:noProof/>
            <w:sz w:val="28"/>
            <w:szCs w:val="28"/>
          </w:rPr>
          <w:tab/>
        </w:r>
        <w:r w:rsidR="00357078" w:rsidRPr="00337BA7">
          <w:rPr>
            <w:rStyle w:val="a6"/>
            <w:rFonts w:hint="eastAsia"/>
            <w:b w:val="0"/>
            <w:bCs w:val="0"/>
            <w:noProof/>
            <w:color w:val="auto"/>
            <w:kern w:val="52"/>
            <w:sz w:val="28"/>
            <w:szCs w:val="28"/>
          </w:rPr>
          <w:t>標的物</w:t>
        </w:r>
        <w:r w:rsidR="00357078" w:rsidRPr="00337BA7">
          <w:rPr>
            <w:b w:val="0"/>
            <w:bCs w:val="0"/>
            <w:noProof/>
            <w:webHidden/>
            <w:sz w:val="28"/>
            <w:szCs w:val="28"/>
          </w:rPr>
          <w:tab/>
        </w:r>
        <w:r w:rsidR="00357078" w:rsidRPr="00337BA7">
          <w:rPr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357078" w:rsidRPr="00337BA7">
          <w:rPr>
            <w:b w:val="0"/>
            <w:bCs w:val="0"/>
            <w:noProof/>
            <w:webHidden/>
            <w:sz w:val="28"/>
            <w:szCs w:val="28"/>
          </w:rPr>
          <w:instrText xml:space="preserve"> PAGEREF _Toc214442204 \h </w:instrText>
        </w:r>
        <w:r w:rsidR="00357078" w:rsidRPr="00337BA7">
          <w:rPr>
            <w:b w:val="0"/>
            <w:bCs w:val="0"/>
            <w:noProof/>
            <w:webHidden/>
            <w:sz w:val="28"/>
            <w:szCs w:val="28"/>
          </w:rPr>
        </w:r>
        <w:r w:rsidR="00357078" w:rsidRPr="00337BA7">
          <w:rPr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7F77A7">
          <w:rPr>
            <w:b w:val="0"/>
            <w:bCs w:val="0"/>
            <w:noProof/>
            <w:webHidden/>
            <w:sz w:val="28"/>
            <w:szCs w:val="28"/>
          </w:rPr>
          <w:t>2</w:t>
        </w:r>
        <w:r w:rsidR="00357078" w:rsidRPr="00337BA7">
          <w:rPr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66693D8F" w14:textId="2FE711A3" w:rsidR="00357078" w:rsidRPr="00337BA7" w:rsidRDefault="00CA3475">
      <w:pPr>
        <w:pStyle w:val="10"/>
        <w:rPr>
          <w:rFonts w:asciiTheme="minorHAnsi" w:eastAsiaTheme="minorEastAsia" w:hAnsiTheme="minorHAnsi" w:cstheme="minorBidi"/>
          <w:b w:val="0"/>
          <w:bCs w:val="0"/>
          <w:noProof/>
          <w:sz w:val="28"/>
          <w:szCs w:val="28"/>
        </w:rPr>
      </w:pPr>
      <w:hyperlink w:anchor="_Toc214442205" w:history="1">
        <w:r w:rsidR="00357078" w:rsidRPr="00337BA7">
          <w:rPr>
            <w:rStyle w:val="a6"/>
            <w:b w:val="0"/>
            <w:bCs w:val="0"/>
            <w:noProof/>
            <w:color w:val="auto"/>
            <w:kern w:val="52"/>
            <w:sz w:val="28"/>
            <w:szCs w:val="28"/>
          </w:rPr>
          <w:t>5</w:t>
        </w:r>
        <w:r w:rsidR="00357078" w:rsidRPr="00337BA7">
          <w:rPr>
            <w:rFonts w:asciiTheme="minorHAnsi" w:eastAsiaTheme="minorEastAsia" w:hAnsiTheme="minorHAnsi" w:cstheme="minorBidi"/>
            <w:b w:val="0"/>
            <w:bCs w:val="0"/>
            <w:noProof/>
            <w:sz w:val="28"/>
            <w:szCs w:val="28"/>
          </w:rPr>
          <w:tab/>
        </w:r>
        <w:r w:rsidR="00357078" w:rsidRPr="00337BA7">
          <w:rPr>
            <w:rStyle w:val="a6"/>
            <w:rFonts w:hint="eastAsia"/>
            <w:b w:val="0"/>
            <w:bCs w:val="0"/>
            <w:noProof/>
            <w:color w:val="auto"/>
            <w:kern w:val="52"/>
            <w:sz w:val="28"/>
            <w:szCs w:val="28"/>
          </w:rPr>
          <w:t>專案時程</w:t>
        </w:r>
        <w:r w:rsidR="00357078" w:rsidRPr="00337BA7">
          <w:rPr>
            <w:b w:val="0"/>
            <w:bCs w:val="0"/>
            <w:noProof/>
            <w:webHidden/>
            <w:sz w:val="28"/>
            <w:szCs w:val="28"/>
          </w:rPr>
          <w:tab/>
        </w:r>
        <w:r w:rsidR="00357078" w:rsidRPr="00337BA7">
          <w:rPr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357078" w:rsidRPr="00337BA7">
          <w:rPr>
            <w:b w:val="0"/>
            <w:bCs w:val="0"/>
            <w:noProof/>
            <w:webHidden/>
            <w:sz w:val="28"/>
            <w:szCs w:val="28"/>
          </w:rPr>
          <w:instrText xml:space="preserve"> PAGEREF _Toc214442205 \h </w:instrText>
        </w:r>
        <w:r w:rsidR="00357078" w:rsidRPr="00337BA7">
          <w:rPr>
            <w:b w:val="0"/>
            <w:bCs w:val="0"/>
            <w:noProof/>
            <w:webHidden/>
            <w:sz w:val="28"/>
            <w:szCs w:val="28"/>
          </w:rPr>
        </w:r>
        <w:r w:rsidR="00357078" w:rsidRPr="00337BA7">
          <w:rPr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7F77A7">
          <w:rPr>
            <w:b w:val="0"/>
            <w:bCs w:val="0"/>
            <w:noProof/>
            <w:webHidden/>
            <w:sz w:val="28"/>
            <w:szCs w:val="28"/>
          </w:rPr>
          <w:t>7</w:t>
        </w:r>
        <w:r w:rsidR="00357078" w:rsidRPr="00337BA7">
          <w:rPr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6E6B9068" w14:textId="5F17FD0E" w:rsidR="00357078" w:rsidRPr="00337BA7" w:rsidRDefault="00CA3475">
      <w:pPr>
        <w:pStyle w:val="10"/>
        <w:rPr>
          <w:rFonts w:asciiTheme="minorHAnsi" w:eastAsiaTheme="minorEastAsia" w:hAnsiTheme="minorHAnsi" w:cstheme="minorBidi"/>
          <w:b w:val="0"/>
          <w:bCs w:val="0"/>
          <w:noProof/>
          <w:sz w:val="28"/>
          <w:szCs w:val="28"/>
        </w:rPr>
      </w:pPr>
      <w:hyperlink w:anchor="_Toc214442206" w:history="1">
        <w:r w:rsidR="00357078" w:rsidRPr="00337BA7">
          <w:rPr>
            <w:rStyle w:val="a6"/>
            <w:b w:val="0"/>
            <w:bCs w:val="0"/>
            <w:noProof/>
            <w:color w:val="auto"/>
            <w:kern w:val="52"/>
            <w:sz w:val="28"/>
            <w:szCs w:val="28"/>
          </w:rPr>
          <w:t>6</w:t>
        </w:r>
        <w:r w:rsidR="00357078" w:rsidRPr="00337BA7">
          <w:rPr>
            <w:rFonts w:asciiTheme="minorHAnsi" w:eastAsiaTheme="minorEastAsia" w:hAnsiTheme="minorHAnsi" w:cstheme="minorBidi"/>
            <w:b w:val="0"/>
            <w:bCs w:val="0"/>
            <w:noProof/>
            <w:sz w:val="28"/>
            <w:szCs w:val="28"/>
          </w:rPr>
          <w:tab/>
        </w:r>
        <w:r w:rsidR="00357078" w:rsidRPr="00337BA7">
          <w:rPr>
            <w:rStyle w:val="a6"/>
            <w:rFonts w:hint="eastAsia"/>
            <w:b w:val="0"/>
            <w:bCs w:val="0"/>
            <w:noProof/>
            <w:color w:val="auto"/>
            <w:kern w:val="52"/>
            <w:sz w:val="28"/>
            <w:szCs w:val="28"/>
          </w:rPr>
          <w:t>資訊安全</w:t>
        </w:r>
        <w:r w:rsidR="00357078" w:rsidRPr="00337BA7">
          <w:rPr>
            <w:b w:val="0"/>
            <w:bCs w:val="0"/>
            <w:noProof/>
            <w:webHidden/>
            <w:sz w:val="28"/>
            <w:szCs w:val="28"/>
          </w:rPr>
          <w:tab/>
        </w:r>
        <w:r w:rsidR="00357078" w:rsidRPr="00337BA7">
          <w:rPr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357078" w:rsidRPr="00337BA7">
          <w:rPr>
            <w:b w:val="0"/>
            <w:bCs w:val="0"/>
            <w:noProof/>
            <w:webHidden/>
            <w:sz w:val="28"/>
            <w:szCs w:val="28"/>
          </w:rPr>
          <w:instrText xml:space="preserve"> PAGEREF _Toc214442206 \h </w:instrText>
        </w:r>
        <w:r w:rsidR="00357078" w:rsidRPr="00337BA7">
          <w:rPr>
            <w:b w:val="0"/>
            <w:bCs w:val="0"/>
            <w:noProof/>
            <w:webHidden/>
            <w:sz w:val="28"/>
            <w:szCs w:val="28"/>
          </w:rPr>
        </w:r>
        <w:r w:rsidR="00357078" w:rsidRPr="00337BA7">
          <w:rPr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7F77A7">
          <w:rPr>
            <w:b w:val="0"/>
            <w:bCs w:val="0"/>
            <w:noProof/>
            <w:webHidden/>
            <w:sz w:val="28"/>
            <w:szCs w:val="28"/>
          </w:rPr>
          <w:t>7</w:t>
        </w:r>
        <w:r w:rsidR="00357078" w:rsidRPr="00337BA7">
          <w:rPr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2F8FD07B" w14:textId="4CB84748" w:rsidR="00357078" w:rsidRPr="00337BA7" w:rsidRDefault="00CA3475">
      <w:pPr>
        <w:pStyle w:val="10"/>
        <w:rPr>
          <w:rFonts w:asciiTheme="minorHAnsi" w:eastAsiaTheme="minorEastAsia" w:hAnsiTheme="minorHAnsi" w:cstheme="minorBidi"/>
          <w:b w:val="0"/>
          <w:bCs w:val="0"/>
          <w:noProof/>
          <w:sz w:val="28"/>
          <w:szCs w:val="28"/>
        </w:rPr>
      </w:pPr>
      <w:hyperlink w:anchor="_Toc214442207" w:history="1">
        <w:r w:rsidR="00357078" w:rsidRPr="00337BA7">
          <w:rPr>
            <w:rStyle w:val="a6"/>
            <w:b w:val="0"/>
            <w:bCs w:val="0"/>
            <w:noProof/>
            <w:color w:val="auto"/>
            <w:sz w:val="28"/>
            <w:szCs w:val="28"/>
          </w:rPr>
          <w:t>7</w:t>
        </w:r>
        <w:r w:rsidR="00357078" w:rsidRPr="00337BA7">
          <w:rPr>
            <w:rFonts w:asciiTheme="minorHAnsi" w:eastAsiaTheme="minorEastAsia" w:hAnsiTheme="minorHAnsi" w:cstheme="minorBidi"/>
            <w:b w:val="0"/>
            <w:bCs w:val="0"/>
            <w:noProof/>
            <w:sz w:val="28"/>
            <w:szCs w:val="28"/>
          </w:rPr>
          <w:tab/>
        </w:r>
        <w:r w:rsidR="00357078" w:rsidRPr="00337BA7">
          <w:rPr>
            <w:rStyle w:val="a6"/>
            <w:rFonts w:hint="eastAsia"/>
            <w:b w:val="0"/>
            <w:bCs w:val="0"/>
            <w:noProof/>
            <w:color w:val="auto"/>
            <w:sz w:val="28"/>
            <w:szCs w:val="28"/>
          </w:rPr>
          <w:t>安裝作業</w:t>
        </w:r>
        <w:r w:rsidR="00357078" w:rsidRPr="00337BA7">
          <w:rPr>
            <w:b w:val="0"/>
            <w:bCs w:val="0"/>
            <w:noProof/>
            <w:webHidden/>
            <w:sz w:val="28"/>
            <w:szCs w:val="28"/>
          </w:rPr>
          <w:tab/>
        </w:r>
        <w:r w:rsidR="00357078" w:rsidRPr="00337BA7">
          <w:rPr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357078" w:rsidRPr="00337BA7">
          <w:rPr>
            <w:b w:val="0"/>
            <w:bCs w:val="0"/>
            <w:noProof/>
            <w:webHidden/>
            <w:sz w:val="28"/>
            <w:szCs w:val="28"/>
          </w:rPr>
          <w:instrText xml:space="preserve"> PAGEREF _Toc214442207 \h </w:instrText>
        </w:r>
        <w:r w:rsidR="00357078" w:rsidRPr="00337BA7">
          <w:rPr>
            <w:b w:val="0"/>
            <w:bCs w:val="0"/>
            <w:noProof/>
            <w:webHidden/>
            <w:sz w:val="28"/>
            <w:szCs w:val="28"/>
          </w:rPr>
        </w:r>
        <w:r w:rsidR="00357078" w:rsidRPr="00337BA7">
          <w:rPr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7F77A7">
          <w:rPr>
            <w:b w:val="0"/>
            <w:bCs w:val="0"/>
            <w:noProof/>
            <w:webHidden/>
            <w:sz w:val="28"/>
            <w:szCs w:val="28"/>
          </w:rPr>
          <w:t>7</w:t>
        </w:r>
        <w:r w:rsidR="00357078" w:rsidRPr="00337BA7">
          <w:rPr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3B3DCB56" w14:textId="39F01D76" w:rsidR="00357078" w:rsidRPr="00337BA7" w:rsidRDefault="00CA3475">
      <w:pPr>
        <w:pStyle w:val="10"/>
        <w:rPr>
          <w:rFonts w:asciiTheme="minorHAnsi" w:eastAsiaTheme="minorEastAsia" w:hAnsiTheme="minorHAnsi" w:cstheme="minorBidi"/>
          <w:b w:val="0"/>
          <w:bCs w:val="0"/>
          <w:noProof/>
          <w:sz w:val="28"/>
          <w:szCs w:val="28"/>
        </w:rPr>
      </w:pPr>
      <w:hyperlink w:anchor="_Toc214442208" w:history="1">
        <w:r w:rsidR="00357078" w:rsidRPr="00337BA7">
          <w:rPr>
            <w:rStyle w:val="a6"/>
            <w:b w:val="0"/>
            <w:bCs w:val="0"/>
            <w:noProof/>
            <w:color w:val="auto"/>
            <w:sz w:val="28"/>
            <w:szCs w:val="28"/>
          </w:rPr>
          <w:t>8</w:t>
        </w:r>
        <w:r w:rsidR="00357078" w:rsidRPr="00337BA7">
          <w:rPr>
            <w:rFonts w:asciiTheme="minorHAnsi" w:eastAsiaTheme="minorEastAsia" w:hAnsiTheme="minorHAnsi" w:cstheme="minorBidi"/>
            <w:b w:val="0"/>
            <w:bCs w:val="0"/>
            <w:noProof/>
            <w:sz w:val="28"/>
            <w:szCs w:val="28"/>
          </w:rPr>
          <w:tab/>
        </w:r>
        <w:r w:rsidR="00357078" w:rsidRPr="00337BA7">
          <w:rPr>
            <w:rStyle w:val="a6"/>
            <w:rFonts w:hint="eastAsia"/>
            <w:b w:val="0"/>
            <w:bCs w:val="0"/>
            <w:noProof/>
            <w:color w:val="auto"/>
            <w:kern w:val="52"/>
            <w:sz w:val="28"/>
            <w:szCs w:val="28"/>
          </w:rPr>
          <w:t>文件</w:t>
        </w:r>
        <w:r w:rsidR="00357078" w:rsidRPr="00337BA7">
          <w:rPr>
            <w:rStyle w:val="a6"/>
            <w:rFonts w:hint="eastAsia"/>
            <w:b w:val="0"/>
            <w:bCs w:val="0"/>
            <w:noProof/>
            <w:color w:val="auto"/>
            <w:sz w:val="28"/>
            <w:szCs w:val="28"/>
          </w:rPr>
          <w:t>規定</w:t>
        </w:r>
        <w:r w:rsidR="00357078" w:rsidRPr="00337BA7">
          <w:rPr>
            <w:b w:val="0"/>
            <w:bCs w:val="0"/>
            <w:noProof/>
            <w:webHidden/>
            <w:sz w:val="28"/>
            <w:szCs w:val="28"/>
          </w:rPr>
          <w:tab/>
        </w:r>
        <w:r w:rsidR="00357078" w:rsidRPr="00337BA7">
          <w:rPr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357078" w:rsidRPr="00337BA7">
          <w:rPr>
            <w:b w:val="0"/>
            <w:bCs w:val="0"/>
            <w:noProof/>
            <w:webHidden/>
            <w:sz w:val="28"/>
            <w:szCs w:val="28"/>
          </w:rPr>
          <w:instrText xml:space="preserve"> PAGEREF _Toc214442208 \h </w:instrText>
        </w:r>
        <w:r w:rsidR="00357078" w:rsidRPr="00337BA7">
          <w:rPr>
            <w:b w:val="0"/>
            <w:bCs w:val="0"/>
            <w:noProof/>
            <w:webHidden/>
            <w:sz w:val="28"/>
            <w:szCs w:val="28"/>
          </w:rPr>
        </w:r>
        <w:r w:rsidR="00357078" w:rsidRPr="00337BA7">
          <w:rPr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7F77A7">
          <w:rPr>
            <w:b w:val="0"/>
            <w:bCs w:val="0"/>
            <w:noProof/>
            <w:webHidden/>
            <w:sz w:val="28"/>
            <w:szCs w:val="28"/>
          </w:rPr>
          <w:t>7</w:t>
        </w:r>
        <w:r w:rsidR="00357078" w:rsidRPr="00337BA7">
          <w:rPr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4CAE751D" w14:textId="61AA3215" w:rsidR="00357078" w:rsidRPr="00337BA7" w:rsidRDefault="00CA3475">
      <w:pPr>
        <w:pStyle w:val="10"/>
        <w:rPr>
          <w:rFonts w:asciiTheme="minorHAnsi" w:eastAsiaTheme="minorEastAsia" w:hAnsiTheme="minorHAnsi" w:cstheme="minorBidi"/>
          <w:b w:val="0"/>
          <w:bCs w:val="0"/>
          <w:noProof/>
          <w:sz w:val="28"/>
          <w:szCs w:val="28"/>
        </w:rPr>
      </w:pPr>
      <w:hyperlink w:anchor="_Toc214442209" w:history="1">
        <w:r w:rsidR="00357078" w:rsidRPr="00337BA7">
          <w:rPr>
            <w:rStyle w:val="a6"/>
            <w:b w:val="0"/>
            <w:bCs w:val="0"/>
            <w:noProof/>
            <w:color w:val="auto"/>
            <w:kern w:val="52"/>
            <w:sz w:val="28"/>
            <w:szCs w:val="28"/>
          </w:rPr>
          <w:t>9</w:t>
        </w:r>
        <w:r w:rsidR="00357078" w:rsidRPr="00337BA7">
          <w:rPr>
            <w:rFonts w:asciiTheme="minorHAnsi" w:eastAsiaTheme="minorEastAsia" w:hAnsiTheme="minorHAnsi" w:cstheme="minorBidi"/>
            <w:b w:val="0"/>
            <w:bCs w:val="0"/>
            <w:noProof/>
            <w:sz w:val="28"/>
            <w:szCs w:val="28"/>
          </w:rPr>
          <w:tab/>
        </w:r>
        <w:r w:rsidR="00357078" w:rsidRPr="00337BA7">
          <w:rPr>
            <w:rStyle w:val="a6"/>
            <w:rFonts w:hint="eastAsia"/>
            <w:b w:val="0"/>
            <w:bCs w:val="0"/>
            <w:noProof/>
            <w:color w:val="auto"/>
            <w:kern w:val="52"/>
            <w:sz w:val="28"/>
            <w:szCs w:val="28"/>
          </w:rPr>
          <w:t>驗收作業</w:t>
        </w:r>
        <w:r w:rsidR="00357078" w:rsidRPr="00337BA7">
          <w:rPr>
            <w:b w:val="0"/>
            <w:bCs w:val="0"/>
            <w:noProof/>
            <w:webHidden/>
            <w:sz w:val="28"/>
            <w:szCs w:val="28"/>
          </w:rPr>
          <w:tab/>
        </w:r>
        <w:r w:rsidR="00357078" w:rsidRPr="00337BA7">
          <w:rPr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357078" w:rsidRPr="00337BA7">
          <w:rPr>
            <w:b w:val="0"/>
            <w:bCs w:val="0"/>
            <w:noProof/>
            <w:webHidden/>
            <w:sz w:val="28"/>
            <w:szCs w:val="28"/>
          </w:rPr>
          <w:instrText xml:space="preserve"> PAGEREF _Toc214442209 \h </w:instrText>
        </w:r>
        <w:r w:rsidR="00357078" w:rsidRPr="00337BA7">
          <w:rPr>
            <w:b w:val="0"/>
            <w:bCs w:val="0"/>
            <w:noProof/>
            <w:webHidden/>
            <w:sz w:val="28"/>
            <w:szCs w:val="28"/>
          </w:rPr>
        </w:r>
        <w:r w:rsidR="00357078" w:rsidRPr="00337BA7">
          <w:rPr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7F77A7">
          <w:rPr>
            <w:b w:val="0"/>
            <w:bCs w:val="0"/>
            <w:noProof/>
            <w:webHidden/>
            <w:sz w:val="28"/>
            <w:szCs w:val="28"/>
          </w:rPr>
          <w:t>8</w:t>
        </w:r>
        <w:r w:rsidR="00357078" w:rsidRPr="00337BA7">
          <w:rPr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5BCFAF54" w14:textId="75255D50" w:rsidR="00357078" w:rsidRPr="00337BA7" w:rsidRDefault="00CA3475">
      <w:pPr>
        <w:pStyle w:val="10"/>
        <w:tabs>
          <w:tab w:val="left" w:pos="960"/>
        </w:tabs>
        <w:rPr>
          <w:rFonts w:asciiTheme="minorHAnsi" w:eastAsiaTheme="minorEastAsia" w:hAnsiTheme="minorHAnsi" w:cstheme="minorBidi"/>
          <w:b w:val="0"/>
          <w:bCs w:val="0"/>
          <w:noProof/>
          <w:sz w:val="28"/>
          <w:szCs w:val="28"/>
        </w:rPr>
      </w:pPr>
      <w:hyperlink w:anchor="_Toc214442210" w:history="1">
        <w:r w:rsidR="00357078" w:rsidRPr="00337BA7">
          <w:rPr>
            <w:rStyle w:val="a6"/>
            <w:b w:val="0"/>
            <w:bCs w:val="0"/>
            <w:noProof/>
            <w:color w:val="auto"/>
            <w:sz w:val="28"/>
            <w:szCs w:val="28"/>
          </w:rPr>
          <w:t>10</w:t>
        </w:r>
        <w:r w:rsidR="00357078" w:rsidRPr="00337BA7">
          <w:rPr>
            <w:rFonts w:asciiTheme="minorHAnsi" w:eastAsiaTheme="minorEastAsia" w:hAnsiTheme="minorHAnsi" w:cstheme="minorBidi"/>
            <w:b w:val="0"/>
            <w:bCs w:val="0"/>
            <w:noProof/>
            <w:sz w:val="28"/>
            <w:szCs w:val="28"/>
          </w:rPr>
          <w:tab/>
        </w:r>
        <w:r w:rsidR="00357078" w:rsidRPr="00337BA7">
          <w:rPr>
            <w:rStyle w:val="a6"/>
            <w:rFonts w:hint="eastAsia"/>
            <w:b w:val="0"/>
            <w:bCs w:val="0"/>
            <w:noProof/>
            <w:color w:val="auto"/>
            <w:sz w:val="28"/>
            <w:szCs w:val="28"/>
          </w:rPr>
          <w:t>保固服務</w:t>
        </w:r>
        <w:r w:rsidR="00357078" w:rsidRPr="00337BA7">
          <w:rPr>
            <w:b w:val="0"/>
            <w:bCs w:val="0"/>
            <w:noProof/>
            <w:webHidden/>
            <w:sz w:val="28"/>
            <w:szCs w:val="28"/>
          </w:rPr>
          <w:tab/>
        </w:r>
        <w:r w:rsidR="00357078" w:rsidRPr="00337BA7">
          <w:rPr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357078" w:rsidRPr="00337BA7">
          <w:rPr>
            <w:b w:val="0"/>
            <w:bCs w:val="0"/>
            <w:noProof/>
            <w:webHidden/>
            <w:sz w:val="28"/>
            <w:szCs w:val="28"/>
          </w:rPr>
          <w:instrText xml:space="preserve"> PAGEREF _Toc214442210 \h </w:instrText>
        </w:r>
        <w:r w:rsidR="00357078" w:rsidRPr="00337BA7">
          <w:rPr>
            <w:b w:val="0"/>
            <w:bCs w:val="0"/>
            <w:noProof/>
            <w:webHidden/>
            <w:sz w:val="28"/>
            <w:szCs w:val="28"/>
          </w:rPr>
        </w:r>
        <w:r w:rsidR="00357078" w:rsidRPr="00337BA7">
          <w:rPr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7F77A7">
          <w:rPr>
            <w:b w:val="0"/>
            <w:bCs w:val="0"/>
            <w:noProof/>
            <w:webHidden/>
            <w:sz w:val="28"/>
            <w:szCs w:val="28"/>
          </w:rPr>
          <w:t>9</w:t>
        </w:r>
        <w:r w:rsidR="00357078" w:rsidRPr="00337BA7">
          <w:rPr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49860288" w14:textId="19568BDF" w:rsidR="00357078" w:rsidRPr="00337BA7" w:rsidRDefault="00CA3475">
      <w:pPr>
        <w:pStyle w:val="10"/>
        <w:tabs>
          <w:tab w:val="left" w:pos="960"/>
        </w:tabs>
        <w:rPr>
          <w:rFonts w:asciiTheme="minorHAnsi" w:eastAsiaTheme="minorEastAsia" w:hAnsiTheme="minorHAnsi" w:cstheme="minorBidi"/>
          <w:b w:val="0"/>
          <w:bCs w:val="0"/>
          <w:noProof/>
          <w:sz w:val="28"/>
          <w:szCs w:val="28"/>
        </w:rPr>
      </w:pPr>
      <w:hyperlink w:anchor="_Toc214442211" w:history="1">
        <w:r w:rsidR="00357078" w:rsidRPr="00337BA7">
          <w:rPr>
            <w:rStyle w:val="a6"/>
            <w:b w:val="0"/>
            <w:bCs w:val="0"/>
            <w:noProof/>
            <w:color w:val="auto"/>
            <w:sz w:val="28"/>
            <w:szCs w:val="28"/>
          </w:rPr>
          <w:t>11</w:t>
        </w:r>
        <w:r w:rsidR="00357078" w:rsidRPr="00337BA7">
          <w:rPr>
            <w:rFonts w:asciiTheme="minorHAnsi" w:eastAsiaTheme="minorEastAsia" w:hAnsiTheme="minorHAnsi" w:cstheme="minorBidi"/>
            <w:b w:val="0"/>
            <w:bCs w:val="0"/>
            <w:noProof/>
            <w:sz w:val="28"/>
            <w:szCs w:val="28"/>
          </w:rPr>
          <w:tab/>
        </w:r>
        <w:r w:rsidR="00357078" w:rsidRPr="00337BA7">
          <w:rPr>
            <w:rStyle w:val="a6"/>
            <w:rFonts w:hint="eastAsia"/>
            <w:b w:val="0"/>
            <w:bCs w:val="0"/>
            <w:noProof/>
            <w:color w:val="auto"/>
            <w:sz w:val="28"/>
            <w:szCs w:val="28"/>
          </w:rPr>
          <w:t>罰則</w:t>
        </w:r>
        <w:r w:rsidR="00357078" w:rsidRPr="00337BA7">
          <w:rPr>
            <w:b w:val="0"/>
            <w:bCs w:val="0"/>
            <w:noProof/>
            <w:webHidden/>
            <w:sz w:val="28"/>
            <w:szCs w:val="28"/>
          </w:rPr>
          <w:tab/>
        </w:r>
        <w:r w:rsidR="00357078" w:rsidRPr="00337BA7">
          <w:rPr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357078" w:rsidRPr="00337BA7">
          <w:rPr>
            <w:b w:val="0"/>
            <w:bCs w:val="0"/>
            <w:noProof/>
            <w:webHidden/>
            <w:sz w:val="28"/>
            <w:szCs w:val="28"/>
          </w:rPr>
          <w:instrText xml:space="preserve"> PAGEREF _Toc214442211 \h </w:instrText>
        </w:r>
        <w:r w:rsidR="00357078" w:rsidRPr="00337BA7">
          <w:rPr>
            <w:b w:val="0"/>
            <w:bCs w:val="0"/>
            <w:noProof/>
            <w:webHidden/>
            <w:sz w:val="28"/>
            <w:szCs w:val="28"/>
          </w:rPr>
        </w:r>
        <w:r w:rsidR="00357078" w:rsidRPr="00337BA7">
          <w:rPr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7F77A7">
          <w:rPr>
            <w:b w:val="0"/>
            <w:bCs w:val="0"/>
            <w:noProof/>
            <w:webHidden/>
            <w:sz w:val="28"/>
            <w:szCs w:val="28"/>
          </w:rPr>
          <w:t>10</w:t>
        </w:r>
        <w:r w:rsidR="00357078" w:rsidRPr="00337BA7">
          <w:rPr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351BED27" w14:textId="519339D5" w:rsidR="00357078" w:rsidRPr="00337BA7" w:rsidRDefault="00CA3475">
      <w:pPr>
        <w:pStyle w:val="10"/>
        <w:rPr>
          <w:rFonts w:asciiTheme="minorHAnsi" w:eastAsiaTheme="minorEastAsia" w:hAnsiTheme="minorHAnsi" w:cstheme="minorBidi"/>
          <w:b w:val="0"/>
          <w:bCs w:val="0"/>
          <w:noProof/>
          <w:sz w:val="28"/>
          <w:szCs w:val="28"/>
        </w:rPr>
      </w:pPr>
      <w:hyperlink w:anchor="_Toc214442212" w:history="1">
        <w:r w:rsidR="00357078" w:rsidRPr="00337BA7">
          <w:rPr>
            <w:rStyle w:val="a6"/>
            <w:rFonts w:cs="Arial" w:hint="eastAsia"/>
            <w:b w:val="0"/>
            <w:bCs w:val="0"/>
            <w:noProof/>
            <w:color w:val="auto"/>
            <w:sz w:val="28"/>
            <w:szCs w:val="28"/>
          </w:rPr>
          <w:t>附件</w:t>
        </w:r>
        <w:r w:rsidR="00357078" w:rsidRPr="00337BA7">
          <w:rPr>
            <w:rStyle w:val="a6"/>
            <w:rFonts w:cs="Arial"/>
            <w:b w:val="0"/>
            <w:bCs w:val="0"/>
            <w:noProof/>
            <w:color w:val="auto"/>
            <w:sz w:val="28"/>
            <w:szCs w:val="28"/>
          </w:rPr>
          <w:t xml:space="preserve">1 </w:t>
        </w:r>
        <w:r w:rsidR="00357078" w:rsidRPr="00337BA7">
          <w:rPr>
            <w:rStyle w:val="a6"/>
            <w:rFonts w:cs="Arial" w:hint="eastAsia"/>
            <w:b w:val="0"/>
            <w:bCs w:val="0"/>
            <w:noProof/>
            <w:color w:val="auto"/>
            <w:sz w:val="28"/>
            <w:szCs w:val="28"/>
          </w:rPr>
          <w:t>標價清單</w:t>
        </w:r>
        <w:r w:rsidR="00357078" w:rsidRPr="00337BA7">
          <w:rPr>
            <w:b w:val="0"/>
            <w:bCs w:val="0"/>
            <w:noProof/>
            <w:webHidden/>
            <w:sz w:val="28"/>
            <w:szCs w:val="28"/>
          </w:rPr>
          <w:tab/>
        </w:r>
        <w:r w:rsidR="00357078" w:rsidRPr="00337BA7">
          <w:rPr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357078" w:rsidRPr="00337BA7">
          <w:rPr>
            <w:b w:val="0"/>
            <w:bCs w:val="0"/>
            <w:noProof/>
            <w:webHidden/>
            <w:sz w:val="28"/>
            <w:szCs w:val="28"/>
          </w:rPr>
          <w:instrText xml:space="preserve"> PAGEREF _Toc214442212 \h </w:instrText>
        </w:r>
        <w:r w:rsidR="00357078" w:rsidRPr="00337BA7">
          <w:rPr>
            <w:b w:val="0"/>
            <w:bCs w:val="0"/>
            <w:noProof/>
            <w:webHidden/>
            <w:sz w:val="28"/>
            <w:szCs w:val="28"/>
          </w:rPr>
        </w:r>
        <w:r w:rsidR="00357078" w:rsidRPr="00337BA7">
          <w:rPr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7F77A7">
          <w:rPr>
            <w:b w:val="0"/>
            <w:bCs w:val="0"/>
            <w:noProof/>
            <w:webHidden/>
            <w:sz w:val="28"/>
            <w:szCs w:val="28"/>
          </w:rPr>
          <w:t>11</w:t>
        </w:r>
        <w:r w:rsidR="00357078" w:rsidRPr="00337BA7">
          <w:rPr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0B65D187" w14:textId="64DBE129" w:rsidR="00357078" w:rsidRPr="00337BA7" w:rsidRDefault="00CA3475">
      <w:pPr>
        <w:pStyle w:val="10"/>
        <w:rPr>
          <w:rFonts w:asciiTheme="minorHAnsi" w:eastAsiaTheme="minorEastAsia" w:hAnsiTheme="minorHAnsi" w:cstheme="minorBidi"/>
          <w:b w:val="0"/>
          <w:bCs w:val="0"/>
          <w:noProof/>
          <w:sz w:val="28"/>
          <w:szCs w:val="28"/>
        </w:rPr>
      </w:pPr>
      <w:hyperlink w:anchor="_Toc214442213" w:history="1">
        <w:r w:rsidR="00357078" w:rsidRPr="00337BA7">
          <w:rPr>
            <w:rStyle w:val="a6"/>
            <w:rFonts w:cs="Arial" w:hint="eastAsia"/>
            <w:b w:val="0"/>
            <w:bCs w:val="0"/>
            <w:noProof/>
            <w:color w:val="auto"/>
            <w:sz w:val="28"/>
            <w:szCs w:val="28"/>
          </w:rPr>
          <w:t>附件</w:t>
        </w:r>
        <w:r w:rsidR="00357078" w:rsidRPr="00337BA7">
          <w:rPr>
            <w:rStyle w:val="a6"/>
            <w:rFonts w:cs="Arial"/>
            <w:b w:val="0"/>
            <w:bCs w:val="0"/>
            <w:noProof/>
            <w:color w:val="auto"/>
            <w:sz w:val="28"/>
            <w:szCs w:val="28"/>
          </w:rPr>
          <w:t xml:space="preserve">2 </w:t>
        </w:r>
        <w:r w:rsidR="00357078" w:rsidRPr="00337BA7">
          <w:rPr>
            <w:rStyle w:val="a6"/>
            <w:rFonts w:hint="eastAsia"/>
            <w:b w:val="0"/>
            <w:bCs w:val="0"/>
            <w:noProof/>
            <w:color w:val="auto"/>
            <w:sz w:val="28"/>
            <w:szCs w:val="28"/>
          </w:rPr>
          <w:t>規格答</w:t>
        </w:r>
        <w:r w:rsidR="00357078" w:rsidRPr="00337BA7">
          <w:rPr>
            <w:rStyle w:val="a6"/>
            <w:rFonts w:hint="eastAsia"/>
            <w:b w:val="0"/>
            <w:bCs w:val="0"/>
            <w:noProof/>
            <w:color w:val="auto"/>
            <w:sz w:val="28"/>
            <w:szCs w:val="28"/>
            <w:lang w:eastAsia="zh-HK"/>
          </w:rPr>
          <w:t>復</w:t>
        </w:r>
        <w:r w:rsidR="00357078" w:rsidRPr="00337BA7">
          <w:rPr>
            <w:rStyle w:val="a6"/>
            <w:rFonts w:hint="eastAsia"/>
            <w:b w:val="0"/>
            <w:bCs w:val="0"/>
            <w:noProof/>
            <w:color w:val="auto"/>
            <w:sz w:val="28"/>
            <w:szCs w:val="28"/>
          </w:rPr>
          <w:t>書</w:t>
        </w:r>
        <w:r w:rsidR="00357078" w:rsidRPr="00337BA7">
          <w:rPr>
            <w:b w:val="0"/>
            <w:bCs w:val="0"/>
            <w:noProof/>
            <w:webHidden/>
            <w:sz w:val="28"/>
            <w:szCs w:val="28"/>
          </w:rPr>
          <w:tab/>
        </w:r>
        <w:r w:rsidR="00357078" w:rsidRPr="00337BA7">
          <w:rPr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357078" w:rsidRPr="00337BA7">
          <w:rPr>
            <w:b w:val="0"/>
            <w:bCs w:val="0"/>
            <w:noProof/>
            <w:webHidden/>
            <w:sz w:val="28"/>
            <w:szCs w:val="28"/>
          </w:rPr>
          <w:instrText xml:space="preserve"> PAGEREF _Toc214442213 \h </w:instrText>
        </w:r>
        <w:r w:rsidR="00357078" w:rsidRPr="00337BA7">
          <w:rPr>
            <w:b w:val="0"/>
            <w:bCs w:val="0"/>
            <w:noProof/>
            <w:webHidden/>
            <w:sz w:val="28"/>
            <w:szCs w:val="28"/>
          </w:rPr>
        </w:r>
        <w:r w:rsidR="00357078" w:rsidRPr="00337BA7">
          <w:rPr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7F77A7">
          <w:rPr>
            <w:b w:val="0"/>
            <w:bCs w:val="0"/>
            <w:noProof/>
            <w:webHidden/>
            <w:sz w:val="28"/>
            <w:szCs w:val="28"/>
          </w:rPr>
          <w:t>12</w:t>
        </w:r>
        <w:r w:rsidR="00357078" w:rsidRPr="00337BA7">
          <w:rPr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5C23F225" w14:textId="2935F971" w:rsidR="00357078" w:rsidRPr="00337BA7" w:rsidRDefault="00CA3475">
      <w:pPr>
        <w:pStyle w:val="10"/>
        <w:rPr>
          <w:rFonts w:asciiTheme="minorHAnsi" w:eastAsiaTheme="minorEastAsia" w:hAnsiTheme="minorHAnsi" w:cstheme="minorBidi"/>
          <w:b w:val="0"/>
          <w:bCs w:val="0"/>
          <w:noProof/>
          <w:sz w:val="28"/>
          <w:szCs w:val="28"/>
        </w:rPr>
      </w:pPr>
      <w:hyperlink w:anchor="_Toc214442214" w:history="1">
        <w:r w:rsidR="00357078" w:rsidRPr="00337BA7">
          <w:rPr>
            <w:rStyle w:val="a6"/>
            <w:rFonts w:cs="Arial" w:hint="eastAsia"/>
            <w:b w:val="0"/>
            <w:bCs w:val="0"/>
            <w:noProof/>
            <w:color w:val="auto"/>
            <w:sz w:val="28"/>
            <w:szCs w:val="28"/>
          </w:rPr>
          <w:t>附件</w:t>
        </w:r>
        <w:r w:rsidR="00357078" w:rsidRPr="00337BA7">
          <w:rPr>
            <w:rStyle w:val="a6"/>
            <w:b w:val="0"/>
            <w:bCs w:val="0"/>
            <w:noProof/>
            <w:color w:val="auto"/>
            <w:sz w:val="28"/>
            <w:szCs w:val="28"/>
          </w:rPr>
          <w:t xml:space="preserve">3 </w:t>
        </w:r>
        <w:r w:rsidR="00357078" w:rsidRPr="00337BA7">
          <w:rPr>
            <w:rStyle w:val="a6"/>
            <w:rFonts w:hint="eastAsia"/>
            <w:b w:val="0"/>
            <w:bCs w:val="0"/>
            <w:noProof/>
            <w:color w:val="auto"/>
            <w:sz w:val="28"/>
            <w:szCs w:val="28"/>
            <w:lang w:eastAsia="zh-HK"/>
          </w:rPr>
          <w:t>功能</w:t>
        </w:r>
        <w:r w:rsidR="00357078" w:rsidRPr="00337BA7">
          <w:rPr>
            <w:rStyle w:val="a6"/>
            <w:rFonts w:hint="eastAsia"/>
            <w:b w:val="0"/>
            <w:bCs w:val="0"/>
            <w:noProof/>
            <w:color w:val="auto"/>
            <w:sz w:val="28"/>
            <w:szCs w:val="28"/>
          </w:rPr>
          <w:t>測試報告</w:t>
        </w:r>
        <w:r w:rsidR="00357078" w:rsidRPr="00337BA7">
          <w:rPr>
            <w:b w:val="0"/>
            <w:bCs w:val="0"/>
            <w:noProof/>
            <w:webHidden/>
            <w:sz w:val="28"/>
            <w:szCs w:val="28"/>
          </w:rPr>
          <w:tab/>
        </w:r>
        <w:r w:rsidR="00357078" w:rsidRPr="00337BA7">
          <w:rPr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357078" w:rsidRPr="00337BA7">
          <w:rPr>
            <w:b w:val="0"/>
            <w:bCs w:val="0"/>
            <w:noProof/>
            <w:webHidden/>
            <w:sz w:val="28"/>
            <w:szCs w:val="28"/>
          </w:rPr>
          <w:instrText xml:space="preserve"> PAGEREF _Toc214442214 \h </w:instrText>
        </w:r>
        <w:r w:rsidR="00357078" w:rsidRPr="00337BA7">
          <w:rPr>
            <w:b w:val="0"/>
            <w:bCs w:val="0"/>
            <w:noProof/>
            <w:webHidden/>
            <w:sz w:val="28"/>
            <w:szCs w:val="28"/>
          </w:rPr>
        </w:r>
        <w:r w:rsidR="00357078" w:rsidRPr="00337BA7">
          <w:rPr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7F77A7">
          <w:rPr>
            <w:b w:val="0"/>
            <w:bCs w:val="0"/>
            <w:noProof/>
            <w:webHidden/>
            <w:sz w:val="28"/>
            <w:szCs w:val="28"/>
          </w:rPr>
          <w:t>18</w:t>
        </w:r>
        <w:r w:rsidR="00357078" w:rsidRPr="00337BA7">
          <w:rPr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6A0D67EE" w14:textId="5A9014E3" w:rsidR="00357078" w:rsidRPr="00337BA7" w:rsidRDefault="00CA3475">
      <w:pPr>
        <w:pStyle w:val="10"/>
        <w:rPr>
          <w:rFonts w:asciiTheme="minorHAnsi" w:eastAsiaTheme="minorEastAsia" w:hAnsiTheme="minorHAnsi" w:cstheme="minorBidi"/>
          <w:b w:val="0"/>
          <w:bCs w:val="0"/>
          <w:noProof/>
          <w:sz w:val="28"/>
          <w:szCs w:val="28"/>
        </w:rPr>
      </w:pPr>
      <w:hyperlink w:anchor="_Toc214442215" w:history="1">
        <w:r w:rsidR="00357078" w:rsidRPr="00337BA7">
          <w:rPr>
            <w:rStyle w:val="a6"/>
            <w:rFonts w:cs="Arial" w:hint="eastAsia"/>
            <w:b w:val="0"/>
            <w:bCs w:val="0"/>
            <w:noProof/>
            <w:color w:val="auto"/>
            <w:sz w:val="28"/>
            <w:szCs w:val="28"/>
          </w:rPr>
          <w:t>附件</w:t>
        </w:r>
        <w:r w:rsidR="00357078" w:rsidRPr="00337BA7">
          <w:rPr>
            <w:rStyle w:val="a6"/>
            <w:rFonts w:cs="Arial"/>
            <w:b w:val="0"/>
            <w:bCs w:val="0"/>
            <w:noProof/>
            <w:color w:val="auto"/>
            <w:sz w:val="28"/>
            <w:szCs w:val="28"/>
          </w:rPr>
          <w:t>4</w:t>
        </w:r>
        <w:r w:rsidR="00357078" w:rsidRPr="00337BA7">
          <w:rPr>
            <w:rStyle w:val="a6"/>
            <w:rFonts w:hint="eastAsia"/>
            <w:b w:val="0"/>
            <w:bCs w:val="0"/>
            <w:noProof/>
            <w:color w:val="auto"/>
            <w:sz w:val="28"/>
            <w:szCs w:val="28"/>
            <w:lang w:eastAsia="zh-HK"/>
          </w:rPr>
          <w:t>體育館</w:t>
        </w:r>
        <w:r w:rsidR="00357078" w:rsidRPr="00337BA7">
          <w:rPr>
            <w:rStyle w:val="a6"/>
            <w:b w:val="0"/>
            <w:bCs w:val="0"/>
            <w:noProof/>
            <w:color w:val="auto"/>
            <w:sz w:val="28"/>
            <w:szCs w:val="28"/>
          </w:rPr>
          <w:t>1</w:t>
        </w:r>
        <w:r w:rsidR="00357078" w:rsidRPr="00337BA7">
          <w:rPr>
            <w:rStyle w:val="a6"/>
            <w:rFonts w:hint="eastAsia"/>
            <w:b w:val="0"/>
            <w:bCs w:val="0"/>
            <w:noProof/>
            <w:color w:val="auto"/>
            <w:sz w:val="28"/>
            <w:szCs w:val="28"/>
            <w:lang w:eastAsia="zh-HK"/>
          </w:rPr>
          <w:t>至</w:t>
        </w:r>
        <w:r w:rsidR="00357078" w:rsidRPr="00337BA7">
          <w:rPr>
            <w:rStyle w:val="a6"/>
            <w:b w:val="0"/>
            <w:bCs w:val="0"/>
            <w:noProof/>
            <w:color w:val="auto"/>
            <w:sz w:val="28"/>
            <w:szCs w:val="28"/>
          </w:rPr>
          <w:t>3</w:t>
        </w:r>
        <w:r w:rsidR="00357078" w:rsidRPr="00337BA7">
          <w:rPr>
            <w:rStyle w:val="a6"/>
            <w:rFonts w:hint="eastAsia"/>
            <w:b w:val="0"/>
            <w:bCs w:val="0"/>
            <w:noProof/>
            <w:color w:val="auto"/>
            <w:sz w:val="28"/>
            <w:szCs w:val="28"/>
            <w:lang w:eastAsia="zh-HK"/>
          </w:rPr>
          <w:t>樓平面圖</w:t>
        </w:r>
        <w:r w:rsidR="00357078" w:rsidRPr="00337BA7">
          <w:rPr>
            <w:b w:val="0"/>
            <w:bCs w:val="0"/>
            <w:noProof/>
            <w:webHidden/>
            <w:sz w:val="28"/>
            <w:szCs w:val="28"/>
          </w:rPr>
          <w:tab/>
        </w:r>
        <w:r w:rsidR="00357078" w:rsidRPr="00337BA7">
          <w:rPr>
            <w:b w:val="0"/>
            <w:bCs w:val="0"/>
            <w:noProof/>
            <w:webHidden/>
            <w:sz w:val="28"/>
            <w:szCs w:val="28"/>
          </w:rPr>
          <w:fldChar w:fldCharType="begin"/>
        </w:r>
        <w:r w:rsidR="00357078" w:rsidRPr="00337BA7">
          <w:rPr>
            <w:b w:val="0"/>
            <w:bCs w:val="0"/>
            <w:noProof/>
            <w:webHidden/>
            <w:sz w:val="28"/>
            <w:szCs w:val="28"/>
          </w:rPr>
          <w:instrText xml:space="preserve"> PAGEREF _Toc214442215 \h </w:instrText>
        </w:r>
        <w:r w:rsidR="00357078" w:rsidRPr="00337BA7">
          <w:rPr>
            <w:b w:val="0"/>
            <w:bCs w:val="0"/>
            <w:noProof/>
            <w:webHidden/>
            <w:sz w:val="28"/>
            <w:szCs w:val="28"/>
          </w:rPr>
        </w:r>
        <w:r w:rsidR="00357078" w:rsidRPr="00337BA7">
          <w:rPr>
            <w:b w:val="0"/>
            <w:bCs w:val="0"/>
            <w:noProof/>
            <w:webHidden/>
            <w:sz w:val="28"/>
            <w:szCs w:val="28"/>
          </w:rPr>
          <w:fldChar w:fldCharType="separate"/>
        </w:r>
        <w:r w:rsidR="007F77A7">
          <w:rPr>
            <w:b w:val="0"/>
            <w:bCs w:val="0"/>
            <w:noProof/>
            <w:webHidden/>
            <w:sz w:val="28"/>
            <w:szCs w:val="28"/>
          </w:rPr>
          <w:t>19</w:t>
        </w:r>
        <w:r w:rsidR="00357078" w:rsidRPr="00337BA7">
          <w:rPr>
            <w:b w:val="0"/>
            <w:bCs w:val="0"/>
            <w:noProof/>
            <w:webHidden/>
            <w:sz w:val="28"/>
            <w:szCs w:val="28"/>
          </w:rPr>
          <w:fldChar w:fldCharType="end"/>
        </w:r>
      </w:hyperlink>
    </w:p>
    <w:p w14:paraId="76AAF53C" w14:textId="1F590448" w:rsidR="00B8459F" w:rsidRPr="00337BA7" w:rsidRDefault="003A73EB" w:rsidP="00EE1233">
      <w:pPr>
        <w:jc w:val="both"/>
      </w:pPr>
      <w:r w:rsidRPr="00337BA7">
        <w:rPr>
          <w:sz w:val="14"/>
          <w:szCs w:val="14"/>
        </w:rPr>
        <w:fldChar w:fldCharType="end"/>
      </w:r>
    </w:p>
    <w:p w14:paraId="4747C249" w14:textId="77777777" w:rsidR="00551573" w:rsidRPr="00337BA7" w:rsidRDefault="00551573" w:rsidP="00EE1233">
      <w:pPr>
        <w:jc w:val="both"/>
        <w:sectPr w:rsidR="00551573" w:rsidRPr="00337BA7" w:rsidSect="00746EE2">
          <w:headerReference w:type="default" r:id="rId13"/>
          <w:footerReference w:type="default" r:id="rId14"/>
          <w:pgSz w:w="11906" w:h="16838" w:code="9"/>
          <w:pgMar w:top="1440" w:right="1758" w:bottom="1259" w:left="1758" w:header="680" w:footer="680" w:gutter="0"/>
          <w:pgNumType w:fmt="upperRoman" w:start="1"/>
          <w:cols w:space="720"/>
          <w:docGrid w:type="lines" w:linePitch="360"/>
        </w:sectPr>
      </w:pPr>
    </w:p>
    <w:p w14:paraId="178F073E" w14:textId="20E0C91F" w:rsidR="00FF68A0" w:rsidRPr="00337BA7" w:rsidRDefault="00DD45A7" w:rsidP="001776A6">
      <w:pPr>
        <w:pStyle w:val="1"/>
        <w:keepNext/>
        <w:numPr>
          <w:ilvl w:val="0"/>
          <w:numId w:val="1"/>
        </w:numPr>
        <w:autoSpaceDE/>
        <w:autoSpaceDN/>
        <w:spacing w:beforeLines="50" w:before="180" w:afterLines="50" w:after="180"/>
        <w:ind w:left="1092" w:hanging="602"/>
        <w:jc w:val="both"/>
        <w:textAlignment w:val="baseline"/>
        <w:rPr>
          <w:b/>
          <w:color w:val="auto"/>
          <w:sz w:val="28"/>
          <w:szCs w:val="28"/>
        </w:rPr>
      </w:pPr>
      <w:bookmarkStart w:id="1" w:name="_Toc214442201"/>
      <w:r w:rsidRPr="00337BA7">
        <w:rPr>
          <w:rFonts w:hint="eastAsia"/>
          <w:b/>
          <w:color w:val="auto"/>
          <w:sz w:val="28"/>
          <w:szCs w:val="28"/>
        </w:rPr>
        <w:lastRenderedPageBreak/>
        <w:t>專</w:t>
      </w:r>
      <w:r w:rsidR="00AF69CD" w:rsidRPr="00337BA7">
        <w:rPr>
          <w:rFonts w:hint="eastAsia"/>
          <w:b/>
          <w:color w:val="auto"/>
          <w:sz w:val="28"/>
          <w:szCs w:val="28"/>
        </w:rPr>
        <w:t>案</w:t>
      </w:r>
      <w:r w:rsidR="0038298B" w:rsidRPr="00337BA7">
        <w:rPr>
          <w:rFonts w:hint="eastAsia"/>
          <w:b/>
          <w:color w:val="auto"/>
          <w:sz w:val="28"/>
          <w:szCs w:val="28"/>
        </w:rPr>
        <w:t>目標</w:t>
      </w:r>
      <w:bookmarkEnd w:id="1"/>
    </w:p>
    <w:p w14:paraId="6C287E04" w14:textId="490E6344" w:rsidR="00860E1F" w:rsidRPr="00337BA7" w:rsidRDefault="00F8366F" w:rsidP="00F8366F">
      <w:pPr>
        <w:ind w:leftChars="470" w:left="1128" w:firstLine="2"/>
        <w:contextualSpacing/>
        <w:jc w:val="both"/>
      </w:pPr>
      <w:r w:rsidRPr="00337BA7">
        <w:rPr>
          <w:rFonts w:hint="eastAsia"/>
        </w:rPr>
        <w:t>更新本院體育館之網路線及既有網路機櫃</w:t>
      </w:r>
      <w:r w:rsidRPr="00337BA7">
        <w:t>，</w:t>
      </w:r>
      <w:r w:rsidRPr="00337BA7">
        <w:rPr>
          <w:rFonts w:hint="eastAsia"/>
          <w:lang w:eastAsia="zh-HK"/>
        </w:rPr>
        <w:t>建置</w:t>
      </w:r>
      <w:r w:rsidRPr="00337BA7">
        <w:rPr>
          <w:rStyle w:val="notion-enable-hover"/>
        </w:rPr>
        <w:t>穩定可靠</w:t>
      </w:r>
      <w:r w:rsidRPr="00337BA7">
        <w:rPr>
          <w:rStyle w:val="notion-enable-hover"/>
          <w:rFonts w:hint="eastAsia"/>
        </w:rPr>
        <w:t>之</w:t>
      </w:r>
      <w:r w:rsidRPr="00337BA7">
        <w:rPr>
          <w:rFonts w:hint="eastAsia"/>
        </w:rPr>
        <w:t>有線及無線網路環境</w:t>
      </w:r>
      <w:r w:rsidRPr="00337BA7">
        <w:rPr>
          <w:rStyle w:val="notion-enable-hover"/>
        </w:rPr>
        <w:t>。</w:t>
      </w:r>
    </w:p>
    <w:p w14:paraId="1197CB48" w14:textId="45DB7DEE" w:rsidR="00EA52A3" w:rsidRPr="00337BA7" w:rsidRDefault="00EA52A3" w:rsidP="00B26414">
      <w:pPr>
        <w:pStyle w:val="1"/>
        <w:keepNext/>
        <w:numPr>
          <w:ilvl w:val="0"/>
          <w:numId w:val="1"/>
        </w:numPr>
        <w:autoSpaceDE/>
        <w:autoSpaceDN/>
        <w:spacing w:beforeLines="50" w:before="180" w:afterLines="50" w:after="180"/>
        <w:ind w:left="1092" w:hanging="602"/>
        <w:jc w:val="both"/>
        <w:textAlignment w:val="baseline"/>
        <w:rPr>
          <w:b/>
          <w:color w:val="auto"/>
          <w:sz w:val="28"/>
          <w:szCs w:val="28"/>
        </w:rPr>
      </w:pPr>
      <w:bookmarkStart w:id="2" w:name="_Toc214442202"/>
      <w:r w:rsidRPr="00337BA7">
        <w:rPr>
          <w:rFonts w:hint="eastAsia"/>
          <w:b/>
          <w:color w:val="auto"/>
          <w:sz w:val="28"/>
          <w:szCs w:val="28"/>
        </w:rPr>
        <w:t>用語釋義</w:t>
      </w:r>
      <w:bookmarkEnd w:id="2"/>
    </w:p>
    <w:p w14:paraId="3AEB336B" w14:textId="77777777" w:rsidR="00172CF2" w:rsidRPr="00337BA7" w:rsidRDefault="00EA52A3" w:rsidP="00172CF2">
      <w:pPr>
        <w:numPr>
          <w:ilvl w:val="1"/>
          <w:numId w:val="1"/>
        </w:numPr>
        <w:tabs>
          <w:tab w:val="clear" w:pos="992"/>
        </w:tabs>
        <w:snapToGrid w:val="0"/>
        <w:spacing w:beforeLines="50" w:before="180"/>
        <w:ind w:left="1134" w:hanging="616"/>
        <w:jc w:val="both"/>
      </w:pPr>
      <w:r w:rsidRPr="00337BA7">
        <w:rPr>
          <w:rFonts w:hint="eastAsia"/>
        </w:rPr>
        <w:t>原廠：係指原製造廠商、原廠</w:t>
      </w:r>
      <w:r w:rsidR="00172CF2" w:rsidRPr="00337BA7">
        <w:rPr>
          <w:rFonts w:hint="eastAsia"/>
        </w:rPr>
        <w:t>台灣</w:t>
      </w:r>
      <w:r w:rsidRPr="00337BA7">
        <w:rPr>
          <w:rFonts w:hint="eastAsia"/>
        </w:rPr>
        <w:t>分公司</w:t>
      </w:r>
      <w:r w:rsidR="00172CF2" w:rsidRPr="00337BA7">
        <w:rPr>
          <w:rFonts w:hint="eastAsia"/>
        </w:rPr>
        <w:t>、原廠授權代理商或原廠授權經銷商。</w:t>
      </w:r>
    </w:p>
    <w:p w14:paraId="11B8A2CB" w14:textId="3EB43C50" w:rsidR="00172CF2" w:rsidRPr="00337BA7" w:rsidRDefault="00172CF2" w:rsidP="00172CF2">
      <w:pPr>
        <w:numPr>
          <w:ilvl w:val="1"/>
          <w:numId w:val="1"/>
        </w:numPr>
        <w:tabs>
          <w:tab w:val="clear" w:pos="992"/>
        </w:tabs>
        <w:snapToGrid w:val="0"/>
        <w:spacing w:beforeLines="50" w:before="180"/>
        <w:ind w:left="1134" w:hanging="616"/>
        <w:jc w:val="both"/>
      </w:pPr>
      <w:r w:rsidRPr="00337BA7">
        <w:rPr>
          <w:rFonts w:hint="eastAsia"/>
        </w:rPr>
        <w:t>南港院區：</w:t>
      </w:r>
      <w:r w:rsidRPr="00337BA7">
        <w:t>台北市南港區研究院路二段</w:t>
      </w:r>
      <w:r w:rsidRPr="00337BA7">
        <w:t>128</w:t>
      </w:r>
      <w:r w:rsidRPr="00337BA7">
        <w:t>號</w:t>
      </w:r>
      <w:r w:rsidR="00336CF0" w:rsidRPr="00337BA7">
        <w:rPr>
          <w:rFonts w:hint="eastAsia"/>
        </w:rPr>
        <w:t>。</w:t>
      </w:r>
    </w:p>
    <w:p w14:paraId="1E295CDA" w14:textId="237AA168" w:rsidR="00172CF2" w:rsidRPr="00337BA7" w:rsidRDefault="00172CF2" w:rsidP="00172CF2">
      <w:pPr>
        <w:numPr>
          <w:ilvl w:val="1"/>
          <w:numId w:val="1"/>
        </w:numPr>
        <w:tabs>
          <w:tab w:val="clear" w:pos="992"/>
        </w:tabs>
        <w:snapToGrid w:val="0"/>
        <w:spacing w:beforeLines="50" w:before="180"/>
        <w:ind w:left="1134" w:hanging="616"/>
        <w:jc w:val="both"/>
      </w:pPr>
      <w:r w:rsidRPr="00337BA7">
        <w:t>南部院區</w:t>
      </w:r>
      <w:r w:rsidRPr="00337BA7">
        <w:rPr>
          <w:rFonts w:hint="eastAsia"/>
        </w:rPr>
        <w:t>：</w:t>
      </w:r>
      <w:r w:rsidRPr="00337BA7">
        <w:t>台南市歸仁區歸仁十三路</w:t>
      </w:r>
      <w:r w:rsidRPr="00337BA7">
        <w:t>100</w:t>
      </w:r>
      <w:r w:rsidRPr="00337BA7">
        <w:t>號</w:t>
      </w:r>
      <w:r w:rsidR="00336CF0" w:rsidRPr="00337BA7">
        <w:rPr>
          <w:rFonts w:hint="eastAsia"/>
        </w:rPr>
        <w:t>。</w:t>
      </w:r>
    </w:p>
    <w:p w14:paraId="107ADA7F" w14:textId="29C0DE3B" w:rsidR="00EA52A3" w:rsidRPr="00337BA7" w:rsidRDefault="00172CF2" w:rsidP="00172CF2">
      <w:pPr>
        <w:numPr>
          <w:ilvl w:val="1"/>
          <w:numId w:val="1"/>
        </w:numPr>
        <w:tabs>
          <w:tab w:val="clear" w:pos="992"/>
        </w:tabs>
        <w:snapToGrid w:val="0"/>
        <w:spacing w:beforeLines="50" w:before="180"/>
        <w:ind w:left="1134" w:hanging="616"/>
        <w:jc w:val="both"/>
      </w:pPr>
      <w:r w:rsidRPr="00337BA7">
        <w:t>國家生技研究園區</w:t>
      </w:r>
      <w:r w:rsidRPr="00337BA7">
        <w:rPr>
          <w:rFonts w:hint="eastAsia"/>
        </w:rPr>
        <w:t>：</w:t>
      </w:r>
      <w:r w:rsidRPr="00337BA7">
        <w:t>臺北市南港區研究院路一段</w:t>
      </w:r>
      <w:r w:rsidRPr="00337BA7">
        <w:t>130</w:t>
      </w:r>
      <w:r w:rsidRPr="00337BA7">
        <w:t>巷</w:t>
      </w:r>
      <w:r w:rsidRPr="00337BA7">
        <w:t>103</w:t>
      </w:r>
      <w:r w:rsidRPr="00337BA7">
        <w:t>號</w:t>
      </w:r>
      <w:r w:rsidR="00336CF0" w:rsidRPr="00337BA7">
        <w:rPr>
          <w:rFonts w:hint="eastAsia"/>
        </w:rPr>
        <w:t>。</w:t>
      </w:r>
    </w:p>
    <w:p w14:paraId="671A4609" w14:textId="5CEFC923" w:rsidR="00C52323" w:rsidRPr="00337BA7" w:rsidRDefault="00FB3A67" w:rsidP="00172CF2">
      <w:pPr>
        <w:numPr>
          <w:ilvl w:val="1"/>
          <w:numId w:val="1"/>
        </w:numPr>
        <w:tabs>
          <w:tab w:val="clear" w:pos="992"/>
        </w:tabs>
        <w:snapToGrid w:val="0"/>
        <w:spacing w:beforeLines="50" w:before="180"/>
        <w:ind w:left="1134" w:hanging="616"/>
        <w:jc w:val="both"/>
      </w:pPr>
      <w:proofErr w:type="gramStart"/>
      <w:r w:rsidRPr="00337BA7">
        <w:rPr>
          <w:rFonts w:hint="eastAsia"/>
        </w:rPr>
        <w:t>本案保固</w:t>
      </w:r>
      <w:proofErr w:type="gramEnd"/>
      <w:r w:rsidRPr="00337BA7">
        <w:rPr>
          <w:rFonts w:hint="eastAsia"/>
        </w:rPr>
        <w:t>說明</w:t>
      </w:r>
      <w:r w:rsidRPr="00337BA7">
        <w:rPr>
          <w:rFonts w:ascii="標楷體" w:hAnsi="標楷體" w:hint="eastAsia"/>
        </w:rPr>
        <w:t>：</w:t>
      </w:r>
    </w:p>
    <w:p w14:paraId="76043C0C" w14:textId="4E92D20C" w:rsidR="00FB3A67" w:rsidRPr="00337BA7" w:rsidRDefault="00FB3A67" w:rsidP="00A54164">
      <w:pPr>
        <w:numPr>
          <w:ilvl w:val="2"/>
          <w:numId w:val="1"/>
        </w:numPr>
        <w:tabs>
          <w:tab w:val="clear" w:pos="1135"/>
        </w:tabs>
        <w:snapToGrid w:val="0"/>
        <w:spacing w:beforeLines="50" w:before="180"/>
        <w:ind w:hanging="407"/>
      </w:pPr>
      <w:r w:rsidRPr="00337BA7">
        <w:rPr>
          <w:rFonts w:hint="eastAsia"/>
        </w:rPr>
        <w:t>原廠保固</w:t>
      </w:r>
      <w:r w:rsidR="00455386" w:rsidRPr="00337BA7">
        <w:rPr>
          <w:rFonts w:hint="eastAsia"/>
        </w:rPr>
        <w:t>起始日</w:t>
      </w:r>
      <w:r w:rsidRPr="00337BA7">
        <w:rPr>
          <w:rFonts w:hint="eastAsia"/>
        </w:rPr>
        <w:t>：</w:t>
      </w:r>
      <w:r w:rsidR="00455386" w:rsidRPr="00337BA7">
        <w:rPr>
          <w:rFonts w:hint="eastAsia"/>
        </w:rPr>
        <w:t>為</w:t>
      </w:r>
      <w:r w:rsidR="00A54164" w:rsidRPr="00337BA7">
        <w:rPr>
          <w:rFonts w:hint="eastAsia"/>
        </w:rPr>
        <w:t>原廠出貨日</w:t>
      </w:r>
      <w:r w:rsidR="00455386" w:rsidRPr="00337BA7">
        <w:rPr>
          <w:rFonts w:hint="eastAsia"/>
        </w:rPr>
        <w:t>、</w:t>
      </w:r>
      <w:r w:rsidR="00A54164" w:rsidRPr="00337BA7">
        <w:rPr>
          <w:rFonts w:hint="eastAsia"/>
        </w:rPr>
        <w:t>產品註冊日或依原廠證明文件所定義之日</w:t>
      </w:r>
      <w:r w:rsidR="00455386" w:rsidRPr="00337BA7">
        <w:rPr>
          <w:rFonts w:hint="eastAsia"/>
        </w:rPr>
        <w:t>。</w:t>
      </w:r>
    </w:p>
    <w:p w14:paraId="6EF489EA" w14:textId="0735B0C9" w:rsidR="00FB3A67" w:rsidRPr="00337BA7" w:rsidRDefault="00FB3A67" w:rsidP="003964F7">
      <w:pPr>
        <w:numPr>
          <w:ilvl w:val="2"/>
          <w:numId w:val="1"/>
        </w:numPr>
        <w:tabs>
          <w:tab w:val="clear" w:pos="1135"/>
        </w:tabs>
        <w:snapToGrid w:val="0"/>
        <w:spacing w:beforeLines="50" w:before="180"/>
        <w:ind w:hanging="407"/>
        <w:jc w:val="both"/>
      </w:pPr>
      <w:r w:rsidRPr="00337BA7">
        <w:rPr>
          <w:rFonts w:hint="eastAsia"/>
        </w:rPr>
        <w:t>廠商保固</w:t>
      </w:r>
      <w:r w:rsidR="00455386" w:rsidRPr="00337BA7">
        <w:rPr>
          <w:rFonts w:hint="eastAsia"/>
        </w:rPr>
        <w:t>起始日</w:t>
      </w:r>
      <w:r w:rsidRPr="00337BA7">
        <w:rPr>
          <w:rFonts w:hint="eastAsia"/>
        </w:rPr>
        <w:t>：</w:t>
      </w:r>
      <w:r w:rsidR="00455386" w:rsidRPr="00337BA7">
        <w:rPr>
          <w:rFonts w:hint="eastAsia"/>
        </w:rPr>
        <w:t>為</w:t>
      </w:r>
      <w:r w:rsidRPr="00337BA7">
        <w:rPr>
          <w:rFonts w:hint="eastAsia"/>
        </w:rPr>
        <w:t>驗收合格日。</w:t>
      </w:r>
    </w:p>
    <w:p w14:paraId="4C67D8D7" w14:textId="6831071B" w:rsidR="00FB3A67" w:rsidRPr="00337BA7" w:rsidRDefault="00FB3A67" w:rsidP="003964F7">
      <w:pPr>
        <w:numPr>
          <w:ilvl w:val="2"/>
          <w:numId w:val="1"/>
        </w:numPr>
        <w:tabs>
          <w:tab w:val="clear" w:pos="1135"/>
        </w:tabs>
        <w:snapToGrid w:val="0"/>
        <w:spacing w:beforeLines="50" w:before="180"/>
        <w:ind w:hanging="407"/>
        <w:jc w:val="both"/>
      </w:pPr>
      <w:r w:rsidRPr="00337BA7">
        <w:rPr>
          <w:rFonts w:hint="eastAsia"/>
        </w:rPr>
        <w:t>全年</w:t>
      </w:r>
      <w:proofErr w:type="gramStart"/>
      <w:r w:rsidRPr="00337BA7">
        <w:rPr>
          <w:rFonts w:hint="eastAsia"/>
        </w:rPr>
        <w:t>無休保固</w:t>
      </w:r>
      <w:proofErr w:type="gramEnd"/>
      <w:r w:rsidRPr="00337BA7">
        <w:rPr>
          <w:rFonts w:hint="eastAsia"/>
        </w:rPr>
        <w:t>服務：提供每日</w:t>
      </w:r>
      <w:r w:rsidRPr="00337BA7">
        <w:rPr>
          <w:rFonts w:hint="eastAsia"/>
        </w:rPr>
        <w:t>24</w:t>
      </w:r>
      <w:r w:rsidRPr="00337BA7">
        <w:rPr>
          <w:rFonts w:hint="eastAsia"/>
        </w:rPr>
        <w:t>小時，每週</w:t>
      </w:r>
      <w:r w:rsidRPr="00337BA7">
        <w:rPr>
          <w:rFonts w:hint="eastAsia"/>
        </w:rPr>
        <w:t>7</w:t>
      </w:r>
      <w:r w:rsidRPr="00337BA7">
        <w:rPr>
          <w:rFonts w:hint="eastAsia"/>
        </w:rPr>
        <w:t>天</w:t>
      </w:r>
      <w:r w:rsidR="001D6313" w:rsidRPr="00337BA7">
        <w:rPr>
          <w:rFonts w:hint="eastAsia"/>
        </w:rPr>
        <w:t>（</w:t>
      </w:r>
      <w:r w:rsidRPr="00337BA7">
        <w:rPr>
          <w:rFonts w:hint="eastAsia"/>
        </w:rPr>
        <w:t>24 x 7</w:t>
      </w:r>
      <w:r w:rsidR="001D6313" w:rsidRPr="00337BA7">
        <w:rPr>
          <w:rFonts w:hint="eastAsia"/>
        </w:rPr>
        <w:t>）</w:t>
      </w:r>
      <w:r w:rsidRPr="00337BA7">
        <w:rPr>
          <w:rFonts w:hint="eastAsia"/>
        </w:rPr>
        <w:t>之全年</w:t>
      </w:r>
      <w:proofErr w:type="gramStart"/>
      <w:r w:rsidRPr="00337BA7">
        <w:rPr>
          <w:rFonts w:hint="eastAsia"/>
        </w:rPr>
        <w:t>無休保固</w:t>
      </w:r>
      <w:proofErr w:type="gramEnd"/>
      <w:r w:rsidRPr="00337BA7">
        <w:rPr>
          <w:rFonts w:hint="eastAsia"/>
        </w:rPr>
        <w:t>服務，</w:t>
      </w:r>
      <w:r w:rsidR="00A819F5" w:rsidRPr="00337BA7">
        <w:rPr>
          <w:rFonts w:hint="eastAsia"/>
        </w:rPr>
        <w:t>得標</w:t>
      </w:r>
      <w:r w:rsidRPr="00337BA7">
        <w:rPr>
          <w:rFonts w:hint="eastAsia"/>
        </w:rPr>
        <w:t>廠商應於接獲本</w:t>
      </w:r>
      <w:proofErr w:type="gramStart"/>
      <w:r w:rsidRPr="00337BA7">
        <w:rPr>
          <w:rFonts w:hint="eastAsia"/>
        </w:rPr>
        <w:t>院報修後</w:t>
      </w:r>
      <w:proofErr w:type="gramEnd"/>
      <w:r w:rsidRPr="00337BA7">
        <w:rPr>
          <w:rFonts w:hint="eastAsia"/>
        </w:rPr>
        <w:t>，於本院指定之時間到場服務。</w:t>
      </w:r>
    </w:p>
    <w:p w14:paraId="63481BAD" w14:textId="2DC20D07" w:rsidR="00FB3A67" w:rsidRPr="00337BA7" w:rsidRDefault="00DA5BBC" w:rsidP="003964F7">
      <w:pPr>
        <w:numPr>
          <w:ilvl w:val="2"/>
          <w:numId w:val="1"/>
        </w:numPr>
        <w:tabs>
          <w:tab w:val="clear" w:pos="1135"/>
        </w:tabs>
        <w:snapToGrid w:val="0"/>
        <w:spacing w:beforeLines="50" w:before="180"/>
        <w:ind w:hanging="407"/>
        <w:jc w:val="both"/>
      </w:pPr>
      <w:r w:rsidRPr="00337BA7">
        <w:rPr>
          <w:rFonts w:hint="eastAsia"/>
        </w:rPr>
        <w:t>工作</w:t>
      </w:r>
      <w:r w:rsidR="00FB3A67" w:rsidRPr="00337BA7">
        <w:rPr>
          <w:rFonts w:hint="eastAsia"/>
        </w:rPr>
        <w:t>日保固服務：提供</w:t>
      </w:r>
      <w:r w:rsidRPr="00337BA7">
        <w:rPr>
          <w:rFonts w:hint="eastAsia"/>
        </w:rPr>
        <w:t>工作</w:t>
      </w:r>
      <w:r w:rsidR="00FB3A67" w:rsidRPr="00337BA7">
        <w:rPr>
          <w:rFonts w:hint="eastAsia"/>
        </w:rPr>
        <w:t>日</w:t>
      </w:r>
      <w:r w:rsidR="00FB3A67" w:rsidRPr="00337BA7">
        <w:rPr>
          <w:rFonts w:hint="eastAsia"/>
        </w:rPr>
        <w:t>8</w:t>
      </w:r>
      <w:r w:rsidR="00FB3A67" w:rsidRPr="00337BA7">
        <w:rPr>
          <w:rFonts w:hint="eastAsia"/>
        </w:rPr>
        <w:t>小時，每週</w:t>
      </w:r>
      <w:r w:rsidR="00FB3A67" w:rsidRPr="00337BA7">
        <w:rPr>
          <w:rFonts w:hint="eastAsia"/>
        </w:rPr>
        <w:t>5</w:t>
      </w:r>
      <w:r w:rsidR="00FB3A67" w:rsidRPr="00337BA7">
        <w:rPr>
          <w:rFonts w:hint="eastAsia"/>
        </w:rPr>
        <w:t>天</w:t>
      </w:r>
      <w:r w:rsidR="001D6313" w:rsidRPr="00337BA7">
        <w:rPr>
          <w:rFonts w:hint="eastAsia"/>
        </w:rPr>
        <w:t>（</w:t>
      </w:r>
      <w:r w:rsidR="00FB3A67" w:rsidRPr="00337BA7">
        <w:rPr>
          <w:rFonts w:hint="eastAsia"/>
        </w:rPr>
        <w:t>8 x 5</w:t>
      </w:r>
      <w:r w:rsidR="001D6313" w:rsidRPr="00337BA7">
        <w:rPr>
          <w:rFonts w:hint="eastAsia"/>
        </w:rPr>
        <w:t>）</w:t>
      </w:r>
      <w:r w:rsidR="00FB3A67" w:rsidRPr="00337BA7">
        <w:rPr>
          <w:rFonts w:hint="eastAsia"/>
        </w:rPr>
        <w:t>之保固服務，</w:t>
      </w:r>
      <w:r w:rsidR="00A819F5" w:rsidRPr="00337BA7">
        <w:rPr>
          <w:rFonts w:hint="eastAsia"/>
        </w:rPr>
        <w:t>得標</w:t>
      </w:r>
      <w:r w:rsidR="00FB3A67" w:rsidRPr="00337BA7">
        <w:rPr>
          <w:rFonts w:hint="eastAsia"/>
        </w:rPr>
        <w:t>廠商應於接獲本</w:t>
      </w:r>
      <w:proofErr w:type="gramStart"/>
      <w:r w:rsidR="00FB3A67" w:rsidRPr="00337BA7">
        <w:rPr>
          <w:rFonts w:hint="eastAsia"/>
        </w:rPr>
        <w:t>院報修後</w:t>
      </w:r>
      <w:proofErr w:type="gramEnd"/>
      <w:r w:rsidR="00FB3A67" w:rsidRPr="00337BA7">
        <w:rPr>
          <w:rFonts w:hint="eastAsia"/>
        </w:rPr>
        <w:t>，</w:t>
      </w:r>
      <w:r w:rsidR="009D505E" w:rsidRPr="00337BA7">
        <w:rPr>
          <w:rFonts w:hint="eastAsia"/>
        </w:rPr>
        <w:t>當</w:t>
      </w:r>
      <w:r w:rsidR="00FB3A67" w:rsidRPr="00337BA7">
        <w:rPr>
          <w:rFonts w:hint="eastAsia"/>
        </w:rPr>
        <w:t>日到場服務。</w:t>
      </w:r>
    </w:p>
    <w:p w14:paraId="5F731F92" w14:textId="60DFDFB0" w:rsidR="00E46568" w:rsidRPr="00337BA7" w:rsidRDefault="00E46568" w:rsidP="001276D8">
      <w:pPr>
        <w:numPr>
          <w:ilvl w:val="2"/>
          <w:numId w:val="1"/>
        </w:numPr>
        <w:tabs>
          <w:tab w:val="clear" w:pos="1135"/>
        </w:tabs>
        <w:snapToGrid w:val="0"/>
        <w:spacing w:beforeLines="50" w:before="180"/>
        <w:ind w:hanging="407"/>
        <w:jc w:val="both"/>
      </w:pPr>
      <w:bookmarkStart w:id="3" w:name="_Hlk212844695"/>
      <w:r w:rsidRPr="00337BA7">
        <w:rPr>
          <w:rFonts w:hint="eastAsia"/>
        </w:rPr>
        <w:t>次一工作日保固服務：提供工作日</w:t>
      </w:r>
      <w:r w:rsidRPr="00337BA7">
        <w:rPr>
          <w:rFonts w:hint="eastAsia"/>
        </w:rPr>
        <w:t>8</w:t>
      </w:r>
      <w:r w:rsidRPr="00337BA7">
        <w:rPr>
          <w:rFonts w:hint="eastAsia"/>
        </w:rPr>
        <w:t>小時，每週</w:t>
      </w:r>
      <w:r w:rsidRPr="00337BA7">
        <w:rPr>
          <w:rFonts w:hint="eastAsia"/>
        </w:rPr>
        <w:t>5</w:t>
      </w:r>
      <w:r w:rsidRPr="00337BA7">
        <w:rPr>
          <w:rFonts w:hint="eastAsia"/>
        </w:rPr>
        <w:t>天</w:t>
      </w:r>
      <w:r w:rsidR="001D6313" w:rsidRPr="00337BA7">
        <w:rPr>
          <w:rFonts w:hint="eastAsia"/>
        </w:rPr>
        <w:t>（</w:t>
      </w:r>
      <w:r w:rsidRPr="00337BA7">
        <w:rPr>
          <w:rFonts w:hint="eastAsia"/>
        </w:rPr>
        <w:t>8 x 5</w:t>
      </w:r>
      <w:r w:rsidR="001D6313" w:rsidRPr="00337BA7">
        <w:rPr>
          <w:rFonts w:hint="eastAsia"/>
        </w:rPr>
        <w:t>）</w:t>
      </w:r>
      <w:r w:rsidRPr="00337BA7">
        <w:rPr>
          <w:rFonts w:hint="eastAsia"/>
        </w:rPr>
        <w:t>之保固服務，得標廠商應於接獲本</w:t>
      </w:r>
      <w:proofErr w:type="gramStart"/>
      <w:r w:rsidRPr="00337BA7">
        <w:rPr>
          <w:rFonts w:hint="eastAsia"/>
        </w:rPr>
        <w:t>院報修後</w:t>
      </w:r>
      <w:proofErr w:type="gramEnd"/>
      <w:r w:rsidRPr="00337BA7">
        <w:rPr>
          <w:rFonts w:hint="eastAsia"/>
        </w:rPr>
        <w:t>，次一工作日到場服務。</w:t>
      </w:r>
      <w:bookmarkEnd w:id="3"/>
    </w:p>
    <w:p w14:paraId="0AA223B9" w14:textId="075E4075" w:rsidR="004769BA" w:rsidRPr="00337BA7" w:rsidRDefault="00EA52A3" w:rsidP="00B26414">
      <w:pPr>
        <w:pStyle w:val="1"/>
        <w:keepNext/>
        <w:numPr>
          <w:ilvl w:val="0"/>
          <w:numId w:val="1"/>
        </w:numPr>
        <w:autoSpaceDE/>
        <w:autoSpaceDN/>
        <w:spacing w:beforeLines="50" w:before="180" w:afterLines="50" w:after="180"/>
        <w:ind w:left="1092" w:hanging="602"/>
        <w:jc w:val="both"/>
        <w:textAlignment w:val="baseline"/>
        <w:rPr>
          <w:b/>
          <w:color w:val="auto"/>
          <w:sz w:val="28"/>
          <w:szCs w:val="28"/>
        </w:rPr>
      </w:pPr>
      <w:bookmarkStart w:id="4" w:name="_Toc214442203"/>
      <w:r w:rsidRPr="00337BA7">
        <w:rPr>
          <w:rFonts w:hint="eastAsia"/>
          <w:b/>
          <w:bCs/>
          <w:color w:val="auto"/>
          <w:kern w:val="52"/>
          <w:sz w:val="28"/>
          <w:szCs w:val="28"/>
          <w:lang w:val="en-US"/>
        </w:rPr>
        <w:t>投標</w:t>
      </w:r>
      <w:r w:rsidRPr="00337BA7">
        <w:rPr>
          <w:rFonts w:hint="eastAsia"/>
          <w:b/>
          <w:color w:val="auto"/>
          <w:sz w:val="28"/>
          <w:szCs w:val="28"/>
        </w:rPr>
        <w:t>要項</w:t>
      </w:r>
      <w:bookmarkEnd w:id="4"/>
    </w:p>
    <w:p w14:paraId="501B8E1C" w14:textId="18C32A6D" w:rsidR="00874967" w:rsidRPr="00337BA7" w:rsidRDefault="00E7724F" w:rsidP="00B26414">
      <w:pPr>
        <w:numPr>
          <w:ilvl w:val="1"/>
          <w:numId w:val="1"/>
        </w:numPr>
        <w:tabs>
          <w:tab w:val="clear" w:pos="992"/>
        </w:tabs>
        <w:snapToGrid w:val="0"/>
        <w:spacing w:beforeLines="50" w:before="180"/>
        <w:ind w:left="1134" w:hanging="616"/>
        <w:jc w:val="both"/>
      </w:pPr>
      <w:r w:rsidRPr="00337BA7">
        <w:rPr>
          <w:rFonts w:hint="eastAsia"/>
        </w:rPr>
        <w:t>投標廠商</w:t>
      </w:r>
      <w:r w:rsidR="00280CB5" w:rsidRPr="008F0F6C">
        <w:rPr>
          <w:rFonts w:hint="eastAsia"/>
        </w:rPr>
        <w:t>如有了解本案建置環境需求，</w:t>
      </w:r>
      <w:r w:rsidR="00280CB5">
        <w:rPr>
          <w:rFonts w:hint="eastAsia"/>
        </w:rPr>
        <w:t>得</w:t>
      </w:r>
      <w:r w:rsidRPr="00337BA7">
        <w:rPr>
          <w:rFonts w:hint="eastAsia"/>
        </w:rPr>
        <w:t>於採購公告</w:t>
      </w:r>
      <w:r w:rsidR="001D6313" w:rsidRPr="00337BA7">
        <w:rPr>
          <w:rFonts w:hint="eastAsia"/>
        </w:rPr>
        <w:t>（</w:t>
      </w:r>
      <w:r w:rsidRPr="00337BA7">
        <w:rPr>
          <w:rFonts w:hint="eastAsia"/>
        </w:rPr>
        <w:t>或更正</w:t>
      </w:r>
      <w:r w:rsidR="001D6313" w:rsidRPr="00337BA7">
        <w:rPr>
          <w:rFonts w:hint="eastAsia"/>
        </w:rPr>
        <w:t>）</w:t>
      </w:r>
      <w:r w:rsidRPr="00337BA7">
        <w:rPr>
          <w:rFonts w:hint="eastAsia"/>
        </w:rPr>
        <w:t>日次日</w:t>
      </w:r>
      <w:r w:rsidR="00F11877" w:rsidRPr="00337BA7">
        <w:rPr>
          <w:rFonts w:hint="eastAsia"/>
        </w:rPr>
        <w:t>起</w:t>
      </w:r>
      <w:r w:rsidRPr="00337BA7">
        <w:rPr>
          <w:rFonts w:hint="eastAsia"/>
        </w:rPr>
        <w:t>5</w:t>
      </w:r>
      <w:r w:rsidRPr="00337BA7">
        <w:rPr>
          <w:rFonts w:hint="eastAsia"/>
        </w:rPr>
        <w:t>個日曆天內洽本院資訊服務處，</w:t>
      </w:r>
      <w:proofErr w:type="gramStart"/>
      <w:r w:rsidRPr="00337BA7">
        <w:rPr>
          <w:rFonts w:hint="eastAsia"/>
        </w:rPr>
        <w:t>至布設</w:t>
      </w:r>
      <w:proofErr w:type="gramEnd"/>
      <w:r w:rsidRPr="00337BA7">
        <w:rPr>
          <w:rFonts w:hint="eastAsia"/>
        </w:rPr>
        <w:t>地點及機房，了解本案需求範圍、現場環境（包含集線機房位置、資訊管道、垂直管道、館內</w:t>
      </w:r>
      <w:r w:rsidRPr="00337BA7">
        <w:rPr>
          <w:rFonts w:hint="eastAsia"/>
        </w:rPr>
        <w:t>UTP</w:t>
      </w:r>
      <w:r w:rsidRPr="00337BA7">
        <w:rPr>
          <w:rFonts w:hint="eastAsia"/>
        </w:rPr>
        <w:t>配置等）</w:t>
      </w:r>
    </w:p>
    <w:p w14:paraId="45C611FE" w14:textId="2100F3D5" w:rsidR="00E7724F" w:rsidRPr="00337BA7" w:rsidRDefault="00E7724F" w:rsidP="004D7517">
      <w:pPr>
        <w:numPr>
          <w:ilvl w:val="2"/>
          <w:numId w:val="1"/>
        </w:numPr>
        <w:tabs>
          <w:tab w:val="clear" w:pos="1135"/>
        </w:tabs>
        <w:snapToGrid w:val="0"/>
        <w:spacing w:beforeLines="50" w:before="180"/>
        <w:ind w:hanging="407"/>
        <w:jc w:val="both"/>
      </w:pPr>
      <w:r w:rsidRPr="00337BA7">
        <w:rPr>
          <w:rFonts w:hint="eastAsia"/>
        </w:rPr>
        <w:t>投標廠商如未到場，本院無法再次受理現場會</w:t>
      </w:r>
      <w:proofErr w:type="gramStart"/>
      <w:r w:rsidRPr="00337BA7">
        <w:rPr>
          <w:rFonts w:hint="eastAsia"/>
        </w:rPr>
        <w:t>勘</w:t>
      </w:r>
      <w:proofErr w:type="gramEnd"/>
      <w:r w:rsidRPr="00337BA7">
        <w:rPr>
          <w:rFonts w:hint="eastAsia"/>
        </w:rPr>
        <w:t>申請。</w:t>
      </w:r>
    </w:p>
    <w:p w14:paraId="3C96F31E" w14:textId="6EAE73CE" w:rsidR="00E7724F" w:rsidRPr="00337BA7" w:rsidRDefault="00E7724F" w:rsidP="004D7517">
      <w:pPr>
        <w:numPr>
          <w:ilvl w:val="2"/>
          <w:numId w:val="1"/>
        </w:numPr>
        <w:tabs>
          <w:tab w:val="clear" w:pos="1135"/>
        </w:tabs>
        <w:snapToGrid w:val="0"/>
        <w:spacing w:beforeLines="50" w:before="180"/>
        <w:ind w:hanging="407"/>
        <w:jc w:val="both"/>
      </w:pPr>
      <w:r w:rsidRPr="00337BA7">
        <w:rPr>
          <w:rFonts w:hint="eastAsia"/>
        </w:rPr>
        <w:t>現場勘查之時間安排請聯絡</w:t>
      </w:r>
      <w:r w:rsidR="001D6313" w:rsidRPr="00337BA7">
        <w:rPr>
          <w:rFonts w:hint="eastAsia"/>
        </w:rPr>
        <w:t>（</w:t>
      </w:r>
      <w:r w:rsidRPr="00337BA7">
        <w:rPr>
          <w:rFonts w:hint="eastAsia"/>
        </w:rPr>
        <w:t>02</w:t>
      </w:r>
      <w:r w:rsidR="001D6313" w:rsidRPr="00337BA7">
        <w:rPr>
          <w:rFonts w:hint="eastAsia"/>
        </w:rPr>
        <w:t>）</w:t>
      </w:r>
      <w:hyperlink r:id="rId15" w:history="1">
        <w:r w:rsidRPr="00337BA7">
          <w:rPr>
            <w:rStyle w:val="a6"/>
            <w:rFonts w:hint="eastAsia"/>
            <w:color w:val="auto"/>
          </w:rPr>
          <w:t>2789-9493</w:t>
        </w:r>
        <w:r w:rsidRPr="00337BA7">
          <w:rPr>
            <w:rStyle w:val="a6"/>
            <w:rFonts w:hint="eastAsia"/>
            <w:color w:val="auto"/>
          </w:rPr>
          <w:t>或郵寄至</w:t>
        </w:r>
        <w:r w:rsidRPr="00337BA7">
          <w:rPr>
            <w:rStyle w:val="a6"/>
            <w:rFonts w:hint="eastAsia"/>
            <w:color w:val="auto"/>
          </w:rPr>
          <w:t>noc@sinica.edu.tw</w:t>
        </w:r>
      </w:hyperlink>
      <w:r w:rsidRPr="00337BA7">
        <w:rPr>
          <w:rFonts w:hint="eastAsia"/>
        </w:rPr>
        <w:t>。</w:t>
      </w:r>
    </w:p>
    <w:p w14:paraId="0D25F685" w14:textId="0459074D" w:rsidR="00E7724F" w:rsidRPr="00337BA7" w:rsidRDefault="00E7724F" w:rsidP="004D7517">
      <w:pPr>
        <w:numPr>
          <w:ilvl w:val="1"/>
          <w:numId w:val="1"/>
        </w:numPr>
        <w:tabs>
          <w:tab w:val="clear" w:pos="992"/>
        </w:tabs>
        <w:snapToGrid w:val="0"/>
        <w:spacing w:beforeLines="50" w:before="180"/>
        <w:ind w:left="1134" w:hanging="616"/>
        <w:jc w:val="both"/>
      </w:pPr>
      <w:r w:rsidRPr="00337BA7">
        <w:rPr>
          <w:rFonts w:hint="eastAsia"/>
        </w:rPr>
        <w:t>投標廠商投標時，須提具完整「標價清單」（</w:t>
      </w:r>
      <w:r w:rsidR="00FE157C" w:rsidRPr="00337BA7">
        <w:rPr>
          <w:rFonts w:hint="eastAsia"/>
        </w:rPr>
        <w:t>附件</w:t>
      </w:r>
      <w:r w:rsidRPr="00337BA7">
        <w:rPr>
          <w:rFonts w:hint="eastAsia"/>
        </w:rPr>
        <w:t>1</w:t>
      </w:r>
      <w:r w:rsidRPr="00337BA7">
        <w:rPr>
          <w:rFonts w:hint="eastAsia"/>
        </w:rPr>
        <w:t>），僅備註欄得空白。</w:t>
      </w:r>
    </w:p>
    <w:p w14:paraId="0BBE3862" w14:textId="15D004B1" w:rsidR="00E7724F" w:rsidRPr="00337BA7" w:rsidRDefault="00E7724F" w:rsidP="004D7517">
      <w:pPr>
        <w:numPr>
          <w:ilvl w:val="1"/>
          <w:numId w:val="1"/>
        </w:numPr>
        <w:tabs>
          <w:tab w:val="clear" w:pos="992"/>
        </w:tabs>
        <w:snapToGrid w:val="0"/>
        <w:spacing w:beforeLines="50" w:before="180"/>
        <w:ind w:left="1134" w:hanging="616"/>
        <w:jc w:val="both"/>
      </w:pPr>
      <w:r w:rsidRPr="00337BA7">
        <w:rPr>
          <w:rFonts w:hint="eastAsia"/>
        </w:rPr>
        <w:t>投標廠商投標時，須檢附設備型錄佐證，彙整為規格答復書，供規格審查之用。</w:t>
      </w:r>
    </w:p>
    <w:p w14:paraId="69E2C092" w14:textId="29CEF9FC" w:rsidR="00766360" w:rsidRPr="00337BA7" w:rsidRDefault="00ED6865" w:rsidP="004D7517">
      <w:pPr>
        <w:numPr>
          <w:ilvl w:val="2"/>
          <w:numId w:val="1"/>
        </w:numPr>
        <w:tabs>
          <w:tab w:val="clear" w:pos="1135"/>
        </w:tabs>
        <w:snapToGrid w:val="0"/>
        <w:spacing w:beforeLines="50" w:before="180"/>
        <w:ind w:hanging="407"/>
        <w:jc w:val="both"/>
      </w:pPr>
      <w:r w:rsidRPr="00337BA7">
        <w:rPr>
          <w:rFonts w:hint="eastAsia"/>
        </w:rPr>
        <w:t>規格答復書（附件</w:t>
      </w:r>
      <w:r w:rsidRPr="00337BA7">
        <w:rPr>
          <w:rFonts w:hint="eastAsia"/>
        </w:rPr>
        <w:t>2</w:t>
      </w:r>
      <w:r w:rsidRPr="00337BA7">
        <w:rPr>
          <w:rFonts w:hint="eastAsia"/>
        </w:rPr>
        <w:t>）由規格對照表及原廠設備型錄組成，編有頁碼。</w:t>
      </w:r>
      <w:r w:rsidR="00A819F5" w:rsidRPr="00337BA7">
        <w:rPr>
          <w:rFonts w:hint="eastAsia"/>
        </w:rPr>
        <w:t>投標</w:t>
      </w:r>
      <w:r w:rsidRPr="00337BA7">
        <w:rPr>
          <w:rFonts w:hint="eastAsia"/>
        </w:rPr>
        <w:t>廠商於規格對照表填寫各項規格於型錄上的相應頁次，並註明是否符合規格，同時於型錄上標示符合規格之處，</w:t>
      </w:r>
      <w:proofErr w:type="gramStart"/>
      <w:r w:rsidRPr="00337BA7">
        <w:rPr>
          <w:rFonts w:hint="eastAsia"/>
        </w:rPr>
        <w:t>俾</w:t>
      </w:r>
      <w:proofErr w:type="gramEnd"/>
      <w:r w:rsidRPr="00337BA7">
        <w:rPr>
          <w:rFonts w:hint="eastAsia"/>
        </w:rPr>
        <w:t>便審查。與原廠型錄無關的項目，應備註執行能力。</w:t>
      </w:r>
    </w:p>
    <w:p w14:paraId="38E28CD1" w14:textId="6679C4C6" w:rsidR="00E7724F" w:rsidRPr="00337BA7" w:rsidRDefault="00E7724F" w:rsidP="004D7517">
      <w:pPr>
        <w:numPr>
          <w:ilvl w:val="2"/>
          <w:numId w:val="1"/>
        </w:numPr>
        <w:tabs>
          <w:tab w:val="clear" w:pos="1135"/>
        </w:tabs>
        <w:snapToGrid w:val="0"/>
        <w:spacing w:beforeLines="50" w:before="180"/>
        <w:ind w:hanging="407"/>
        <w:jc w:val="both"/>
      </w:pPr>
      <w:r w:rsidRPr="00337BA7">
        <w:rPr>
          <w:rFonts w:hint="eastAsia"/>
        </w:rPr>
        <w:t>若有規格項目原廠型錄無法充分答復，投標廠商可就不足部分，由設備原廠網站列印資料佐證，且須註明網址並標示符合規格之處。</w:t>
      </w:r>
    </w:p>
    <w:p w14:paraId="11F4DA25" w14:textId="1582AA5B" w:rsidR="00ED0843" w:rsidRPr="00337BA7" w:rsidRDefault="00E7724F" w:rsidP="00B26414">
      <w:pPr>
        <w:numPr>
          <w:ilvl w:val="1"/>
          <w:numId w:val="1"/>
        </w:numPr>
        <w:tabs>
          <w:tab w:val="clear" w:pos="992"/>
        </w:tabs>
        <w:snapToGrid w:val="0"/>
        <w:spacing w:beforeLines="50" w:before="180"/>
        <w:ind w:left="1134" w:hanging="616"/>
        <w:jc w:val="both"/>
      </w:pPr>
      <w:r w:rsidRPr="00337BA7">
        <w:rPr>
          <w:rFonts w:hint="eastAsia"/>
        </w:rPr>
        <w:t>本需求書中「</w:t>
      </w:r>
      <w:r w:rsidR="004D7517" w:rsidRPr="00337BA7">
        <w:rPr>
          <w:rFonts w:hint="eastAsia"/>
        </w:rPr>
        <w:t>4</w:t>
      </w:r>
      <w:r w:rsidRPr="00337BA7">
        <w:rPr>
          <w:rFonts w:hint="eastAsia"/>
        </w:rPr>
        <w:t>.</w:t>
      </w:r>
      <w:r w:rsidRPr="00337BA7">
        <w:rPr>
          <w:rFonts w:hint="eastAsia"/>
        </w:rPr>
        <w:t>標的物」所列為最低要求，投標廠商提出之標的物應符合或優於本案</w:t>
      </w:r>
      <w:r w:rsidRPr="00337BA7">
        <w:rPr>
          <w:rFonts w:hint="eastAsia"/>
        </w:rPr>
        <w:lastRenderedPageBreak/>
        <w:t>要求。</w:t>
      </w:r>
    </w:p>
    <w:p w14:paraId="72978D30" w14:textId="72459A7A" w:rsidR="00E7724F" w:rsidRPr="00337BA7" w:rsidRDefault="00E7724F" w:rsidP="00B26414">
      <w:pPr>
        <w:numPr>
          <w:ilvl w:val="1"/>
          <w:numId w:val="1"/>
        </w:numPr>
        <w:tabs>
          <w:tab w:val="clear" w:pos="992"/>
        </w:tabs>
        <w:snapToGrid w:val="0"/>
        <w:spacing w:beforeLines="50" w:before="180"/>
        <w:ind w:left="1134" w:hanging="616"/>
        <w:jc w:val="both"/>
      </w:pPr>
      <w:bookmarkStart w:id="5" w:name="_Hlk198739717"/>
      <w:r w:rsidRPr="00337BA7">
        <w:rPr>
          <w:rFonts w:hint="eastAsia"/>
        </w:rPr>
        <w:t>投標廠商須於</w:t>
      </w:r>
      <w:proofErr w:type="gramStart"/>
      <w:r w:rsidRPr="00337BA7">
        <w:rPr>
          <w:rFonts w:hint="eastAsia"/>
        </w:rPr>
        <w:t>投標時檢附</w:t>
      </w:r>
      <w:proofErr w:type="gramEnd"/>
      <w:r w:rsidRPr="00337BA7">
        <w:rPr>
          <w:rFonts w:hint="eastAsia"/>
        </w:rPr>
        <w:t>國際第三方實驗室對本需求書</w:t>
      </w:r>
      <w:r w:rsidR="004D7517" w:rsidRPr="00337BA7">
        <w:rPr>
          <w:rFonts w:hint="eastAsia"/>
        </w:rPr>
        <w:t>4</w:t>
      </w:r>
      <w:r w:rsidRPr="00337BA7">
        <w:rPr>
          <w:rFonts w:hint="eastAsia"/>
        </w:rPr>
        <w:t>.2</w:t>
      </w:r>
      <w:r w:rsidRPr="00337BA7">
        <w:rPr>
          <w:rFonts w:hint="eastAsia"/>
        </w:rPr>
        <w:t>和</w:t>
      </w:r>
      <w:r w:rsidR="004D7517" w:rsidRPr="00337BA7">
        <w:rPr>
          <w:rFonts w:hint="eastAsia"/>
        </w:rPr>
        <w:t>4</w:t>
      </w:r>
      <w:r w:rsidRPr="00337BA7">
        <w:rPr>
          <w:rFonts w:hint="eastAsia"/>
        </w:rPr>
        <w:t>.4</w:t>
      </w:r>
      <w:r w:rsidRPr="00337BA7">
        <w:rPr>
          <w:rFonts w:hint="eastAsia"/>
        </w:rPr>
        <w:t>至</w:t>
      </w:r>
      <w:r w:rsidR="004D7517" w:rsidRPr="00337BA7">
        <w:rPr>
          <w:rFonts w:hint="eastAsia"/>
        </w:rPr>
        <w:t>4</w:t>
      </w:r>
      <w:r w:rsidRPr="00337BA7">
        <w:rPr>
          <w:rFonts w:hint="eastAsia"/>
        </w:rPr>
        <w:t>.5</w:t>
      </w:r>
      <w:r w:rsidRPr="00337BA7">
        <w:rPr>
          <w:rFonts w:hint="eastAsia"/>
        </w:rPr>
        <w:t>品牌的認證影本，且該認證須為本案開標日之前</w:t>
      </w:r>
      <w:r w:rsidRPr="00337BA7">
        <w:rPr>
          <w:rFonts w:hint="eastAsia"/>
        </w:rPr>
        <w:t>5</w:t>
      </w:r>
      <w:r w:rsidRPr="00337BA7">
        <w:rPr>
          <w:rFonts w:hint="eastAsia"/>
        </w:rPr>
        <w:t>年內取得。若該認證為一次性認證，須由認證實驗室網站列印認證仍為有效之證明。</w:t>
      </w:r>
    </w:p>
    <w:p w14:paraId="7011D761" w14:textId="50CE2AAB" w:rsidR="00E7724F" w:rsidRPr="00337BA7" w:rsidRDefault="00E7724F" w:rsidP="00B26414">
      <w:pPr>
        <w:numPr>
          <w:ilvl w:val="1"/>
          <w:numId w:val="1"/>
        </w:numPr>
        <w:tabs>
          <w:tab w:val="clear" w:pos="992"/>
        </w:tabs>
        <w:snapToGrid w:val="0"/>
        <w:spacing w:beforeLines="50" w:before="180"/>
        <w:ind w:left="1134" w:hanging="616"/>
        <w:jc w:val="both"/>
      </w:pPr>
      <w:r w:rsidRPr="00337BA7">
        <w:rPr>
          <w:rFonts w:hint="eastAsia"/>
        </w:rPr>
        <w:t>得標廠商對於本院權責內之配合事項</w:t>
      </w:r>
      <w:r w:rsidR="009B04C8" w:rsidRPr="00337BA7">
        <w:rPr>
          <w:rFonts w:hint="eastAsia"/>
        </w:rPr>
        <w:t>須明確提示時程，如未提示</w:t>
      </w:r>
      <w:proofErr w:type="gramStart"/>
      <w:r w:rsidR="009B04C8" w:rsidRPr="00337BA7">
        <w:rPr>
          <w:rFonts w:hint="eastAsia"/>
        </w:rPr>
        <w:t>不得以</w:t>
      </w:r>
      <w:r w:rsidR="009B04C8" w:rsidRPr="00337BA7">
        <w:t>不得以</w:t>
      </w:r>
      <w:proofErr w:type="gramEnd"/>
      <w:r w:rsidR="009B04C8" w:rsidRPr="00337BA7">
        <w:t>本院未配合作業為由，免除違約罰則。</w:t>
      </w:r>
      <w:r w:rsidR="009B04C8" w:rsidRPr="00337BA7">
        <w:rPr>
          <w:rFonts w:hint="eastAsia"/>
        </w:rPr>
        <w:t>另</w:t>
      </w:r>
      <w:r w:rsidRPr="00337BA7">
        <w:rPr>
          <w:rFonts w:hint="eastAsia"/>
        </w:rPr>
        <w:t>須事先與本院商定相關時程，若履約逾期，不得以本院未配合作業為由，免除違約罰則。</w:t>
      </w:r>
    </w:p>
    <w:p w14:paraId="7D165E7C" w14:textId="41D6199B" w:rsidR="00600242" w:rsidRPr="00337BA7" w:rsidRDefault="00E7724F" w:rsidP="00B26414">
      <w:pPr>
        <w:numPr>
          <w:ilvl w:val="1"/>
          <w:numId w:val="1"/>
        </w:numPr>
        <w:tabs>
          <w:tab w:val="clear" w:pos="992"/>
        </w:tabs>
        <w:snapToGrid w:val="0"/>
        <w:spacing w:beforeLines="50" w:before="180"/>
        <w:ind w:left="1134" w:hanging="616"/>
        <w:jc w:val="both"/>
      </w:pPr>
      <w:r w:rsidRPr="00337BA7">
        <w:rPr>
          <w:rFonts w:hint="eastAsia"/>
        </w:rPr>
        <w:t>得標廠商提供標的物之功能，未於本需求規格書提及者，皆視為本案規格，</w:t>
      </w:r>
      <w:r w:rsidR="004D7517" w:rsidRPr="00337BA7">
        <w:rPr>
          <w:rFonts w:hint="eastAsia"/>
        </w:rPr>
        <w:t>得標</w:t>
      </w:r>
      <w:r w:rsidRPr="00337BA7">
        <w:rPr>
          <w:rFonts w:hint="eastAsia"/>
        </w:rPr>
        <w:t>廠商必須於保固期內，配合本院需求提供諮詢及維護服務。</w:t>
      </w:r>
    </w:p>
    <w:bookmarkEnd w:id="5"/>
    <w:p w14:paraId="7E683205" w14:textId="5914D227" w:rsidR="00255E55" w:rsidRPr="00337BA7" w:rsidRDefault="00E7724F" w:rsidP="00B26414">
      <w:pPr>
        <w:numPr>
          <w:ilvl w:val="1"/>
          <w:numId w:val="1"/>
        </w:numPr>
        <w:tabs>
          <w:tab w:val="clear" w:pos="992"/>
        </w:tabs>
        <w:snapToGrid w:val="0"/>
        <w:spacing w:beforeLines="50" w:before="180"/>
        <w:ind w:left="1134" w:hanging="616"/>
        <w:jc w:val="both"/>
      </w:pPr>
      <w:r w:rsidRPr="00337BA7">
        <w:rPr>
          <w:rFonts w:hint="eastAsia"/>
        </w:rPr>
        <w:t>得標廠商須提供標的物安裝所需之設備零組件及線材等，完成標的物安裝及測試。</w:t>
      </w:r>
    </w:p>
    <w:p w14:paraId="0522A3CD" w14:textId="4C4F7301" w:rsidR="00E7724F" w:rsidRPr="00337BA7" w:rsidRDefault="00E7724F" w:rsidP="00E7724F">
      <w:pPr>
        <w:numPr>
          <w:ilvl w:val="1"/>
          <w:numId w:val="1"/>
        </w:numPr>
        <w:tabs>
          <w:tab w:val="clear" w:pos="992"/>
        </w:tabs>
        <w:snapToGrid w:val="0"/>
        <w:spacing w:beforeLines="50" w:before="180"/>
        <w:ind w:left="1134" w:hanging="616"/>
        <w:jc w:val="both"/>
      </w:pPr>
      <w:r w:rsidRPr="00337BA7">
        <w:rPr>
          <w:rFonts w:hint="eastAsia"/>
        </w:rPr>
        <w:t>投標廠商於投標前應充分了解本案之內容範疇，</w:t>
      </w:r>
      <w:proofErr w:type="gramStart"/>
      <w:r w:rsidRPr="00337BA7">
        <w:rPr>
          <w:rFonts w:hint="eastAsia"/>
        </w:rPr>
        <w:t>得標後非經</w:t>
      </w:r>
      <w:proofErr w:type="gramEnd"/>
      <w:r w:rsidRPr="00337BA7">
        <w:rPr>
          <w:rFonts w:hint="eastAsia"/>
        </w:rPr>
        <w:t>本院同意，不得以</w:t>
      </w:r>
      <w:proofErr w:type="gramStart"/>
      <w:r w:rsidRPr="00337BA7">
        <w:rPr>
          <w:rFonts w:hint="eastAsia"/>
        </w:rPr>
        <w:t>不</w:t>
      </w:r>
      <w:proofErr w:type="gramEnd"/>
      <w:r w:rsidRPr="00337BA7">
        <w:rPr>
          <w:rFonts w:hint="eastAsia"/>
        </w:rPr>
        <w:t>瞭解本案各項既有之條件、系統運行環境或法規為由，要求延後履約或相關補償。</w:t>
      </w:r>
    </w:p>
    <w:p w14:paraId="4BEA8A03" w14:textId="268A5641" w:rsidR="00225C39" w:rsidRPr="00337BA7" w:rsidRDefault="00ED0843" w:rsidP="00B26414">
      <w:pPr>
        <w:numPr>
          <w:ilvl w:val="1"/>
          <w:numId w:val="1"/>
        </w:numPr>
        <w:tabs>
          <w:tab w:val="clear" w:pos="992"/>
        </w:tabs>
        <w:snapToGrid w:val="0"/>
        <w:spacing w:beforeLines="50" w:before="180"/>
        <w:ind w:left="1134" w:hanging="616"/>
        <w:jc w:val="both"/>
      </w:pPr>
      <w:r w:rsidRPr="00337BA7">
        <w:rPr>
          <w:rFonts w:hint="eastAsia"/>
        </w:rPr>
        <w:t>得標廠商應於履約前確保各項設施品質良好，於本案履約期間內提供穩定的服務品質。</w:t>
      </w:r>
    </w:p>
    <w:p w14:paraId="7FBD7A50" w14:textId="5892151A" w:rsidR="000F4F22" w:rsidRPr="00337BA7" w:rsidRDefault="00ED0843" w:rsidP="00B26414">
      <w:pPr>
        <w:pStyle w:val="1"/>
        <w:keepNext/>
        <w:numPr>
          <w:ilvl w:val="0"/>
          <w:numId w:val="1"/>
        </w:numPr>
        <w:autoSpaceDE/>
        <w:autoSpaceDN/>
        <w:spacing w:beforeLines="50" w:before="180" w:afterLines="50" w:after="180"/>
        <w:ind w:left="1092" w:hanging="602"/>
        <w:jc w:val="both"/>
        <w:textAlignment w:val="baseline"/>
        <w:rPr>
          <w:b/>
          <w:bCs/>
          <w:color w:val="auto"/>
          <w:kern w:val="52"/>
          <w:sz w:val="28"/>
          <w:szCs w:val="28"/>
          <w:lang w:val="en-US"/>
        </w:rPr>
      </w:pPr>
      <w:bookmarkStart w:id="6" w:name="_Toc214442204"/>
      <w:r w:rsidRPr="00337BA7">
        <w:rPr>
          <w:rFonts w:hint="eastAsia"/>
          <w:b/>
          <w:bCs/>
          <w:color w:val="auto"/>
          <w:kern w:val="52"/>
          <w:sz w:val="28"/>
          <w:szCs w:val="28"/>
          <w:lang w:val="en-US"/>
        </w:rPr>
        <w:t>標的物</w:t>
      </w:r>
      <w:bookmarkEnd w:id="6"/>
    </w:p>
    <w:p w14:paraId="3C41C1D7" w14:textId="6FC8A992" w:rsidR="001F5261" w:rsidRPr="00337BA7" w:rsidRDefault="001F5261" w:rsidP="001F5261">
      <w:pPr>
        <w:ind w:firstLineChars="460" w:firstLine="1104"/>
      </w:pPr>
      <w:r w:rsidRPr="00337BA7">
        <w:rPr>
          <w:rFonts w:hint="eastAsia"/>
        </w:rPr>
        <w:t>本案需求如下：</w:t>
      </w:r>
    </w:p>
    <w:tbl>
      <w:tblPr>
        <w:tblW w:w="9062" w:type="dxa"/>
        <w:tblInd w:w="660" w:type="dxa"/>
        <w:tblLayout w:type="fixed"/>
        <w:tblLook w:val="04A0" w:firstRow="1" w:lastRow="0" w:firstColumn="1" w:lastColumn="0" w:noHBand="0" w:noVBand="1"/>
      </w:tblPr>
      <w:tblGrid>
        <w:gridCol w:w="890"/>
        <w:gridCol w:w="6071"/>
        <w:gridCol w:w="874"/>
        <w:gridCol w:w="1227"/>
      </w:tblGrid>
      <w:tr w:rsidR="00337BA7" w:rsidRPr="00337BA7" w14:paraId="43341289" w14:textId="77777777" w:rsidTr="00402AD6">
        <w:trPr>
          <w:trHeight w:val="283"/>
        </w:trPr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78E438" w14:textId="77777777" w:rsidR="00672916" w:rsidRPr="00337BA7" w:rsidRDefault="00672916" w:rsidP="00AE4334">
            <w:pPr>
              <w:tabs>
                <w:tab w:val="left" w:pos="1560"/>
              </w:tabs>
              <w:jc w:val="center"/>
            </w:pPr>
            <w:r w:rsidRPr="00337BA7">
              <w:t>項次</w:t>
            </w:r>
          </w:p>
        </w:tc>
        <w:tc>
          <w:tcPr>
            <w:tcW w:w="6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D807D8" w14:textId="77777777" w:rsidR="00672916" w:rsidRPr="00337BA7" w:rsidRDefault="00672916" w:rsidP="00AE4334">
            <w:pPr>
              <w:tabs>
                <w:tab w:val="left" w:pos="1560"/>
              </w:tabs>
              <w:jc w:val="center"/>
            </w:pPr>
            <w:r w:rsidRPr="00337BA7">
              <w:t>標的物品項名稱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B1B898" w14:textId="77777777" w:rsidR="00672916" w:rsidRPr="00337BA7" w:rsidRDefault="00672916" w:rsidP="00AE4334">
            <w:pPr>
              <w:tabs>
                <w:tab w:val="left" w:pos="1560"/>
              </w:tabs>
              <w:jc w:val="center"/>
            </w:pPr>
            <w:r w:rsidRPr="00337BA7">
              <w:t>數量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0371DD" w14:textId="77777777" w:rsidR="00672916" w:rsidRPr="00337BA7" w:rsidRDefault="00672916" w:rsidP="00AE4334">
            <w:pPr>
              <w:tabs>
                <w:tab w:val="left" w:pos="1560"/>
              </w:tabs>
              <w:jc w:val="center"/>
            </w:pPr>
            <w:r w:rsidRPr="00337BA7">
              <w:t>單位</w:t>
            </w:r>
          </w:p>
        </w:tc>
      </w:tr>
      <w:tr w:rsidR="00337BA7" w:rsidRPr="00337BA7" w14:paraId="10CAAAA0" w14:textId="77777777" w:rsidTr="00402AD6">
        <w:trPr>
          <w:trHeight w:val="283"/>
        </w:trPr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B7F74C" w14:textId="77777777" w:rsidR="00672916" w:rsidRPr="00337BA7" w:rsidRDefault="00672916" w:rsidP="00AE4334">
            <w:pPr>
              <w:jc w:val="center"/>
            </w:pPr>
            <w:r w:rsidRPr="00337BA7">
              <w:t>1</w:t>
            </w:r>
          </w:p>
        </w:tc>
        <w:tc>
          <w:tcPr>
            <w:tcW w:w="6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96FD2C" w14:textId="77777777" w:rsidR="00672916" w:rsidRPr="00337BA7" w:rsidRDefault="00672916" w:rsidP="00AE4334">
            <w:r w:rsidRPr="00337BA7">
              <w:t>網路機櫃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7B3D4E" w14:textId="77777777" w:rsidR="00672916" w:rsidRPr="00337BA7" w:rsidRDefault="00672916" w:rsidP="00AE4334">
            <w:pPr>
              <w:jc w:val="center"/>
            </w:pPr>
            <w:r w:rsidRPr="00337BA7">
              <w:rPr>
                <w:rFonts w:hint="eastAsia"/>
              </w:rPr>
              <w:t>2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EB9547" w14:textId="77777777" w:rsidR="00672916" w:rsidRPr="00337BA7" w:rsidRDefault="00672916" w:rsidP="00AE4334">
            <w:pPr>
              <w:jc w:val="center"/>
            </w:pPr>
            <w:r w:rsidRPr="00337BA7">
              <w:t>組</w:t>
            </w:r>
          </w:p>
        </w:tc>
      </w:tr>
      <w:tr w:rsidR="00337BA7" w:rsidRPr="00337BA7" w14:paraId="69759A02" w14:textId="77777777" w:rsidTr="00402AD6">
        <w:trPr>
          <w:trHeight w:val="283"/>
        </w:trPr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0069D5" w14:textId="77777777" w:rsidR="00672916" w:rsidRPr="00337BA7" w:rsidRDefault="00672916" w:rsidP="00AE4334">
            <w:pPr>
              <w:jc w:val="center"/>
            </w:pPr>
            <w:r w:rsidRPr="00337BA7">
              <w:rPr>
                <w:rFonts w:hint="eastAsia"/>
              </w:rPr>
              <w:t>2</w:t>
            </w:r>
          </w:p>
        </w:tc>
        <w:tc>
          <w:tcPr>
            <w:tcW w:w="6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E8E294" w14:textId="687EDBC9" w:rsidR="00672916" w:rsidRPr="00337BA7" w:rsidRDefault="00672916" w:rsidP="00AE4334">
            <w:r w:rsidRPr="00337BA7">
              <w:rPr>
                <w:rFonts w:hint="eastAsia"/>
              </w:rPr>
              <w:t>單模</w:t>
            </w:r>
            <w:r w:rsidRPr="00337BA7">
              <w:t>光纜</w:t>
            </w:r>
            <w:r w:rsidRPr="00337BA7">
              <w:rPr>
                <w:rFonts w:hint="eastAsia"/>
              </w:rPr>
              <w:t>（</w:t>
            </w:r>
            <w:r w:rsidRPr="00337BA7">
              <w:t xml:space="preserve">Single </w:t>
            </w:r>
            <w:proofErr w:type="gramStart"/>
            <w:r w:rsidRPr="00337BA7">
              <w:t>–</w:t>
            </w:r>
            <w:proofErr w:type="gramEnd"/>
            <w:r w:rsidRPr="00337BA7">
              <w:t xml:space="preserve"> mode</w:t>
            </w:r>
            <w:r w:rsidR="001D6313" w:rsidRPr="00337BA7">
              <w:t>）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490535" w14:textId="77777777" w:rsidR="00672916" w:rsidRPr="00337BA7" w:rsidRDefault="00672916" w:rsidP="00AE4334">
            <w:pPr>
              <w:jc w:val="center"/>
            </w:pPr>
            <w:r w:rsidRPr="00337BA7">
              <w:rPr>
                <w:rFonts w:hint="eastAsia"/>
              </w:rPr>
              <w:t>110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5999FE" w14:textId="77777777" w:rsidR="00672916" w:rsidRPr="00337BA7" w:rsidRDefault="00672916" w:rsidP="00AE4334">
            <w:pPr>
              <w:jc w:val="center"/>
            </w:pPr>
            <w:r w:rsidRPr="00337BA7">
              <w:rPr>
                <w:rFonts w:hint="eastAsia"/>
              </w:rPr>
              <w:t>公尺</w:t>
            </w:r>
          </w:p>
        </w:tc>
      </w:tr>
      <w:tr w:rsidR="00337BA7" w:rsidRPr="00337BA7" w14:paraId="129CA237" w14:textId="77777777" w:rsidTr="00402AD6">
        <w:trPr>
          <w:trHeight w:val="283"/>
        </w:trPr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A23EC7" w14:textId="77777777" w:rsidR="00672916" w:rsidRPr="00337BA7" w:rsidRDefault="00672916" w:rsidP="00AE4334">
            <w:pPr>
              <w:jc w:val="center"/>
            </w:pPr>
            <w:r w:rsidRPr="00337BA7">
              <w:rPr>
                <w:rFonts w:hint="eastAsia"/>
              </w:rPr>
              <w:t>3</w:t>
            </w:r>
          </w:p>
        </w:tc>
        <w:tc>
          <w:tcPr>
            <w:tcW w:w="6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4F4264" w14:textId="6E28B136" w:rsidR="00672916" w:rsidRPr="00337BA7" w:rsidRDefault="00672916" w:rsidP="00AE4334">
            <w:r w:rsidRPr="00337BA7">
              <w:rPr>
                <w:rFonts w:hint="eastAsia"/>
              </w:rPr>
              <w:t>光纜收容箱（含耦合頭、</w:t>
            </w:r>
            <w:r w:rsidRPr="00337BA7">
              <w:t>Patch Cord</w:t>
            </w:r>
            <w:r w:rsidRPr="00337BA7">
              <w:rPr>
                <w:rFonts w:hint="eastAsia"/>
              </w:rPr>
              <w:t>等相關配件</w:t>
            </w:r>
            <w:r w:rsidR="001D6313" w:rsidRPr="00337BA7">
              <w:t>）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B2D7F5" w14:textId="77777777" w:rsidR="00672916" w:rsidRPr="00337BA7" w:rsidRDefault="00672916" w:rsidP="00AE4334">
            <w:pPr>
              <w:jc w:val="center"/>
            </w:pPr>
            <w:r w:rsidRPr="00337BA7">
              <w:rPr>
                <w:rFonts w:hint="eastAsia"/>
              </w:rPr>
              <w:t>2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13C5EA" w14:textId="77777777" w:rsidR="00672916" w:rsidRPr="00337BA7" w:rsidRDefault="00672916" w:rsidP="00AE4334">
            <w:pPr>
              <w:jc w:val="center"/>
            </w:pPr>
            <w:r w:rsidRPr="00337BA7">
              <w:rPr>
                <w:rFonts w:hint="eastAsia"/>
              </w:rPr>
              <w:t>組</w:t>
            </w:r>
          </w:p>
        </w:tc>
      </w:tr>
      <w:tr w:rsidR="00337BA7" w:rsidRPr="00337BA7" w14:paraId="1CD2A05E" w14:textId="77777777" w:rsidTr="00402AD6">
        <w:trPr>
          <w:trHeight w:val="283"/>
        </w:trPr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07C35E" w14:textId="55221309" w:rsidR="00672916" w:rsidRPr="00337BA7" w:rsidRDefault="001221F5" w:rsidP="00AE4334">
            <w:pPr>
              <w:jc w:val="center"/>
            </w:pPr>
            <w:r w:rsidRPr="00337BA7">
              <w:t>4</w:t>
            </w:r>
          </w:p>
        </w:tc>
        <w:tc>
          <w:tcPr>
            <w:tcW w:w="6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DEA725" w14:textId="2A234966" w:rsidR="00672916" w:rsidRPr="00337BA7" w:rsidRDefault="00672916" w:rsidP="00AE4334">
            <w:r w:rsidRPr="00337BA7">
              <w:t>Cat6</w:t>
            </w:r>
            <w:r w:rsidRPr="00337BA7">
              <w:rPr>
                <w:rFonts w:hint="eastAsia"/>
              </w:rPr>
              <w:t>網路</w:t>
            </w:r>
            <w:r w:rsidR="00F02F05" w:rsidRPr="00337BA7">
              <w:rPr>
                <w:rFonts w:hint="eastAsia"/>
              </w:rPr>
              <w:t>線路</w:t>
            </w:r>
            <w:r w:rsidRPr="00337BA7">
              <w:rPr>
                <w:rFonts w:ascii="新細明體" w:eastAsia="新細明體" w:hAnsi="新細明體" w:hint="eastAsia"/>
              </w:rPr>
              <w:t>（</w:t>
            </w:r>
            <w:r w:rsidRPr="00337BA7">
              <w:t>含</w:t>
            </w:r>
            <w:r w:rsidRPr="00337BA7">
              <w:t>UTP</w:t>
            </w:r>
            <w:r w:rsidRPr="00337BA7">
              <w:rPr>
                <w:rFonts w:ascii="新細明體" w:eastAsia="新細明體" w:hAnsi="新細明體" w:hint="eastAsia"/>
              </w:rPr>
              <w:t>、</w:t>
            </w:r>
            <w:r w:rsidRPr="00337BA7">
              <w:t>Keystone</w:t>
            </w:r>
            <w:r w:rsidRPr="00337BA7">
              <w:rPr>
                <w:rFonts w:ascii="新細明體" w:eastAsia="新細明體" w:hAnsi="新細明體" w:hint="eastAsia"/>
              </w:rPr>
              <w:t>、</w:t>
            </w:r>
            <w:r w:rsidRPr="00337BA7">
              <w:t>Patch Cord</w:t>
            </w:r>
            <w:r w:rsidRPr="00337BA7">
              <w:rPr>
                <w:rFonts w:ascii="新細明體" w:eastAsia="新細明體" w:hAnsi="新細明體" w:hint="eastAsia"/>
              </w:rPr>
              <w:t>、</w:t>
            </w:r>
            <w:r w:rsidRPr="00337BA7">
              <w:t>Patch Panel</w:t>
            </w:r>
            <w:r w:rsidRPr="00337BA7">
              <w:rPr>
                <w:rFonts w:ascii="新細明體" w:eastAsia="新細明體" w:hAnsi="新細明體" w:hint="eastAsia"/>
              </w:rPr>
              <w:t>）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BF008C" w14:textId="77777777" w:rsidR="00672916" w:rsidRPr="00337BA7" w:rsidRDefault="00672916" w:rsidP="00AE4334">
            <w:pPr>
              <w:jc w:val="center"/>
            </w:pPr>
            <w:r w:rsidRPr="00337BA7">
              <w:rPr>
                <w:rFonts w:hint="eastAsia"/>
              </w:rPr>
              <w:t>70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84C6FC" w14:textId="77777777" w:rsidR="00672916" w:rsidRPr="00337BA7" w:rsidRDefault="00672916" w:rsidP="00AE4334">
            <w:pPr>
              <w:jc w:val="center"/>
            </w:pPr>
            <w:r w:rsidRPr="00337BA7">
              <w:rPr>
                <w:rFonts w:hint="eastAsia"/>
              </w:rPr>
              <w:t>點</w:t>
            </w:r>
          </w:p>
        </w:tc>
      </w:tr>
      <w:tr w:rsidR="00337BA7" w:rsidRPr="00337BA7" w14:paraId="3AC6E176" w14:textId="77777777" w:rsidTr="00402AD6">
        <w:trPr>
          <w:trHeight w:val="283"/>
        </w:trPr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5F026D" w14:textId="38FAC5AE" w:rsidR="00672916" w:rsidRPr="00337BA7" w:rsidRDefault="001221F5" w:rsidP="00AE4334">
            <w:pPr>
              <w:jc w:val="center"/>
            </w:pPr>
            <w:r w:rsidRPr="00337BA7">
              <w:t>5</w:t>
            </w:r>
          </w:p>
        </w:tc>
        <w:tc>
          <w:tcPr>
            <w:tcW w:w="6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ECE5FD" w14:textId="7455A3E8" w:rsidR="00672916" w:rsidRPr="00337BA7" w:rsidRDefault="00672916" w:rsidP="00AE4334">
            <w:r w:rsidRPr="00337BA7">
              <w:t>Cat6</w:t>
            </w:r>
            <w:r w:rsidRPr="00337BA7">
              <w:rPr>
                <w:rFonts w:hint="eastAsia"/>
              </w:rPr>
              <w:t>A</w:t>
            </w:r>
            <w:r w:rsidRPr="00337BA7">
              <w:rPr>
                <w:rFonts w:hint="eastAsia"/>
              </w:rPr>
              <w:t>網路</w:t>
            </w:r>
            <w:r w:rsidR="00F02F05" w:rsidRPr="00337BA7">
              <w:rPr>
                <w:rFonts w:hint="eastAsia"/>
              </w:rPr>
              <w:t>線路</w:t>
            </w:r>
            <w:r w:rsidRPr="00337BA7">
              <w:rPr>
                <w:rFonts w:ascii="新細明體" w:eastAsia="新細明體" w:hAnsi="新細明體" w:hint="eastAsia"/>
              </w:rPr>
              <w:t>（</w:t>
            </w:r>
            <w:r w:rsidRPr="00337BA7">
              <w:t>含</w:t>
            </w:r>
            <w:r w:rsidRPr="00337BA7">
              <w:t>FTP</w:t>
            </w:r>
            <w:r w:rsidRPr="00337BA7">
              <w:rPr>
                <w:rFonts w:hint="eastAsia"/>
              </w:rPr>
              <w:t>、</w:t>
            </w:r>
            <w:r w:rsidRPr="00337BA7">
              <w:t>Keystone</w:t>
            </w:r>
            <w:r w:rsidRPr="00337BA7">
              <w:rPr>
                <w:rFonts w:ascii="新細明體" w:eastAsia="新細明體" w:hAnsi="新細明體" w:hint="eastAsia"/>
              </w:rPr>
              <w:t>、</w:t>
            </w:r>
            <w:r w:rsidRPr="00337BA7">
              <w:t>Patch Cord</w:t>
            </w:r>
            <w:r w:rsidRPr="00337BA7">
              <w:rPr>
                <w:rFonts w:ascii="新細明體" w:eastAsia="新細明體" w:hAnsi="新細明體" w:hint="eastAsia"/>
              </w:rPr>
              <w:t>、</w:t>
            </w:r>
            <w:r w:rsidRPr="00337BA7">
              <w:t>Patch Panel</w:t>
            </w:r>
            <w:r w:rsidRPr="00337BA7">
              <w:rPr>
                <w:rFonts w:ascii="新細明體" w:eastAsia="新細明體" w:hAnsi="新細明體" w:hint="eastAsia"/>
              </w:rPr>
              <w:t>）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400550" w14:textId="77777777" w:rsidR="00672916" w:rsidRPr="00337BA7" w:rsidRDefault="00672916" w:rsidP="00AE4334">
            <w:pPr>
              <w:jc w:val="center"/>
            </w:pPr>
            <w:r w:rsidRPr="00337BA7">
              <w:rPr>
                <w:rFonts w:hint="eastAsia"/>
              </w:rPr>
              <w:t>32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4187ED8" w14:textId="77777777" w:rsidR="00672916" w:rsidRPr="00337BA7" w:rsidRDefault="00672916" w:rsidP="00AE4334">
            <w:pPr>
              <w:jc w:val="center"/>
            </w:pPr>
            <w:r w:rsidRPr="00337BA7">
              <w:rPr>
                <w:rFonts w:hint="eastAsia"/>
              </w:rPr>
              <w:t>點</w:t>
            </w:r>
          </w:p>
        </w:tc>
      </w:tr>
      <w:tr w:rsidR="00337BA7" w:rsidRPr="00337BA7" w14:paraId="713EC929" w14:textId="77777777" w:rsidTr="00402AD6">
        <w:trPr>
          <w:trHeight w:val="283"/>
        </w:trPr>
        <w:tc>
          <w:tcPr>
            <w:tcW w:w="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C44029" w14:textId="182FC77F" w:rsidR="00672916" w:rsidRPr="00337BA7" w:rsidRDefault="001221F5" w:rsidP="00AE4334">
            <w:pPr>
              <w:jc w:val="center"/>
            </w:pPr>
            <w:r w:rsidRPr="00337BA7">
              <w:t>6</w:t>
            </w:r>
          </w:p>
        </w:tc>
        <w:tc>
          <w:tcPr>
            <w:tcW w:w="60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DE4BFF" w14:textId="77777777" w:rsidR="00672916" w:rsidRPr="00337BA7" w:rsidRDefault="00672916" w:rsidP="00AE4334">
            <w:proofErr w:type="gramStart"/>
            <w:r w:rsidRPr="00337BA7">
              <w:rPr>
                <w:rFonts w:hint="eastAsia"/>
              </w:rPr>
              <w:t>佈</w:t>
            </w:r>
            <w:proofErr w:type="gramEnd"/>
            <w:r w:rsidRPr="00337BA7">
              <w:rPr>
                <w:rFonts w:hint="eastAsia"/>
              </w:rPr>
              <w:t>線及測試</w:t>
            </w:r>
          </w:p>
        </w:tc>
        <w:tc>
          <w:tcPr>
            <w:tcW w:w="8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164D14" w14:textId="77777777" w:rsidR="00672916" w:rsidRPr="00337BA7" w:rsidRDefault="00672916" w:rsidP="00AE4334">
            <w:pPr>
              <w:jc w:val="center"/>
            </w:pPr>
            <w:r w:rsidRPr="00337BA7">
              <w:t>1</w:t>
            </w:r>
          </w:p>
        </w:tc>
        <w:tc>
          <w:tcPr>
            <w:tcW w:w="12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97D122" w14:textId="77777777" w:rsidR="00672916" w:rsidRPr="00337BA7" w:rsidRDefault="00672916" w:rsidP="00AE4334">
            <w:pPr>
              <w:jc w:val="center"/>
            </w:pPr>
            <w:r w:rsidRPr="00337BA7">
              <w:t>式</w:t>
            </w:r>
          </w:p>
        </w:tc>
      </w:tr>
    </w:tbl>
    <w:p w14:paraId="3C7C1A65" w14:textId="218AEC59" w:rsidR="00E77F2D" w:rsidRPr="00337BA7" w:rsidRDefault="00672916" w:rsidP="00B26414">
      <w:pPr>
        <w:numPr>
          <w:ilvl w:val="1"/>
          <w:numId w:val="1"/>
        </w:numPr>
        <w:tabs>
          <w:tab w:val="clear" w:pos="992"/>
        </w:tabs>
        <w:snapToGrid w:val="0"/>
        <w:spacing w:beforeLines="50" w:before="180"/>
        <w:ind w:left="1134" w:hanging="616"/>
        <w:jc w:val="both"/>
      </w:pPr>
      <w:r w:rsidRPr="00337BA7">
        <w:rPr>
          <w:rFonts w:hint="eastAsia"/>
          <w:b/>
          <w:bCs/>
        </w:rPr>
        <w:t>網路機櫃</w:t>
      </w:r>
    </w:p>
    <w:p w14:paraId="00D0EB0F" w14:textId="147E0082" w:rsidR="007B4359" w:rsidRPr="00337BA7" w:rsidRDefault="00672916" w:rsidP="00B26414">
      <w:pPr>
        <w:numPr>
          <w:ilvl w:val="2"/>
          <w:numId w:val="1"/>
        </w:numPr>
        <w:tabs>
          <w:tab w:val="clear" w:pos="1135"/>
        </w:tabs>
        <w:snapToGrid w:val="0"/>
        <w:spacing w:beforeLines="50" w:before="180"/>
        <w:ind w:hanging="407"/>
        <w:jc w:val="both"/>
      </w:pPr>
      <w:r w:rsidRPr="00337BA7">
        <w:rPr>
          <w:rFonts w:hint="eastAsia"/>
        </w:rPr>
        <w:t>安裝</w:t>
      </w:r>
      <w:r w:rsidR="00F11877" w:rsidRPr="00337BA7">
        <w:rPr>
          <w:rFonts w:hint="eastAsia"/>
        </w:rPr>
        <w:t>地點</w:t>
      </w:r>
      <w:r w:rsidRPr="00337BA7">
        <w:rPr>
          <w:rFonts w:hint="eastAsia"/>
        </w:rPr>
        <w:t>為體育館</w:t>
      </w:r>
      <w:r w:rsidRPr="00337BA7">
        <w:rPr>
          <w:rFonts w:hint="eastAsia"/>
        </w:rPr>
        <w:t>1</w:t>
      </w:r>
      <w:r w:rsidRPr="00337BA7">
        <w:rPr>
          <w:rFonts w:hint="eastAsia"/>
        </w:rPr>
        <w:t>、</w:t>
      </w:r>
      <w:r w:rsidRPr="00337BA7">
        <w:rPr>
          <w:rFonts w:hint="eastAsia"/>
        </w:rPr>
        <w:t>2</w:t>
      </w:r>
      <w:r w:rsidRPr="00337BA7">
        <w:rPr>
          <w:rFonts w:hint="eastAsia"/>
        </w:rPr>
        <w:t>樓，位置由院方指定。</w:t>
      </w:r>
    </w:p>
    <w:p w14:paraId="6E1FB121" w14:textId="2864D397" w:rsidR="0019545E" w:rsidRPr="00337BA7" w:rsidRDefault="0019545E" w:rsidP="00B26414">
      <w:pPr>
        <w:numPr>
          <w:ilvl w:val="2"/>
          <w:numId w:val="1"/>
        </w:numPr>
        <w:tabs>
          <w:tab w:val="clear" w:pos="1135"/>
        </w:tabs>
        <w:snapToGrid w:val="0"/>
        <w:spacing w:beforeLines="50" w:before="180"/>
        <w:ind w:hanging="407"/>
        <w:jc w:val="both"/>
      </w:pPr>
      <w:r w:rsidRPr="00337BA7">
        <w:rPr>
          <w:rFonts w:hint="eastAsia"/>
        </w:rPr>
        <w:t>壁掛式機櫃，機櫃兩側可拆卸。</w:t>
      </w:r>
    </w:p>
    <w:p w14:paraId="3F15FD5B" w14:textId="40E62D34" w:rsidR="0019545E" w:rsidRPr="00337BA7" w:rsidRDefault="0019545E" w:rsidP="00B26414">
      <w:pPr>
        <w:numPr>
          <w:ilvl w:val="2"/>
          <w:numId w:val="1"/>
        </w:numPr>
        <w:tabs>
          <w:tab w:val="clear" w:pos="1135"/>
        </w:tabs>
        <w:snapToGrid w:val="0"/>
        <w:spacing w:beforeLines="50" w:before="180"/>
        <w:ind w:hanging="407"/>
        <w:jc w:val="both"/>
      </w:pPr>
      <w:r w:rsidRPr="00337BA7">
        <w:rPr>
          <w:rFonts w:hint="eastAsia"/>
        </w:rPr>
        <w:t>機櫃高度：可使用高度</w:t>
      </w:r>
      <w:r w:rsidRPr="00337BA7">
        <w:rPr>
          <w:rFonts w:hint="eastAsia"/>
        </w:rPr>
        <w:t xml:space="preserve">6U~10U </w:t>
      </w:r>
      <w:r w:rsidRPr="00337BA7">
        <w:rPr>
          <w:rFonts w:hint="eastAsia"/>
        </w:rPr>
        <w:t>。</w:t>
      </w:r>
    </w:p>
    <w:p w14:paraId="74D71D2B" w14:textId="0ED567CA" w:rsidR="0019545E" w:rsidRPr="00337BA7" w:rsidRDefault="0019545E" w:rsidP="00B26414">
      <w:pPr>
        <w:numPr>
          <w:ilvl w:val="2"/>
          <w:numId w:val="1"/>
        </w:numPr>
        <w:tabs>
          <w:tab w:val="clear" w:pos="1135"/>
        </w:tabs>
        <w:snapToGrid w:val="0"/>
        <w:spacing w:beforeLines="50" w:before="180"/>
        <w:ind w:hanging="407"/>
        <w:jc w:val="both"/>
      </w:pPr>
      <w:r w:rsidRPr="00337BA7">
        <w:rPr>
          <w:rFonts w:hint="eastAsia"/>
        </w:rPr>
        <w:t>機櫃深度：</w:t>
      </w:r>
      <w:r w:rsidRPr="00337BA7">
        <w:rPr>
          <w:rFonts w:hint="eastAsia"/>
        </w:rPr>
        <w:t>600mm</w:t>
      </w:r>
      <w:r w:rsidRPr="00337BA7">
        <w:rPr>
          <w:rFonts w:hint="eastAsia"/>
        </w:rPr>
        <w:t>（±</w:t>
      </w:r>
      <w:r w:rsidRPr="00337BA7">
        <w:rPr>
          <w:rFonts w:hint="eastAsia"/>
        </w:rPr>
        <w:t>2 mm</w:t>
      </w:r>
      <w:r w:rsidRPr="00337BA7">
        <w:rPr>
          <w:rFonts w:hint="eastAsia"/>
        </w:rPr>
        <w:t>）。</w:t>
      </w:r>
    </w:p>
    <w:p w14:paraId="2861E839" w14:textId="26C38D5F" w:rsidR="0019545E" w:rsidRPr="00337BA7" w:rsidRDefault="0019545E" w:rsidP="00B26414">
      <w:pPr>
        <w:numPr>
          <w:ilvl w:val="2"/>
          <w:numId w:val="1"/>
        </w:numPr>
        <w:tabs>
          <w:tab w:val="clear" w:pos="1135"/>
        </w:tabs>
        <w:snapToGrid w:val="0"/>
        <w:spacing w:beforeLines="50" w:before="180"/>
        <w:ind w:hanging="407"/>
        <w:jc w:val="both"/>
      </w:pPr>
      <w:r w:rsidRPr="00337BA7">
        <w:rPr>
          <w:rFonts w:hint="eastAsia"/>
        </w:rPr>
        <w:t>機櫃整體符合</w:t>
      </w:r>
      <w:r w:rsidRPr="00337BA7">
        <w:rPr>
          <w:rFonts w:hint="eastAsia"/>
        </w:rPr>
        <w:t>EIA-310-D</w:t>
      </w:r>
      <w:r w:rsidRPr="00337BA7">
        <w:rPr>
          <w:rFonts w:hint="eastAsia"/>
        </w:rPr>
        <w:t>規範要求，依據</w:t>
      </w:r>
      <w:r w:rsidRPr="00337BA7">
        <w:rPr>
          <w:rFonts w:hint="eastAsia"/>
        </w:rPr>
        <w:t>ANSI/EIA RS-310C</w:t>
      </w:r>
      <w:r w:rsidRPr="00337BA7">
        <w:rPr>
          <w:rFonts w:hint="eastAsia"/>
        </w:rPr>
        <w:t>標準規範製造，且需通過國際第三方實驗室（如</w:t>
      </w:r>
      <w:r w:rsidRPr="00337BA7">
        <w:rPr>
          <w:rFonts w:hint="eastAsia"/>
        </w:rPr>
        <w:t>UL</w:t>
      </w:r>
      <w:r w:rsidRPr="00337BA7">
        <w:rPr>
          <w:rFonts w:hint="eastAsia"/>
        </w:rPr>
        <w:t>、</w:t>
      </w:r>
      <w:r w:rsidRPr="00337BA7">
        <w:rPr>
          <w:rFonts w:hint="eastAsia"/>
        </w:rPr>
        <w:t>3P</w:t>
      </w:r>
      <w:r w:rsidRPr="00337BA7">
        <w:rPr>
          <w:rFonts w:hint="eastAsia"/>
        </w:rPr>
        <w:t>、</w:t>
      </w:r>
      <w:r w:rsidRPr="00337BA7">
        <w:rPr>
          <w:rFonts w:hint="eastAsia"/>
        </w:rPr>
        <w:t>Delta</w:t>
      </w:r>
      <w:r w:rsidRPr="00337BA7">
        <w:rPr>
          <w:rFonts w:hint="eastAsia"/>
        </w:rPr>
        <w:t>、</w:t>
      </w:r>
      <w:r w:rsidRPr="00337BA7">
        <w:rPr>
          <w:rFonts w:hint="eastAsia"/>
        </w:rPr>
        <w:t>ETL</w:t>
      </w:r>
      <w:r w:rsidRPr="00337BA7">
        <w:rPr>
          <w:rFonts w:hint="eastAsia"/>
        </w:rPr>
        <w:t>及</w:t>
      </w:r>
      <w:r w:rsidRPr="00337BA7">
        <w:rPr>
          <w:rFonts w:hint="eastAsia"/>
        </w:rPr>
        <w:t>SGS</w:t>
      </w:r>
      <w:r w:rsidRPr="00337BA7">
        <w:rPr>
          <w:rFonts w:hint="eastAsia"/>
        </w:rPr>
        <w:t>等）認證。</w:t>
      </w:r>
    </w:p>
    <w:p w14:paraId="5C821215" w14:textId="596103A6" w:rsidR="0019545E" w:rsidRPr="00337BA7" w:rsidRDefault="0019545E" w:rsidP="0019545E">
      <w:pPr>
        <w:numPr>
          <w:ilvl w:val="2"/>
          <w:numId w:val="1"/>
        </w:numPr>
        <w:tabs>
          <w:tab w:val="clear" w:pos="1135"/>
        </w:tabs>
        <w:snapToGrid w:val="0"/>
        <w:spacing w:beforeLines="50" w:before="180"/>
        <w:ind w:hanging="491"/>
        <w:jc w:val="both"/>
      </w:pPr>
      <w:r w:rsidRPr="00337BA7">
        <w:rPr>
          <w:rFonts w:hint="eastAsia"/>
        </w:rPr>
        <w:t>機櫃本體須為金屬材質，具永久防</w:t>
      </w:r>
      <w:proofErr w:type="gramStart"/>
      <w:r w:rsidRPr="00337BA7">
        <w:rPr>
          <w:rFonts w:hint="eastAsia"/>
        </w:rPr>
        <w:t>銹</w:t>
      </w:r>
      <w:proofErr w:type="gramEnd"/>
      <w:r w:rsidR="00F11877" w:rsidRPr="00337BA7">
        <w:rPr>
          <w:rFonts w:hint="eastAsia"/>
        </w:rPr>
        <w:t>特性</w:t>
      </w:r>
      <w:r w:rsidRPr="00337BA7">
        <w:rPr>
          <w:rFonts w:hint="eastAsia"/>
        </w:rPr>
        <w:t>。</w:t>
      </w:r>
    </w:p>
    <w:p w14:paraId="6B8E22ED" w14:textId="73441D73" w:rsidR="0019545E" w:rsidRPr="00337BA7" w:rsidRDefault="0019545E" w:rsidP="004028A0">
      <w:pPr>
        <w:numPr>
          <w:ilvl w:val="1"/>
          <w:numId w:val="1"/>
        </w:numPr>
        <w:tabs>
          <w:tab w:val="clear" w:pos="992"/>
        </w:tabs>
        <w:snapToGrid w:val="0"/>
        <w:spacing w:beforeLines="50" w:before="180"/>
        <w:ind w:left="1106" w:hanging="672"/>
        <w:jc w:val="both"/>
        <w:rPr>
          <w:b/>
          <w:bCs/>
        </w:rPr>
      </w:pPr>
      <w:r w:rsidRPr="00337BA7">
        <w:rPr>
          <w:rFonts w:hint="eastAsia"/>
          <w:b/>
          <w:bCs/>
        </w:rPr>
        <w:t>單模光纜（</w:t>
      </w:r>
      <w:r w:rsidRPr="00337BA7">
        <w:rPr>
          <w:rFonts w:hint="eastAsia"/>
          <w:b/>
          <w:bCs/>
        </w:rPr>
        <w:t>Single</w:t>
      </w:r>
      <w:proofErr w:type="gramStart"/>
      <w:r w:rsidRPr="00337BA7">
        <w:rPr>
          <w:rFonts w:hint="eastAsia"/>
          <w:b/>
          <w:bCs/>
        </w:rPr>
        <w:t>–</w:t>
      </w:r>
      <w:proofErr w:type="gramEnd"/>
      <w:r w:rsidRPr="00337BA7">
        <w:rPr>
          <w:rFonts w:hint="eastAsia"/>
          <w:b/>
          <w:bCs/>
        </w:rPr>
        <w:t>mode</w:t>
      </w:r>
      <w:r w:rsidR="001D6313" w:rsidRPr="00337BA7">
        <w:rPr>
          <w:rFonts w:hint="eastAsia"/>
          <w:b/>
          <w:bCs/>
        </w:rPr>
        <w:t>）</w:t>
      </w:r>
    </w:p>
    <w:p w14:paraId="4B3F6BBC" w14:textId="172AAA9C" w:rsidR="0019545E" w:rsidRPr="00337BA7" w:rsidRDefault="0019545E" w:rsidP="0019545E">
      <w:pPr>
        <w:numPr>
          <w:ilvl w:val="2"/>
          <w:numId w:val="1"/>
        </w:numPr>
        <w:tabs>
          <w:tab w:val="clear" w:pos="1135"/>
        </w:tabs>
        <w:snapToGrid w:val="0"/>
        <w:spacing w:beforeLines="50" w:before="180"/>
        <w:ind w:hanging="491"/>
        <w:jc w:val="both"/>
      </w:pPr>
      <w:r w:rsidRPr="00337BA7">
        <w:rPr>
          <w:rFonts w:hint="eastAsia"/>
        </w:rPr>
        <w:lastRenderedPageBreak/>
        <w:t>須建置</w:t>
      </w:r>
      <w:r w:rsidRPr="00337BA7">
        <w:rPr>
          <w:rFonts w:hint="eastAsia"/>
        </w:rPr>
        <w:t>1</w:t>
      </w:r>
      <w:r w:rsidRPr="00337BA7">
        <w:rPr>
          <w:rFonts w:hint="eastAsia"/>
        </w:rPr>
        <w:t>至</w:t>
      </w:r>
      <w:r w:rsidRPr="00337BA7">
        <w:rPr>
          <w:rFonts w:hint="eastAsia"/>
        </w:rPr>
        <w:t>2</w:t>
      </w:r>
      <w:r w:rsidRPr="00337BA7">
        <w:rPr>
          <w:rFonts w:hint="eastAsia"/>
        </w:rPr>
        <w:t>樓骨幹光纜。</w:t>
      </w:r>
    </w:p>
    <w:p w14:paraId="1B88E3F3" w14:textId="5AC757C1" w:rsidR="0019545E" w:rsidRPr="00337BA7" w:rsidRDefault="0019545E" w:rsidP="0019545E">
      <w:pPr>
        <w:numPr>
          <w:ilvl w:val="2"/>
          <w:numId w:val="1"/>
        </w:numPr>
        <w:tabs>
          <w:tab w:val="clear" w:pos="1135"/>
        </w:tabs>
        <w:snapToGrid w:val="0"/>
        <w:spacing w:beforeLines="50" w:before="180"/>
        <w:ind w:hanging="491"/>
        <w:jc w:val="both"/>
      </w:pPr>
      <w:r w:rsidRPr="00337BA7">
        <w:rPr>
          <w:rFonts w:hint="eastAsia"/>
        </w:rPr>
        <w:t>提供</w:t>
      </w:r>
      <w:r w:rsidRPr="00337BA7">
        <w:rPr>
          <w:rFonts w:hint="eastAsia"/>
        </w:rPr>
        <w:t>9/125</w:t>
      </w:r>
      <w:r w:rsidRPr="00337BA7">
        <w:rPr>
          <w:rFonts w:hint="eastAsia"/>
        </w:rPr>
        <w:t>μ</w:t>
      </w:r>
      <w:r w:rsidRPr="00337BA7">
        <w:rPr>
          <w:rFonts w:hint="eastAsia"/>
        </w:rPr>
        <w:t>m/12c</w:t>
      </w:r>
      <w:r w:rsidRPr="00337BA7">
        <w:rPr>
          <w:rFonts w:hint="eastAsia"/>
        </w:rPr>
        <w:t>光纜，於兩端以光纜收容箱收容，面板</w:t>
      </w:r>
      <w:proofErr w:type="gramStart"/>
      <w:r w:rsidRPr="00337BA7">
        <w:rPr>
          <w:rFonts w:hint="eastAsia"/>
        </w:rPr>
        <w:t>採</w:t>
      </w:r>
      <w:proofErr w:type="gramEnd"/>
      <w:r w:rsidRPr="00337BA7">
        <w:rPr>
          <w:rFonts w:hint="eastAsia"/>
        </w:rPr>
        <w:t>LC</w:t>
      </w:r>
      <w:r w:rsidRPr="00337BA7">
        <w:rPr>
          <w:rFonts w:hint="eastAsia"/>
        </w:rPr>
        <w:t>形式。</w:t>
      </w:r>
    </w:p>
    <w:p w14:paraId="2C7E6ED1" w14:textId="5DAC52D8" w:rsidR="0019545E" w:rsidRPr="00337BA7" w:rsidRDefault="0019545E" w:rsidP="0019545E">
      <w:pPr>
        <w:numPr>
          <w:ilvl w:val="2"/>
          <w:numId w:val="1"/>
        </w:numPr>
        <w:tabs>
          <w:tab w:val="clear" w:pos="1135"/>
        </w:tabs>
        <w:snapToGrid w:val="0"/>
        <w:spacing w:beforeLines="50" w:before="180"/>
        <w:ind w:hanging="491"/>
        <w:jc w:val="both"/>
      </w:pPr>
      <w:r w:rsidRPr="00337BA7">
        <w:rPr>
          <w:rFonts w:hint="eastAsia"/>
        </w:rPr>
        <w:t>本案所使用之光纖，須符合</w:t>
      </w:r>
      <w:r w:rsidRPr="00337BA7">
        <w:rPr>
          <w:rFonts w:hint="eastAsia"/>
        </w:rPr>
        <w:t>ITU-T G.652.A</w:t>
      </w:r>
      <w:r w:rsidR="001D6313" w:rsidRPr="00337BA7">
        <w:rPr>
          <w:rFonts w:hint="eastAsia"/>
        </w:rPr>
        <w:t>（</w:t>
      </w:r>
      <w:r w:rsidRPr="00337BA7">
        <w:rPr>
          <w:rFonts w:hint="eastAsia"/>
        </w:rPr>
        <w:t>或含以上規格要求</w:t>
      </w:r>
      <w:r w:rsidR="001D6313" w:rsidRPr="00337BA7">
        <w:rPr>
          <w:rFonts w:hint="eastAsia"/>
        </w:rPr>
        <w:t>）</w:t>
      </w:r>
      <w:r w:rsidRPr="00337BA7">
        <w:rPr>
          <w:rFonts w:hint="eastAsia"/>
        </w:rPr>
        <w:t>光纖規範或符合</w:t>
      </w:r>
      <w:r w:rsidRPr="00337BA7">
        <w:rPr>
          <w:rFonts w:hint="eastAsia"/>
        </w:rPr>
        <w:t>TIA/EIA 568-C.3</w:t>
      </w:r>
      <w:r w:rsidRPr="00337BA7">
        <w:rPr>
          <w:rFonts w:hint="eastAsia"/>
        </w:rPr>
        <w:t>之規範。</w:t>
      </w:r>
    </w:p>
    <w:p w14:paraId="094D4097" w14:textId="5ADFD074" w:rsidR="0019545E" w:rsidRPr="00337BA7" w:rsidRDefault="0019545E" w:rsidP="0019545E">
      <w:pPr>
        <w:numPr>
          <w:ilvl w:val="2"/>
          <w:numId w:val="1"/>
        </w:numPr>
        <w:tabs>
          <w:tab w:val="clear" w:pos="1135"/>
        </w:tabs>
        <w:snapToGrid w:val="0"/>
        <w:spacing w:beforeLines="50" w:before="180"/>
        <w:ind w:hanging="491"/>
        <w:jc w:val="both"/>
      </w:pPr>
      <w:r w:rsidRPr="00337BA7">
        <w:rPr>
          <w:rFonts w:hint="eastAsia"/>
        </w:rPr>
        <w:t>光纜結構：</w:t>
      </w:r>
      <w:proofErr w:type="gramStart"/>
      <w:r w:rsidRPr="00337BA7">
        <w:rPr>
          <w:rFonts w:hint="eastAsia"/>
        </w:rPr>
        <w:t>外披覆材質</w:t>
      </w:r>
      <w:proofErr w:type="gramEnd"/>
      <w:r w:rsidRPr="00337BA7">
        <w:rPr>
          <w:rFonts w:hint="eastAsia"/>
        </w:rPr>
        <w:t>為</w:t>
      </w:r>
      <w:r w:rsidRPr="00337BA7">
        <w:rPr>
          <w:rFonts w:hint="eastAsia"/>
        </w:rPr>
        <w:t>LS</w:t>
      </w:r>
      <w:proofErr w:type="gramStart"/>
      <w:r w:rsidRPr="00337BA7">
        <w:rPr>
          <w:rFonts w:hint="eastAsia"/>
        </w:rPr>
        <w:t>Ｏ</w:t>
      </w:r>
      <w:proofErr w:type="gramEnd"/>
      <w:r w:rsidRPr="00337BA7">
        <w:rPr>
          <w:rFonts w:hint="eastAsia"/>
        </w:rPr>
        <w:t>H</w:t>
      </w:r>
      <w:r w:rsidRPr="00337BA7">
        <w:rPr>
          <w:rFonts w:hint="eastAsia"/>
        </w:rPr>
        <w:t>內置套管結構，具玻璃纖維絲加強抗張力保護材料防鼠</w:t>
      </w:r>
      <w:proofErr w:type="gramStart"/>
      <w:r w:rsidRPr="00337BA7">
        <w:rPr>
          <w:rFonts w:hint="eastAsia"/>
        </w:rPr>
        <w:t>囓</w:t>
      </w:r>
      <w:proofErr w:type="gramEnd"/>
      <w:r w:rsidRPr="00337BA7">
        <w:rPr>
          <w:rFonts w:hint="eastAsia"/>
        </w:rPr>
        <w:t>（</w:t>
      </w:r>
      <w:r w:rsidRPr="00337BA7">
        <w:rPr>
          <w:rFonts w:hint="eastAsia"/>
        </w:rPr>
        <w:t>Glass-roving Rodent Protection</w:t>
      </w:r>
      <w:r w:rsidRPr="00337BA7">
        <w:rPr>
          <w:rFonts w:hint="eastAsia"/>
        </w:rPr>
        <w:t>）保護層，整體結構不含任何金屬，可防雷擊，無需接地。</w:t>
      </w:r>
    </w:p>
    <w:p w14:paraId="51C266F1" w14:textId="5FAF2B99" w:rsidR="0019545E" w:rsidRPr="00337BA7" w:rsidRDefault="0019545E" w:rsidP="0019545E">
      <w:pPr>
        <w:numPr>
          <w:ilvl w:val="2"/>
          <w:numId w:val="1"/>
        </w:numPr>
        <w:tabs>
          <w:tab w:val="clear" w:pos="1135"/>
        </w:tabs>
        <w:snapToGrid w:val="0"/>
        <w:spacing w:beforeLines="50" w:before="180"/>
        <w:ind w:hanging="491"/>
        <w:jc w:val="both"/>
      </w:pPr>
      <w:r w:rsidRPr="00337BA7">
        <w:rPr>
          <w:rFonts w:hint="eastAsia"/>
        </w:rPr>
        <w:t>溫度範圍於運作時：</w:t>
      </w:r>
      <w:r w:rsidRPr="00337BA7">
        <w:rPr>
          <w:rFonts w:hint="eastAsia"/>
        </w:rPr>
        <w:t>0</w:t>
      </w:r>
      <w:r w:rsidRPr="00337BA7">
        <w:rPr>
          <w:rFonts w:hint="eastAsia"/>
        </w:rPr>
        <w:t>℃至＋</w:t>
      </w:r>
      <w:r w:rsidRPr="00337BA7">
        <w:rPr>
          <w:rFonts w:hint="eastAsia"/>
        </w:rPr>
        <w:t>70</w:t>
      </w:r>
      <w:r w:rsidRPr="00337BA7">
        <w:rPr>
          <w:rFonts w:hint="eastAsia"/>
        </w:rPr>
        <w:t>℃。</w:t>
      </w:r>
    </w:p>
    <w:p w14:paraId="30A48FE0" w14:textId="288BEA3F" w:rsidR="0019545E" w:rsidRPr="00337BA7" w:rsidRDefault="0019545E" w:rsidP="0019545E">
      <w:pPr>
        <w:numPr>
          <w:ilvl w:val="2"/>
          <w:numId w:val="1"/>
        </w:numPr>
        <w:tabs>
          <w:tab w:val="clear" w:pos="1135"/>
        </w:tabs>
        <w:snapToGrid w:val="0"/>
        <w:spacing w:beforeLines="50" w:before="180"/>
        <w:ind w:hanging="491"/>
        <w:jc w:val="both"/>
      </w:pPr>
      <w:proofErr w:type="gramStart"/>
      <w:r w:rsidRPr="00337BA7">
        <w:rPr>
          <w:rFonts w:hint="eastAsia"/>
        </w:rPr>
        <w:t>模場直徑</w:t>
      </w:r>
      <w:proofErr w:type="gramEnd"/>
      <w:r w:rsidR="001D6313" w:rsidRPr="00337BA7">
        <w:rPr>
          <w:rFonts w:hint="eastAsia"/>
        </w:rPr>
        <w:t>（</w:t>
      </w:r>
      <w:r w:rsidRPr="00337BA7">
        <w:rPr>
          <w:rFonts w:hint="eastAsia"/>
        </w:rPr>
        <w:t>mode field diameter</w:t>
      </w:r>
      <w:r w:rsidR="001D6313" w:rsidRPr="00337BA7">
        <w:rPr>
          <w:rFonts w:hint="eastAsia"/>
        </w:rPr>
        <w:t>）</w:t>
      </w:r>
      <w:r w:rsidRPr="00337BA7">
        <w:rPr>
          <w:rFonts w:hint="eastAsia"/>
        </w:rPr>
        <w:t>：</w:t>
      </w:r>
      <w:r w:rsidRPr="00337BA7">
        <w:rPr>
          <w:rFonts w:hint="eastAsia"/>
        </w:rPr>
        <w:t>8.6 - 9.5</w:t>
      </w:r>
      <w:r w:rsidR="004028A0" w:rsidRPr="00337BA7">
        <w:sym w:font="Symbol" w:char="F0B1"/>
      </w:r>
      <w:r w:rsidRPr="00337BA7">
        <w:rPr>
          <w:rFonts w:hint="eastAsia"/>
        </w:rPr>
        <w:t xml:space="preserve"> 0.7</w:t>
      </w:r>
      <w:r w:rsidRPr="00337BA7">
        <w:rPr>
          <w:rFonts w:hint="eastAsia"/>
        </w:rPr>
        <w:t>μ</w:t>
      </w:r>
      <w:r w:rsidRPr="00337BA7">
        <w:rPr>
          <w:rFonts w:hint="eastAsia"/>
        </w:rPr>
        <w:t>m</w:t>
      </w:r>
      <w:r w:rsidRPr="00337BA7">
        <w:rPr>
          <w:rFonts w:hint="eastAsia"/>
        </w:rPr>
        <w:t>。</w:t>
      </w:r>
    </w:p>
    <w:p w14:paraId="31A551A3" w14:textId="7536F724" w:rsidR="0019545E" w:rsidRPr="00337BA7" w:rsidRDefault="0019545E" w:rsidP="0019545E">
      <w:pPr>
        <w:numPr>
          <w:ilvl w:val="2"/>
          <w:numId w:val="1"/>
        </w:numPr>
        <w:tabs>
          <w:tab w:val="clear" w:pos="1135"/>
        </w:tabs>
        <w:snapToGrid w:val="0"/>
        <w:spacing w:beforeLines="50" w:before="180"/>
        <w:ind w:hanging="491"/>
        <w:jc w:val="both"/>
      </w:pPr>
      <w:r w:rsidRPr="00337BA7">
        <w:rPr>
          <w:rFonts w:hint="eastAsia"/>
        </w:rPr>
        <w:t>外徑</w:t>
      </w:r>
      <w:r w:rsidR="001D6313" w:rsidRPr="00337BA7">
        <w:rPr>
          <w:rFonts w:hint="eastAsia"/>
        </w:rPr>
        <w:t>（</w:t>
      </w:r>
      <w:r w:rsidRPr="00337BA7">
        <w:rPr>
          <w:rFonts w:hint="eastAsia"/>
        </w:rPr>
        <w:t>cladding diameter</w:t>
      </w:r>
      <w:r w:rsidR="001D6313" w:rsidRPr="00337BA7">
        <w:rPr>
          <w:rFonts w:hint="eastAsia"/>
        </w:rPr>
        <w:t>）</w:t>
      </w:r>
      <w:r w:rsidRPr="00337BA7">
        <w:rPr>
          <w:rFonts w:hint="eastAsia"/>
        </w:rPr>
        <w:t>：</w:t>
      </w:r>
      <w:r w:rsidRPr="00337BA7">
        <w:rPr>
          <w:rFonts w:hint="eastAsia"/>
        </w:rPr>
        <w:t>125</w:t>
      </w:r>
      <w:r w:rsidR="004028A0" w:rsidRPr="00337BA7">
        <w:sym w:font="Symbol" w:char="F0B1"/>
      </w:r>
      <w:r w:rsidRPr="00337BA7">
        <w:rPr>
          <w:rFonts w:hint="eastAsia"/>
        </w:rPr>
        <w:t>1</w:t>
      </w:r>
      <w:r w:rsidRPr="00337BA7">
        <w:rPr>
          <w:rFonts w:hint="eastAsia"/>
        </w:rPr>
        <w:t>μ</w:t>
      </w:r>
      <w:r w:rsidRPr="00337BA7">
        <w:rPr>
          <w:rFonts w:hint="eastAsia"/>
        </w:rPr>
        <w:t>m</w:t>
      </w:r>
      <w:r w:rsidRPr="00337BA7">
        <w:rPr>
          <w:rFonts w:hint="eastAsia"/>
        </w:rPr>
        <w:t>。</w:t>
      </w:r>
    </w:p>
    <w:p w14:paraId="5C92CF89" w14:textId="6D3AC7A6" w:rsidR="0019545E" w:rsidRPr="00337BA7" w:rsidRDefault="0019545E" w:rsidP="0019545E">
      <w:pPr>
        <w:numPr>
          <w:ilvl w:val="2"/>
          <w:numId w:val="1"/>
        </w:numPr>
        <w:tabs>
          <w:tab w:val="clear" w:pos="1135"/>
        </w:tabs>
        <w:snapToGrid w:val="0"/>
        <w:spacing w:beforeLines="50" w:before="180"/>
        <w:ind w:hanging="491"/>
        <w:jc w:val="both"/>
      </w:pPr>
      <w:r w:rsidRPr="00337BA7">
        <w:rPr>
          <w:rFonts w:hint="eastAsia"/>
        </w:rPr>
        <w:t>保護層</w:t>
      </w:r>
      <w:r w:rsidR="001D6313" w:rsidRPr="00337BA7">
        <w:rPr>
          <w:rFonts w:hint="eastAsia"/>
        </w:rPr>
        <w:t>（</w:t>
      </w:r>
      <w:r w:rsidRPr="00337BA7">
        <w:rPr>
          <w:rFonts w:hint="eastAsia"/>
        </w:rPr>
        <w:t>coating diameter</w:t>
      </w:r>
      <w:r w:rsidR="001D6313" w:rsidRPr="00337BA7">
        <w:rPr>
          <w:rFonts w:hint="eastAsia"/>
        </w:rPr>
        <w:t>）</w:t>
      </w:r>
      <w:r w:rsidRPr="00337BA7">
        <w:rPr>
          <w:rFonts w:hint="eastAsia"/>
        </w:rPr>
        <w:t>：</w:t>
      </w:r>
      <w:r w:rsidRPr="00337BA7">
        <w:rPr>
          <w:rFonts w:hint="eastAsia"/>
        </w:rPr>
        <w:t>245</w:t>
      </w:r>
      <w:r w:rsidR="004028A0" w:rsidRPr="00337BA7">
        <w:sym w:font="Symbol" w:char="F0B1"/>
      </w:r>
      <w:r w:rsidRPr="00337BA7">
        <w:rPr>
          <w:rFonts w:hint="eastAsia"/>
        </w:rPr>
        <w:t>5</w:t>
      </w:r>
      <w:r w:rsidRPr="00337BA7">
        <w:rPr>
          <w:rFonts w:hint="eastAsia"/>
        </w:rPr>
        <w:t>μ</w:t>
      </w:r>
      <w:r w:rsidRPr="00337BA7">
        <w:rPr>
          <w:rFonts w:hint="eastAsia"/>
        </w:rPr>
        <w:t>m</w:t>
      </w:r>
      <w:r w:rsidRPr="00337BA7">
        <w:rPr>
          <w:rFonts w:hint="eastAsia"/>
        </w:rPr>
        <w:t>。</w:t>
      </w:r>
    </w:p>
    <w:p w14:paraId="40E1357A" w14:textId="5CC5A02B" w:rsidR="0019545E" w:rsidRPr="00337BA7" w:rsidRDefault="0019545E" w:rsidP="0019545E">
      <w:pPr>
        <w:numPr>
          <w:ilvl w:val="2"/>
          <w:numId w:val="1"/>
        </w:numPr>
        <w:tabs>
          <w:tab w:val="clear" w:pos="1135"/>
        </w:tabs>
        <w:snapToGrid w:val="0"/>
        <w:spacing w:beforeLines="50" w:before="180"/>
        <w:ind w:hanging="491"/>
        <w:jc w:val="both"/>
      </w:pPr>
      <w:r w:rsidRPr="00337BA7">
        <w:rPr>
          <w:rFonts w:hint="eastAsia"/>
        </w:rPr>
        <w:t>核心</w:t>
      </w:r>
      <w:proofErr w:type="gramStart"/>
      <w:r w:rsidRPr="00337BA7">
        <w:rPr>
          <w:rFonts w:hint="eastAsia"/>
        </w:rPr>
        <w:t>核殼層</w:t>
      </w:r>
      <w:proofErr w:type="gramEnd"/>
      <w:r w:rsidRPr="00337BA7">
        <w:rPr>
          <w:rFonts w:hint="eastAsia"/>
        </w:rPr>
        <w:t>同心圓誤差值</w:t>
      </w:r>
      <w:proofErr w:type="gramStart"/>
      <w:r w:rsidRPr="00337BA7">
        <w:rPr>
          <w:rFonts w:hint="eastAsia"/>
        </w:rPr>
        <w:t>≦</w:t>
      </w:r>
      <w:proofErr w:type="gramEnd"/>
      <w:r w:rsidRPr="00337BA7">
        <w:rPr>
          <w:rFonts w:hint="eastAsia"/>
        </w:rPr>
        <w:t>0.5</w:t>
      </w:r>
      <w:r w:rsidRPr="00337BA7">
        <w:rPr>
          <w:rFonts w:hint="eastAsia"/>
        </w:rPr>
        <w:t>μ</w:t>
      </w:r>
      <w:r w:rsidRPr="00337BA7">
        <w:rPr>
          <w:rFonts w:hint="eastAsia"/>
        </w:rPr>
        <w:t>m</w:t>
      </w:r>
      <w:r w:rsidRPr="00337BA7">
        <w:rPr>
          <w:rFonts w:hint="eastAsia"/>
        </w:rPr>
        <w:t>。</w:t>
      </w:r>
    </w:p>
    <w:p w14:paraId="16EE553C" w14:textId="249E7E32" w:rsidR="0019545E" w:rsidRPr="00337BA7" w:rsidRDefault="0019545E" w:rsidP="0019545E">
      <w:pPr>
        <w:numPr>
          <w:ilvl w:val="2"/>
          <w:numId w:val="1"/>
        </w:numPr>
        <w:tabs>
          <w:tab w:val="clear" w:pos="1135"/>
        </w:tabs>
        <w:snapToGrid w:val="0"/>
        <w:spacing w:beforeLines="50" w:before="180"/>
        <w:ind w:hanging="407"/>
        <w:jc w:val="both"/>
      </w:pPr>
      <w:proofErr w:type="gramStart"/>
      <w:r w:rsidRPr="00337BA7">
        <w:rPr>
          <w:rFonts w:hint="eastAsia"/>
        </w:rPr>
        <w:t>核殼披覆層</w:t>
      </w:r>
      <w:proofErr w:type="gramEnd"/>
      <w:r w:rsidRPr="00337BA7">
        <w:rPr>
          <w:rFonts w:hint="eastAsia"/>
        </w:rPr>
        <w:t>同心圓誤差值</w:t>
      </w:r>
      <w:proofErr w:type="gramStart"/>
      <w:r w:rsidRPr="00337BA7">
        <w:rPr>
          <w:rFonts w:hint="eastAsia"/>
        </w:rPr>
        <w:t>≦</w:t>
      </w:r>
      <w:proofErr w:type="gramEnd"/>
      <w:r w:rsidRPr="00337BA7">
        <w:rPr>
          <w:rFonts w:hint="eastAsia"/>
        </w:rPr>
        <w:t>12</w:t>
      </w:r>
      <w:r w:rsidRPr="00337BA7">
        <w:rPr>
          <w:rFonts w:hint="eastAsia"/>
        </w:rPr>
        <w:t>μ</w:t>
      </w:r>
      <w:r w:rsidRPr="00337BA7">
        <w:rPr>
          <w:rFonts w:hint="eastAsia"/>
        </w:rPr>
        <w:t>m</w:t>
      </w:r>
      <w:r w:rsidRPr="00337BA7">
        <w:rPr>
          <w:rFonts w:hint="eastAsia"/>
        </w:rPr>
        <w:t>。</w:t>
      </w:r>
    </w:p>
    <w:p w14:paraId="35CB3DD4" w14:textId="6F5BFF34" w:rsidR="0019545E" w:rsidRPr="00337BA7" w:rsidRDefault="0019545E" w:rsidP="0019545E">
      <w:pPr>
        <w:numPr>
          <w:ilvl w:val="2"/>
          <w:numId w:val="1"/>
        </w:numPr>
        <w:tabs>
          <w:tab w:val="clear" w:pos="1135"/>
        </w:tabs>
        <w:snapToGrid w:val="0"/>
        <w:spacing w:beforeLines="50" w:before="180"/>
        <w:ind w:hanging="407"/>
        <w:jc w:val="both"/>
      </w:pPr>
      <w:proofErr w:type="gramStart"/>
      <w:r w:rsidRPr="00337BA7">
        <w:rPr>
          <w:rFonts w:hint="eastAsia"/>
        </w:rPr>
        <w:t>核殼非</w:t>
      </w:r>
      <w:proofErr w:type="gramEnd"/>
      <w:r w:rsidRPr="00337BA7">
        <w:rPr>
          <w:rFonts w:hint="eastAsia"/>
        </w:rPr>
        <w:t>圓率</w:t>
      </w:r>
      <w:proofErr w:type="gramStart"/>
      <w:r w:rsidRPr="00337BA7">
        <w:rPr>
          <w:rFonts w:hint="eastAsia"/>
        </w:rPr>
        <w:t>≦</w:t>
      </w:r>
      <w:proofErr w:type="gramEnd"/>
      <w:r w:rsidRPr="00337BA7">
        <w:rPr>
          <w:rFonts w:hint="eastAsia"/>
        </w:rPr>
        <w:t>1</w:t>
      </w:r>
      <w:r w:rsidRPr="00337BA7">
        <w:rPr>
          <w:rFonts w:hint="eastAsia"/>
        </w:rPr>
        <w:t>％。</w:t>
      </w:r>
    </w:p>
    <w:p w14:paraId="6AD753B0" w14:textId="3AFD4A2C" w:rsidR="0019545E" w:rsidRPr="00337BA7" w:rsidRDefault="0019545E" w:rsidP="0019545E">
      <w:pPr>
        <w:numPr>
          <w:ilvl w:val="2"/>
          <w:numId w:val="1"/>
        </w:numPr>
        <w:tabs>
          <w:tab w:val="clear" w:pos="1135"/>
        </w:tabs>
        <w:snapToGrid w:val="0"/>
        <w:spacing w:beforeLines="50" w:before="180"/>
        <w:ind w:hanging="407"/>
        <w:jc w:val="both"/>
      </w:pPr>
      <w:r w:rsidRPr="00337BA7">
        <w:rPr>
          <w:rFonts w:hint="eastAsia"/>
        </w:rPr>
        <w:t>波長適合</w:t>
      </w:r>
      <w:r w:rsidRPr="00337BA7">
        <w:rPr>
          <w:rFonts w:hint="eastAsia"/>
        </w:rPr>
        <w:t>1310nm</w:t>
      </w:r>
      <w:r w:rsidRPr="00337BA7">
        <w:rPr>
          <w:rFonts w:hint="eastAsia"/>
        </w:rPr>
        <w:t>及</w:t>
      </w:r>
      <w:r w:rsidRPr="00337BA7">
        <w:rPr>
          <w:rFonts w:hint="eastAsia"/>
        </w:rPr>
        <w:t xml:space="preserve">1550nm </w:t>
      </w:r>
      <w:r w:rsidRPr="00337BA7">
        <w:rPr>
          <w:rFonts w:hint="eastAsia"/>
        </w:rPr>
        <w:t>兩種光波長傳輸，特性符合</w:t>
      </w:r>
      <w:r w:rsidRPr="00337BA7">
        <w:rPr>
          <w:rFonts w:hint="eastAsia"/>
        </w:rPr>
        <w:t>ITU-T G.652</w:t>
      </w:r>
      <w:r w:rsidRPr="00337BA7">
        <w:rPr>
          <w:rFonts w:hint="eastAsia"/>
        </w:rPr>
        <w:t>。</w:t>
      </w:r>
    </w:p>
    <w:p w14:paraId="2213455D" w14:textId="657344BE" w:rsidR="0019545E" w:rsidRPr="00337BA7" w:rsidRDefault="0019545E" w:rsidP="0019545E">
      <w:pPr>
        <w:numPr>
          <w:ilvl w:val="2"/>
          <w:numId w:val="1"/>
        </w:numPr>
        <w:tabs>
          <w:tab w:val="clear" w:pos="1135"/>
        </w:tabs>
        <w:snapToGrid w:val="0"/>
        <w:spacing w:beforeLines="50" w:before="180"/>
        <w:ind w:hanging="407"/>
        <w:jc w:val="both"/>
      </w:pPr>
      <w:r w:rsidRPr="00337BA7">
        <w:rPr>
          <w:rFonts w:hint="eastAsia"/>
        </w:rPr>
        <w:t>最大衰減波長</w:t>
      </w:r>
      <w:r w:rsidRPr="00337BA7">
        <w:rPr>
          <w:rFonts w:hint="eastAsia"/>
        </w:rPr>
        <w:t>1310 nm</w:t>
      </w:r>
      <w:proofErr w:type="gramStart"/>
      <w:r w:rsidRPr="00337BA7">
        <w:rPr>
          <w:rFonts w:hint="eastAsia"/>
        </w:rPr>
        <w:t>≦</w:t>
      </w:r>
      <w:proofErr w:type="gramEnd"/>
      <w:r w:rsidRPr="00337BA7">
        <w:rPr>
          <w:rFonts w:hint="eastAsia"/>
        </w:rPr>
        <w:t>0.4 dB/km</w:t>
      </w:r>
      <w:r w:rsidRPr="00337BA7">
        <w:rPr>
          <w:rFonts w:hint="eastAsia"/>
        </w:rPr>
        <w:t>、波長</w:t>
      </w:r>
      <w:r w:rsidRPr="00337BA7">
        <w:rPr>
          <w:rFonts w:hint="eastAsia"/>
        </w:rPr>
        <w:t>1550 nm</w:t>
      </w:r>
      <w:proofErr w:type="gramStart"/>
      <w:r w:rsidRPr="00337BA7">
        <w:rPr>
          <w:rFonts w:hint="eastAsia"/>
        </w:rPr>
        <w:t>≦</w:t>
      </w:r>
      <w:proofErr w:type="gramEnd"/>
      <w:r w:rsidRPr="00337BA7">
        <w:rPr>
          <w:rFonts w:hint="eastAsia"/>
        </w:rPr>
        <w:t>0.25 dB/km</w:t>
      </w:r>
      <w:r w:rsidRPr="00337BA7">
        <w:rPr>
          <w:rFonts w:hint="eastAsia"/>
        </w:rPr>
        <w:t>。</w:t>
      </w:r>
    </w:p>
    <w:p w14:paraId="12211268" w14:textId="56EF5167" w:rsidR="0019545E" w:rsidRPr="00337BA7" w:rsidRDefault="0019545E" w:rsidP="0019545E">
      <w:pPr>
        <w:numPr>
          <w:ilvl w:val="2"/>
          <w:numId w:val="1"/>
        </w:numPr>
        <w:tabs>
          <w:tab w:val="clear" w:pos="1135"/>
        </w:tabs>
        <w:snapToGrid w:val="0"/>
        <w:spacing w:beforeLines="50" w:before="180"/>
        <w:ind w:hanging="407"/>
        <w:jc w:val="both"/>
      </w:pPr>
      <w:r w:rsidRPr="00337BA7">
        <w:rPr>
          <w:rFonts w:hint="eastAsia"/>
        </w:rPr>
        <w:t>光纖色散損失</w:t>
      </w:r>
      <w:r w:rsidR="001D6313" w:rsidRPr="00337BA7">
        <w:rPr>
          <w:rFonts w:hint="eastAsia"/>
        </w:rPr>
        <w:t>（</w:t>
      </w:r>
      <w:r w:rsidRPr="00337BA7">
        <w:rPr>
          <w:rFonts w:hint="eastAsia"/>
        </w:rPr>
        <w:t>dB/km</w:t>
      </w:r>
      <w:r w:rsidR="001D6313" w:rsidRPr="00337BA7">
        <w:rPr>
          <w:rFonts w:hint="eastAsia"/>
        </w:rPr>
        <w:t>）</w:t>
      </w:r>
      <w:r w:rsidRPr="00337BA7">
        <w:rPr>
          <w:rFonts w:hint="eastAsia"/>
        </w:rPr>
        <w:t>：</w:t>
      </w:r>
      <w:proofErr w:type="gramStart"/>
      <w:r w:rsidRPr="00337BA7">
        <w:rPr>
          <w:rFonts w:hint="eastAsia"/>
        </w:rPr>
        <w:t>≦</w:t>
      </w:r>
      <w:proofErr w:type="gramEnd"/>
      <w:r w:rsidRPr="00337BA7">
        <w:rPr>
          <w:rFonts w:hint="eastAsia"/>
        </w:rPr>
        <w:t>3.5 at 1310nm,</w:t>
      </w:r>
      <w:proofErr w:type="gramStart"/>
      <w:r w:rsidRPr="00337BA7">
        <w:rPr>
          <w:rFonts w:hint="eastAsia"/>
        </w:rPr>
        <w:t>≦</w:t>
      </w:r>
      <w:proofErr w:type="gramEnd"/>
      <w:r w:rsidRPr="00337BA7">
        <w:rPr>
          <w:rFonts w:hint="eastAsia"/>
        </w:rPr>
        <w:t>18 at 1550n</w:t>
      </w:r>
      <w:r w:rsidRPr="00337BA7">
        <w:rPr>
          <w:rFonts w:hint="eastAsia"/>
        </w:rPr>
        <w:t>。</w:t>
      </w:r>
    </w:p>
    <w:p w14:paraId="3BB3DB45" w14:textId="090BDAF3" w:rsidR="0019545E" w:rsidRPr="00337BA7" w:rsidRDefault="0019545E" w:rsidP="004028A0">
      <w:pPr>
        <w:numPr>
          <w:ilvl w:val="1"/>
          <w:numId w:val="1"/>
        </w:numPr>
        <w:tabs>
          <w:tab w:val="clear" w:pos="992"/>
        </w:tabs>
        <w:snapToGrid w:val="0"/>
        <w:spacing w:beforeLines="50" w:before="180"/>
        <w:ind w:left="1106" w:hanging="672"/>
        <w:jc w:val="both"/>
        <w:rPr>
          <w:b/>
          <w:bCs/>
        </w:rPr>
      </w:pPr>
      <w:r w:rsidRPr="00337BA7">
        <w:rPr>
          <w:rFonts w:hint="eastAsia"/>
          <w:b/>
          <w:bCs/>
        </w:rPr>
        <w:t>光纜收容箱（含耦合頭、</w:t>
      </w:r>
      <w:r w:rsidRPr="00337BA7">
        <w:rPr>
          <w:rFonts w:hint="eastAsia"/>
          <w:b/>
          <w:bCs/>
        </w:rPr>
        <w:t>Patch Cord</w:t>
      </w:r>
      <w:r w:rsidRPr="00337BA7">
        <w:rPr>
          <w:rFonts w:hint="eastAsia"/>
          <w:b/>
          <w:bCs/>
        </w:rPr>
        <w:t>等相關配件</w:t>
      </w:r>
      <w:r w:rsidR="001D6313" w:rsidRPr="00337BA7">
        <w:rPr>
          <w:rFonts w:hint="eastAsia"/>
          <w:b/>
          <w:bCs/>
        </w:rPr>
        <w:t>）</w:t>
      </w:r>
    </w:p>
    <w:p w14:paraId="1819DEDE" w14:textId="375A7330" w:rsidR="0019545E" w:rsidRPr="00337BA7" w:rsidRDefault="0019545E" w:rsidP="0019545E">
      <w:pPr>
        <w:numPr>
          <w:ilvl w:val="2"/>
          <w:numId w:val="1"/>
        </w:numPr>
        <w:tabs>
          <w:tab w:val="clear" w:pos="1135"/>
        </w:tabs>
        <w:snapToGrid w:val="0"/>
        <w:spacing w:beforeLines="50" w:before="180"/>
        <w:ind w:hanging="491"/>
        <w:jc w:val="both"/>
      </w:pPr>
      <w:r w:rsidRPr="00337BA7">
        <w:rPr>
          <w:rFonts w:hint="eastAsia"/>
        </w:rPr>
        <w:t>符合</w:t>
      </w:r>
      <w:r w:rsidRPr="00337BA7">
        <w:rPr>
          <w:rFonts w:hint="eastAsia"/>
        </w:rPr>
        <w:t xml:space="preserve"> EIA-310</w:t>
      </w:r>
      <w:r w:rsidRPr="00337BA7">
        <w:rPr>
          <w:rFonts w:hint="eastAsia"/>
        </w:rPr>
        <w:t>標準</w:t>
      </w:r>
      <w:r w:rsidRPr="00337BA7">
        <w:rPr>
          <w:rFonts w:hint="eastAsia"/>
        </w:rPr>
        <w:t>19</w:t>
      </w:r>
      <w:r w:rsidRPr="00337BA7">
        <w:rPr>
          <w:rFonts w:hint="eastAsia"/>
        </w:rPr>
        <w:t>吋標準機架式收容箱，</w:t>
      </w:r>
      <w:r w:rsidRPr="00337BA7">
        <w:rPr>
          <w:rFonts w:hint="eastAsia"/>
        </w:rPr>
        <w:t>1U</w:t>
      </w:r>
      <w:r w:rsidRPr="00337BA7">
        <w:rPr>
          <w:rFonts w:hint="eastAsia"/>
        </w:rPr>
        <w:t>高度。</w:t>
      </w:r>
    </w:p>
    <w:p w14:paraId="2401D7AC" w14:textId="51AF133C" w:rsidR="004028A0" w:rsidRPr="00337BA7" w:rsidRDefault="004028A0" w:rsidP="0019545E">
      <w:pPr>
        <w:numPr>
          <w:ilvl w:val="2"/>
          <w:numId w:val="1"/>
        </w:numPr>
        <w:tabs>
          <w:tab w:val="clear" w:pos="1135"/>
        </w:tabs>
        <w:snapToGrid w:val="0"/>
        <w:spacing w:beforeLines="50" w:before="180"/>
        <w:ind w:hanging="491"/>
        <w:jc w:val="both"/>
      </w:pPr>
      <w:r w:rsidRPr="00337BA7">
        <w:rPr>
          <w:rFonts w:hint="eastAsia"/>
        </w:rPr>
        <w:t>接續</w:t>
      </w:r>
      <w:proofErr w:type="gramStart"/>
      <w:r w:rsidRPr="00337BA7">
        <w:rPr>
          <w:rFonts w:hint="eastAsia"/>
        </w:rPr>
        <w:t>容量須可容納</w:t>
      </w:r>
      <w:proofErr w:type="gramEnd"/>
      <w:r w:rsidRPr="00337BA7">
        <w:rPr>
          <w:rFonts w:hint="eastAsia"/>
        </w:rPr>
        <w:t>48</w:t>
      </w:r>
      <w:r w:rsidRPr="00337BA7">
        <w:rPr>
          <w:rFonts w:hint="eastAsia"/>
        </w:rPr>
        <w:t>芯光纖接頭</w:t>
      </w:r>
      <w:r w:rsidR="001D6313" w:rsidRPr="00337BA7">
        <w:rPr>
          <w:rFonts w:hint="eastAsia"/>
        </w:rPr>
        <w:t>（</w:t>
      </w:r>
      <w:r w:rsidRPr="00337BA7">
        <w:rPr>
          <w:rFonts w:hint="eastAsia"/>
        </w:rPr>
        <w:t>Connector</w:t>
      </w:r>
      <w:r w:rsidR="001D6313" w:rsidRPr="00337BA7">
        <w:rPr>
          <w:rFonts w:hint="eastAsia"/>
        </w:rPr>
        <w:t>）</w:t>
      </w:r>
      <w:r w:rsidRPr="00337BA7">
        <w:rPr>
          <w:rFonts w:hint="eastAsia"/>
        </w:rPr>
        <w:t>及耦合頭</w:t>
      </w:r>
      <w:r w:rsidR="001D6313" w:rsidRPr="00337BA7">
        <w:rPr>
          <w:rFonts w:hint="eastAsia"/>
        </w:rPr>
        <w:t>（</w:t>
      </w:r>
      <w:r w:rsidRPr="00337BA7">
        <w:rPr>
          <w:rFonts w:hint="eastAsia"/>
        </w:rPr>
        <w:t>Adaptor or Coupling</w:t>
      </w:r>
      <w:r w:rsidR="001D6313" w:rsidRPr="00337BA7">
        <w:rPr>
          <w:rFonts w:hint="eastAsia"/>
        </w:rPr>
        <w:t>）</w:t>
      </w:r>
      <w:r w:rsidRPr="00337BA7">
        <w:rPr>
          <w:rFonts w:hint="eastAsia"/>
        </w:rPr>
        <w:t>，並備有</w:t>
      </w:r>
      <w:proofErr w:type="gramStart"/>
      <w:r w:rsidRPr="00337BA7">
        <w:rPr>
          <w:rFonts w:hint="eastAsia"/>
        </w:rPr>
        <w:t>儲線盤</w:t>
      </w:r>
      <w:proofErr w:type="gramEnd"/>
      <w:r w:rsidRPr="00337BA7">
        <w:rPr>
          <w:rFonts w:hint="eastAsia"/>
        </w:rPr>
        <w:t>，以保護光纖。</w:t>
      </w:r>
    </w:p>
    <w:p w14:paraId="1EB60C41" w14:textId="02006CF6" w:rsidR="009B5F32" w:rsidRPr="00337BA7" w:rsidRDefault="009B5F32" w:rsidP="0019545E">
      <w:pPr>
        <w:numPr>
          <w:ilvl w:val="2"/>
          <w:numId w:val="1"/>
        </w:numPr>
        <w:tabs>
          <w:tab w:val="clear" w:pos="1135"/>
        </w:tabs>
        <w:snapToGrid w:val="0"/>
        <w:spacing w:beforeLines="50" w:before="180"/>
        <w:ind w:hanging="491"/>
        <w:jc w:val="both"/>
      </w:pPr>
      <w:r w:rsidRPr="00337BA7">
        <w:rPr>
          <w:rFonts w:hint="eastAsia"/>
        </w:rPr>
        <w:t>箱體</w:t>
      </w:r>
      <w:proofErr w:type="gramStart"/>
      <w:r w:rsidRPr="00337BA7">
        <w:rPr>
          <w:rFonts w:hint="eastAsia"/>
        </w:rPr>
        <w:t>採採</w:t>
      </w:r>
      <w:proofErr w:type="gramEnd"/>
      <w:r w:rsidRPr="00337BA7">
        <w:rPr>
          <w:rFonts w:hint="eastAsia"/>
        </w:rPr>
        <w:t>鋁合金材質（如</w:t>
      </w:r>
      <w:r w:rsidRPr="00337BA7">
        <w:rPr>
          <w:rFonts w:hint="eastAsia"/>
        </w:rPr>
        <w:t>A6063T5</w:t>
      </w:r>
      <w:r w:rsidRPr="00337BA7">
        <w:rPr>
          <w:rFonts w:hint="eastAsia"/>
        </w:rPr>
        <w:t>），具防腐蝕烤</w:t>
      </w:r>
      <w:proofErr w:type="gramStart"/>
      <w:r w:rsidRPr="00337BA7">
        <w:rPr>
          <w:rFonts w:hint="eastAsia"/>
        </w:rPr>
        <w:t>漆或粉體烤</w:t>
      </w:r>
      <w:proofErr w:type="gramEnd"/>
      <w:r w:rsidRPr="00337BA7">
        <w:rPr>
          <w:rFonts w:hint="eastAsia"/>
        </w:rPr>
        <w:t>漆處理。</w:t>
      </w:r>
    </w:p>
    <w:p w14:paraId="6560CEDE" w14:textId="485F5F63" w:rsidR="009B5F32" w:rsidRPr="00337BA7" w:rsidRDefault="009B5F32" w:rsidP="0019545E">
      <w:pPr>
        <w:numPr>
          <w:ilvl w:val="2"/>
          <w:numId w:val="1"/>
        </w:numPr>
        <w:tabs>
          <w:tab w:val="clear" w:pos="1135"/>
        </w:tabs>
        <w:snapToGrid w:val="0"/>
        <w:spacing w:beforeLines="50" w:before="180"/>
        <w:ind w:hanging="491"/>
        <w:jc w:val="both"/>
      </w:pPr>
      <w:r w:rsidRPr="00337BA7">
        <w:rPr>
          <w:rFonts w:hint="eastAsia"/>
        </w:rPr>
        <w:t>裝設維修由前端操作；維修時不需</w:t>
      </w:r>
      <w:proofErr w:type="gramStart"/>
      <w:r w:rsidRPr="00337BA7">
        <w:rPr>
          <w:rFonts w:hint="eastAsia"/>
        </w:rPr>
        <w:t>拆除箱體或</w:t>
      </w:r>
      <w:proofErr w:type="gramEnd"/>
      <w:r w:rsidRPr="00337BA7">
        <w:rPr>
          <w:rFonts w:hint="eastAsia"/>
        </w:rPr>
        <w:t>相關設備。</w:t>
      </w:r>
    </w:p>
    <w:p w14:paraId="0DDB314F" w14:textId="2DE8D780" w:rsidR="009B5F32" w:rsidRPr="00337BA7" w:rsidRDefault="009B5F32" w:rsidP="0019545E">
      <w:pPr>
        <w:numPr>
          <w:ilvl w:val="2"/>
          <w:numId w:val="1"/>
        </w:numPr>
        <w:tabs>
          <w:tab w:val="clear" w:pos="1135"/>
        </w:tabs>
        <w:snapToGrid w:val="0"/>
        <w:spacing w:beforeLines="50" w:before="180"/>
        <w:ind w:hanging="491"/>
        <w:jc w:val="both"/>
      </w:pPr>
      <w:r w:rsidRPr="00337BA7">
        <w:rPr>
          <w:rFonts w:hint="eastAsia"/>
        </w:rPr>
        <w:t>外部面板採用平面型鈕釦，不須特殊工具，徒手即可拆除外部面板。</w:t>
      </w:r>
    </w:p>
    <w:p w14:paraId="58A00B96" w14:textId="30CAC02A" w:rsidR="009B5F32" w:rsidRPr="00337BA7" w:rsidRDefault="009B5F32" w:rsidP="0019545E">
      <w:pPr>
        <w:numPr>
          <w:ilvl w:val="2"/>
          <w:numId w:val="1"/>
        </w:numPr>
        <w:tabs>
          <w:tab w:val="clear" w:pos="1135"/>
        </w:tabs>
        <w:snapToGrid w:val="0"/>
        <w:spacing w:beforeLines="50" w:before="180"/>
        <w:ind w:hanging="491"/>
        <w:jc w:val="both"/>
      </w:pPr>
      <w:r w:rsidRPr="00337BA7">
        <w:rPr>
          <w:rFonts w:hint="eastAsia"/>
        </w:rPr>
        <w:t>耦合頭（</w:t>
      </w:r>
      <w:r w:rsidRPr="00337BA7">
        <w:rPr>
          <w:rFonts w:hint="eastAsia"/>
        </w:rPr>
        <w:t>connector</w:t>
      </w:r>
      <w:r w:rsidRPr="00337BA7">
        <w:rPr>
          <w:rFonts w:hint="eastAsia"/>
        </w:rPr>
        <w:t>）型式：為</w:t>
      </w:r>
      <w:r w:rsidRPr="00337BA7">
        <w:rPr>
          <w:rFonts w:hint="eastAsia"/>
        </w:rPr>
        <w:t>LC</w:t>
      </w:r>
      <w:r w:rsidRPr="00337BA7">
        <w:rPr>
          <w:rFonts w:hint="eastAsia"/>
        </w:rPr>
        <w:t>型式須符合</w:t>
      </w:r>
      <w:r w:rsidRPr="00337BA7">
        <w:rPr>
          <w:rFonts w:hint="eastAsia"/>
        </w:rPr>
        <w:t>IEC 61754-20</w:t>
      </w:r>
      <w:r w:rsidRPr="00337BA7">
        <w:rPr>
          <w:rFonts w:hint="eastAsia"/>
        </w:rPr>
        <w:t>標準。</w:t>
      </w:r>
    </w:p>
    <w:p w14:paraId="37AE3ADB" w14:textId="68AAEBA6" w:rsidR="009B5F32" w:rsidRPr="00337BA7" w:rsidRDefault="009B5F32" w:rsidP="0019545E">
      <w:pPr>
        <w:numPr>
          <w:ilvl w:val="2"/>
          <w:numId w:val="1"/>
        </w:numPr>
        <w:tabs>
          <w:tab w:val="clear" w:pos="1135"/>
        </w:tabs>
        <w:snapToGrid w:val="0"/>
        <w:spacing w:beforeLines="50" w:before="180"/>
        <w:ind w:hanging="491"/>
        <w:jc w:val="both"/>
      </w:pPr>
      <w:r w:rsidRPr="00337BA7">
        <w:rPr>
          <w:rFonts w:hint="eastAsia"/>
        </w:rPr>
        <w:t>熔接用之</w:t>
      </w:r>
      <w:r w:rsidRPr="00337BA7">
        <w:rPr>
          <w:rFonts w:hint="eastAsia"/>
        </w:rPr>
        <w:t>Pig-Tail</w:t>
      </w:r>
      <w:r w:rsidRPr="00337BA7">
        <w:rPr>
          <w:rFonts w:hint="eastAsia"/>
        </w:rPr>
        <w:t>須具有</w:t>
      </w:r>
      <w:r w:rsidRPr="00337BA7">
        <w:rPr>
          <w:rFonts w:hint="eastAsia"/>
        </w:rPr>
        <w:t>PVC</w:t>
      </w:r>
      <w:r w:rsidRPr="00337BA7">
        <w:rPr>
          <w:rFonts w:hint="eastAsia"/>
        </w:rPr>
        <w:t>包覆，不得使用</w:t>
      </w:r>
      <w:proofErr w:type="gramStart"/>
      <w:r w:rsidRPr="00337BA7">
        <w:rPr>
          <w:rFonts w:hint="eastAsia"/>
        </w:rPr>
        <w:t>裸</w:t>
      </w:r>
      <w:proofErr w:type="gramEnd"/>
      <w:r w:rsidRPr="00337BA7">
        <w:rPr>
          <w:rFonts w:hint="eastAsia"/>
        </w:rPr>
        <w:t>光纖。型式為</w:t>
      </w:r>
      <w:r w:rsidRPr="00337BA7">
        <w:rPr>
          <w:rFonts w:hint="eastAsia"/>
        </w:rPr>
        <w:t>LC/UPC</w:t>
      </w:r>
      <w:r w:rsidRPr="00337BA7">
        <w:rPr>
          <w:rFonts w:hint="eastAsia"/>
        </w:rPr>
        <w:t>。</w:t>
      </w:r>
    </w:p>
    <w:p w14:paraId="001F2FED" w14:textId="574CCB4E" w:rsidR="009B5F32" w:rsidRPr="00337BA7" w:rsidRDefault="009B5F32" w:rsidP="009B5F32">
      <w:pPr>
        <w:numPr>
          <w:ilvl w:val="1"/>
          <w:numId w:val="1"/>
        </w:numPr>
        <w:tabs>
          <w:tab w:val="clear" w:pos="992"/>
        </w:tabs>
        <w:snapToGrid w:val="0"/>
        <w:spacing w:beforeLines="50" w:before="180"/>
        <w:ind w:left="1106" w:hanging="672"/>
        <w:jc w:val="both"/>
        <w:rPr>
          <w:b/>
          <w:bCs/>
        </w:rPr>
      </w:pPr>
      <w:r w:rsidRPr="00337BA7">
        <w:rPr>
          <w:rFonts w:hint="eastAsia"/>
          <w:b/>
          <w:bCs/>
        </w:rPr>
        <w:t xml:space="preserve">Cat 6 </w:t>
      </w:r>
      <w:r w:rsidRPr="00337BA7">
        <w:rPr>
          <w:rFonts w:hint="eastAsia"/>
          <w:b/>
          <w:bCs/>
        </w:rPr>
        <w:t>網路</w:t>
      </w:r>
      <w:r w:rsidR="00E24783" w:rsidRPr="00337BA7">
        <w:rPr>
          <w:rFonts w:hint="eastAsia"/>
          <w:b/>
          <w:bCs/>
        </w:rPr>
        <w:t>線路</w:t>
      </w:r>
      <w:r w:rsidRPr="00337BA7">
        <w:rPr>
          <w:rFonts w:hint="eastAsia"/>
          <w:b/>
          <w:bCs/>
        </w:rPr>
        <w:t>（含</w:t>
      </w:r>
      <w:r w:rsidRPr="00337BA7">
        <w:rPr>
          <w:rFonts w:hint="eastAsia"/>
          <w:b/>
          <w:bCs/>
        </w:rPr>
        <w:t>UTP</w:t>
      </w:r>
      <w:r w:rsidRPr="00337BA7">
        <w:rPr>
          <w:rFonts w:hint="eastAsia"/>
          <w:b/>
          <w:bCs/>
        </w:rPr>
        <w:t>、</w:t>
      </w:r>
      <w:r w:rsidRPr="00337BA7">
        <w:rPr>
          <w:rFonts w:hint="eastAsia"/>
          <w:b/>
          <w:bCs/>
        </w:rPr>
        <w:t>Keystone</w:t>
      </w:r>
      <w:r w:rsidRPr="00337BA7">
        <w:rPr>
          <w:rFonts w:hint="eastAsia"/>
          <w:b/>
          <w:bCs/>
        </w:rPr>
        <w:t>、</w:t>
      </w:r>
      <w:r w:rsidRPr="00337BA7">
        <w:rPr>
          <w:rFonts w:hint="eastAsia"/>
          <w:b/>
          <w:bCs/>
        </w:rPr>
        <w:t>Patch Cord</w:t>
      </w:r>
      <w:r w:rsidRPr="00337BA7">
        <w:rPr>
          <w:rFonts w:hint="eastAsia"/>
          <w:b/>
          <w:bCs/>
        </w:rPr>
        <w:t>、</w:t>
      </w:r>
      <w:r w:rsidRPr="00337BA7">
        <w:rPr>
          <w:rFonts w:hint="eastAsia"/>
          <w:b/>
          <w:bCs/>
        </w:rPr>
        <w:t>Patch Panel</w:t>
      </w:r>
      <w:r w:rsidR="00F11877" w:rsidRPr="00337BA7">
        <w:rPr>
          <w:rFonts w:hint="eastAsia"/>
          <w:b/>
          <w:bCs/>
        </w:rPr>
        <w:t>，須為同一廠牌</w:t>
      </w:r>
      <w:r w:rsidRPr="00337BA7">
        <w:rPr>
          <w:rFonts w:hint="eastAsia"/>
          <w:b/>
          <w:bCs/>
        </w:rPr>
        <w:t>）</w:t>
      </w:r>
    </w:p>
    <w:p w14:paraId="12071C21" w14:textId="38204F05" w:rsidR="009B5F32" w:rsidRPr="00337BA7" w:rsidRDefault="009B5F32" w:rsidP="009B5F32">
      <w:pPr>
        <w:numPr>
          <w:ilvl w:val="2"/>
          <w:numId w:val="1"/>
        </w:numPr>
        <w:tabs>
          <w:tab w:val="clear" w:pos="1135"/>
        </w:tabs>
        <w:snapToGrid w:val="0"/>
        <w:spacing w:beforeLines="50" w:before="180"/>
        <w:ind w:hanging="491"/>
        <w:jc w:val="both"/>
        <w:rPr>
          <w:b/>
          <w:bCs/>
        </w:rPr>
      </w:pPr>
      <w:r w:rsidRPr="00337BA7">
        <w:rPr>
          <w:rFonts w:hint="eastAsia"/>
          <w:b/>
          <w:bCs/>
        </w:rPr>
        <w:t>須建置</w:t>
      </w:r>
      <w:r w:rsidRPr="00337BA7">
        <w:rPr>
          <w:rFonts w:hint="eastAsia"/>
          <w:b/>
          <w:bCs/>
        </w:rPr>
        <w:t>Cat6</w:t>
      </w:r>
      <w:r w:rsidRPr="00337BA7">
        <w:rPr>
          <w:rFonts w:hint="eastAsia"/>
          <w:b/>
          <w:bCs/>
        </w:rPr>
        <w:t>網</w:t>
      </w:r>
      <w:r w:rsidR="00E82884" w:rsidRPr="00337BA7">
        <w:rPr>
          <w:rFonts w:hint="eastAsia"/>
          <w:b/>
          <w:bCs/>
        </w:rPr>
        <w:t>路</w:t>
      </w:r>
      <w:r w:rsidR="00F02F05" w:rsidRPr="00337BA7">
        <w:rPr>
          <w:rFonts w:hint="eastAsia"/>
          <w:b/>
          <w:bCs/>
        </w:rPr>
        <w:t>線路</w:t>
      </w:r>
      <w:r w:rsidRPr="00337BA7">
        <w:rPr>
          <w:rFonts w:hint="eastAsia"/>
          <w:b/>
          <w:bCs/>
        </w:rPr>
        <w:t>共</w:t>
      </w:r>
      <w:proofErr w:type="gramStart"/>
      <w:r w:rsidRPr="00337BA7">
        <w:rPr>
          <w:rFonts w:hint="eastAsia"/>
          <w:b/>
          <w:bCs/>
        </w:rPr>
        <w:t>70</w:t>
      </w:r>
      <w:r w:rsidR="00A43578" w:rsidRPr="00337BA7">
        <w:rPr>
          <w:rFonts w:hint="eastAsia"/>
          <w:b/>
          <w:bCs/>
        </w:rPr>
        <w:t>點</w:t>
      </w:r>
      <w:r w:rsidRPr="00337BA7">
        <w:rPr>
          <w:rFonts w:hint="eastAsia"/>
          <w:b/>
          <w:bCs/>
          <w:strike/>
        </w:rPr>
        <w:t>條</w:t>
      </w:r>
      <w:proofErr w:type="gramEnd"/>
      <w:r w:rsidRPr="003E5A65">
        <w:rPr>
          <w:rFonts w:hint="eastAsia"/>
        </w:rPr>
        <w:t>，配置如下</w:t>
      </w:r>
      <w:r w:rsidRPr="00337BA7">
        <w:rPr>
          <w:rFonts w:hint="eastAsia"/>
          <w:b/>
          <w:bCs/>
        </w:rPr>
        <w:t>：</w:t>
      </w:r>
    </w:p>
    <w:p w14:paraId="61993353" w14:textId="38A6F695" w:rsidR="009B5F32" w:rsidRPr="00337BA7" w:rsidRDefault="009B5F32" w:rsidP="009B5F32">
      <w:pPr>
        <w:numPr>
          <w:ilvl w:val="3"/>
          <w:numId w:val="1"/>
        </w:numPr>
        <w:snapToGrid w:val="0"/>
        <w:spacing w:beforeLines="50" w:before="180"/>
        <w:ind w:left="1162" w:hanging="448"/>
        <w:jc w:val="both"/>
      </w:pPr>
      <w:r w:rsidRPr="00337BA7">
        <w:rPr>
          <w:rFonts w:hint="eastAsia"/>
        </w:rPr>
        <w:t>1</w:t>
      </w:r>
      <w:proofErr w:type="gramStart"/>
      <w:r w:rsidRPr="00337BA7">
        <w:rPr>
          <w:rFonts w:hint="eastAsia"/>
        </w:rPr>
        <w:t>樓機櫃至</w:t>
      </w:r>
      <w:r w:rsidRPr="00337BA7">
        <w:rPr>
          <w:rFonts w:hint="eastAsia"/>
        </w:rPr>
        <w:t>1</w:t>
      </w:r>
      <w:r w:rsidRPr="00337BA7">
        <w:rPr>
          <w:rFonts w:hint="eastAsia"/>
        </w:rPr>
        <w:t>樓各</w:t>
      </w:r>
      <w:proofErr w:type="gramEnd"/>
      <w:r w:rsidRPr="00337BA7">
        <w:rPr>
          <w:rFonts w:hint="eastAsia"/>
        </w:rPr>
        <w:t>指定空間，共</w:t>
      </w:r>
      <w:r w:rsidRPr="00337BA7">
        <w:rPr>
          <w:rFonts w:hint="eastAsia"/>
        </w:rPr>
        <w:t>28</w:t>
      </w:r>
      <w:r w:rsidRPr="00337BA7">
        <w:rPr>
          <w:rFonts w:hint="eastAsia"/>
        </w:rPr>
        <w:t>埠。</w:t>
      </w:r>
    </w:p>
    <w:p w14:paraId="784E78EF" w14:textId="79C5DC6F" w:rsidR="00C85189" w:rsidRPr="00337BA7" w:rsidRDefault="00C85189" w:rsidP="009B5F32">
      <w:pPr>
        <w:numPr>
          <w:ilvl w:val="3"/>
          <w:numId w:val="1"/>
        </w:numPr>
        <w:snapToGrid w:val="0"/>
        <w:spacing w:beforeLines="50" w:before="180"/>
        <w:ind w:left="1162" w:hanging="448"/>
        <w:jc w:val="both"/>
      </w:pPr>
      <w:r w:rsidRPr="00337BA7">
        <w:rPr>
          <w:rFonts w:hint="eastAsia"/>
        </w:rPr>
        <w:t>2</w:t>
      </w:r>
      <w:proofErr w:type="gramStart"/>
      <w:r w:rsidRPr="00337BA7">
        <w:rPr>
          <w:rFonts w:hint="eastAsia"/>
        </w:rPr>
        <w:t>樓機櫃至</w:t>
      </w:r>
      <w:r w:rsidRPr="00337BA7">
        <w:rPr>
          <w:rFonts w:hint="eastAsia"/>
        </w:rPr>
        <w:t>2</w:t>
      </w:r>
      <w:r w:rsidRPr="00337BA7">
        <w:rPr>
          <w:rFonts w:hint="eastAsia"/>
        </w:rPr>
        <w:t>、</w:t>
      </w:r>
      <w:r w:rsidRPr="00337BA7">
        <w:rPr>
          <w:rFonts w:hint="eastAsia"/>
        </w:rPr>
        <w:t>3</w:t>
      </w:r>
      <w:r w:rsidRPr="00337BA7">
        <w:rPr>
          <w:rFonts w:hint="eastAsia"/>
        </w:rPr>
        <w:t>樓各</w:t>
      </w:r>
      <w:proofErr w:type="gramEnd"/>
      <w:r w:rsidRPr="00337BA7">
        <w:rPr>
          <w:rFonts w:hint="eastAsia"/>
        </w:rPr>
        <w:t>指定空間，共</w:t>
      </w:r>
      <w:r w:rsidRPr="00337BA7">
        <w:rPr>
          <w:rFonts w:hint="eastAsia"/>
        </w:rPr>
        <w:t>42</w:t>
      </w:r>
      <w:r w:rsidRPr="00337BA7">
        <w:rPr>
          <w:rFonts w:hint="eastAsia"/>
        </w:rPr>
        <w:t>埠。</w:t>
      </w:r>
    </w:p>
    <w:p w14:paraId="36A675A7" w14:textId="4A844AEF" w:rsidR="00C85189" w:rsidRPr="00337BA7" w:rsidRDefault="00C85189" w:rsidP="009B5F32">
      <w:pPr>
        <w:numPr>
          <w:ilvl w:val="3"/>
          <w:numId w:val="1"/>
        </w:numPr>
        <w:snapToGrid w:val="0"/>
        <w:spacing w:beforeLines="50" w:before="180"/>
        <w:ind w:left="1162" w:hanging="448"/>
        <w:jc w:val="both"/>
      </w:pPr>
      <w:r w:rsidRPr="00337BA7">
        <w:rPr>
          <w:rFonts w:hint="eastAsia"/>
        </w:rPr>
        <w:t>體育館</w:t>
      </w:r>
      <w:r w:rsidRPr="00337BA7">
        <w:rPr>
          <w:rFonts w:hint="eastAsia"/>
        </w:rPr>
        <w:t>1</w:t>
      </w:r>
      <w:r w:rsidRPr="00337BA7">
        <w:rPr>
          <w:rFonts w:hint="eastAsia"/>
        </w:rPr>
        <w:t>至</w:t>
      </w:r>
      <w:r w:rsidRPr="00337BA7">
        <w:rPr>
          <w:rFonts w:hint="eastAsia"/>
        </w:rPr>
        <w:t>3</w:t>
      </w:r>
      <w:r w:rsidRPr="00337BA7">
        <w:rPr>
          <w:rFonts w:hint="eastAsia"/>
        </w:rPr>
        <w:t>樓平面圖（</w:t>
      </w:r>
      <w:r w:rsidR="00FE157C" w:rsidRPr="00337BA7">
        <w:rPr>
          <w:rFonts w:hint="eastAsia"/>
        </w:rPr>
        <w:t>附件</w:t>
      </w:r>
      <w:r w:rsidRPr="00337BA7">
        <w:rPr>
          <w:rFonts w:hint="eastAsia"/>
        </w:rPr>
        <w:t>4</w:t>
      </w:r>
      <w:r w:rsidRPr="00337BA7">
        <w:rPr>
          <w:rFonts w:hint="eastAsia"/>
        </w:rPr>
        <w:t>）</w:t>
      </w:r>
    </w:p>
    <w:p w14:paraId="0EFD1E6B" w14:textId="16F93A44" w:rsidR="00C85189" w:rsidRPr="00337BA7" w:rsidRDefault="00C85189" w:rsidP="00C85189">
      <w:pPr>
        <w:numPr>
          <w:ilvl w:val="2"/>
          <w:numId w:val="1"/>
        </w:numPr>
        <w:tabs>
          <w:tab w:val="clear" w:pos="1135"/>
        </w:tabs>
        <w:snapToGrid w:val="0"/>
        <w:spacing w:beforeLines="50" w:before="180"/>
        <w:ind w:hanging="491"/>
        <w:jc w:val="both"/>
        <w:rPr>
          <w:b/>
          <w:bCs/>
        </w:rPr>
      </w:pPr>
      <w:r w:rsidRPr="00337BA7">
        <w:rPr>
          <w:rFonts w:hint="eastAsia"/>
          <w:b/>
          <w:bCs/>
        </w:rPr>
        <w:lastRenderedPageBreak/>
        <w:t>每條</w:t>
      </w:r>
      <w:r w:rsidRPr="00337BA7">
        <w:rPr>
          <w:rFonts w:hint="eastAsia"/>
          <w:b/>
          <w:bCs/>
        </w:rPr>
        <w:t>UTP</w:t>
      </w:r>
      <w:r w:rsidRPr="00337BA7">
        <w:rPr>
          <w:rFonts w:hint="eastAsia"/>
          <w:b/>
          <w:bCs/>
        </w:rPr>
        <w:t>線路為</w:t>
      </w:r>
      <w:r w:rsidRPr="00337BA7">
        <w:rPr>
          <w:rFonts w:hint="eastAsia"/>
          <w:b/>
          <w:bCs/>
        </w:rPr>
        <w:t>4</w:t>
      </w:r>
      <w:r w:rsidRPr="00337BA7">
        <w:rPr>
          <w:rFonts w:hint="eastAsia"/>
          <w:b/>
          <w:bCs/>
        </w:rPr>
        <w:t>對水平雙絞線。</w:t>
      </w:r>
    </w:p>
    <w:p w14:paraId="723CFC05" w14:textId="0F8A2D59" w:rsidR="00C85189" w:rsidRPr="00337BA7" w:rsidRDefault="00C85189" w:rsidP="00C85189">
      <w:pPr>
        <w:numPr>
          <w:ilvl w:val="3"/>
          <w:numId w:val="1"/>
        </w:numPr>
        <w:snapToGrid w:val="0"/>
        <w:spacing w:beforeLines="50" w:before="180"/>
        <w:ind w:left="1162" w:hanging="448"/>
        <w:jc w:val="both"/>
      </w:pPr>
      <w:r w:rsidRPr="00337BA7">
        <w:rPr>
          <w:rFonts w:hint="eastAsia"/>
        </w:rPr>
        <w:t>產品須符合或</w:t>
      </w:r>
      <w:r w:rsidR="00F11877" w:rsidRPr="00337BA7">
        <w:rPr>
          <w:rFonts w:hint="eastAsia"/>
        </w:rPr>
        <w:t>優於</w:t>
      </w:r>
      <w:r w:rsidRPr="00337BA7">
        <w:rPr>
          <w:rFonts w:hint="eastAsia"/>
        </w:rPr>
        <w:t>ISO/IEC 11801 Class E</w:t>
      </w:r>
      <w:r w:rsidRPr="00337BA7">
        <w:rPr>
          <w:rFonts w:hint="eastAsia"/>
        </w:rPr>
        <w:t>或</w:t>
      </w:r>
      <w:r w:rsidRPr="00337BA7">
        <w:rPr>
          <w:rFonts w:hint="eastAsia"/>
        </w:rPr>
        <w:t>ANSI/TIA/EIA-568-C.2 Cat.6</w:t>
      </w:r>
      <w:r w:rsidRPr="00337BA7">
        <w:rPr>
          <w:rFonts w:hint="eastAsia"/>
        </w:rPr>
        <w:t>性能要求。</w:t>
      </w:r>
    </w:p>
    <w:p w14:paraId="3FE2B080" w14:textId="6C8A213E" w:rsidR="00C85189" w:rsidRPr="00337BA7" w:rsidRDefault="00C85189" w:rsidP="00C85189">
      <w:pPr>
        <w:numPr>
          <w:ilvl w:val="3"/>
          <w:numId w:val="1"/>
        </w:numPr>
        <w:snapToGrid w:val="0"/>
        <w:spacing w:beforeLines="50" w:before="180"/>
        <w:ind w:left="1162" w:hanging="448"/>
        <w:jc w:val="both"/>
      </w:pPr>
      <w:r w:rsidRPr="00337BA7">
        <w:rPr>
          <w:rFonts w:hint="eastAsia"/>
        </w:rPr>
        <w:t>線材絕緣材質須為聚乙烯</w:t>
      </w:r>
      <w:r w:rsidRPr="00337BA7">
        <w:rPr>
          <w:rFonts w:hint="eastAsia"/>
        </w:rPr>
        <w:t>PE</w:t>
      </w:r>
      <w:r w:rsidRPr="00337BA7">
        <w:rPr>
          <w:rFonts w:hint="eastAsia"/>
        </w:rPr>
        <w:t>（</w:t>
      </w:r>
      <w:r w:rsidRPr="00337BA7">
        <w:rPr>
          <w:rFonts w:hint="eastAsia"/>
        </w:rPr>
        <w:t>polyethylene</w:t>
      </w:r>
      <w:r w:rsidRPr="00337BA7">
        <w:rPr>
          <w:rFonts w:hint="eastAsia"/>
        </w:rPr>
        <w:t>）。</w:t>
      </w:r>
    </w:p>
    <w:p w14:paraId="0A2A2ACF" w14:textId="42FA7B4F" w:rsidR="00C85189" w:rsidRPr="00337BA7" w:rsidRDefault="00C85189" w:rsidP="00C85189">
      <w:pPr>
        <w:numPr>
          <w:ilvl w:val="3"/>
          <w:numId w:val="1"/>
        </w:numPr>
        <w:snapToGrid w:val="0"/>
        <w:spacing w:beforeLines="50" w:before="180"/>
        <w:ind w:left="1162" w:hanging="448"/>
        <w:jc w:val="both"/>
      </w:pPr>
      <w:proofErr w:type="gramStart"/>
      <w:r w:rsidRPr="00337BA7">
        <w:rPr>
          <w:rFonts w:hint="eastAsia"/>
        </w:rPr>
        <w:t>纜</w:t>
      </w:r>
      <w:proofErr w:type="gramEnd"/>
      <w:r w:rsidRPr="00337BA7">
        <w:rPr>
          <w:rFonts w:hint="eastAsia"/>
        </w:rPr>
        <w:t>線外被覆材質須為</w:t>
      </w:r>
      <w:proofErr w:type="gramStart"/>
      <w:r w:rsidRPr="00337BA7">
        <w:rPr>
          <w:rFonts w:hint="eastAsia"/>
        </w:rPr>
        <w:t>低煙無</w:t>
      </w:r>
      <w:proofErr w:type="gramEnd"/>
      <w:r w:rsidRPr="00337BA7">
        <w:rPr>
          <w:rFonts w:hint="eastAsia"/>
        </w:rPr>
        <w:t>鹵素，符合</w:t>
      </w:r>
      <w:r w:rsidR="00626092" w:rsidRPr="00337BA7">
        <w:rPr>
          <w:rFonts w:hint="eastAsia"/>
        </w:rPr>
        <w:t>LS</w:t>
      </w:r>
      <w:proofErr w:type="gramStart"/>
      <w:r w:rsidR="00626092" w:rsidRPr="00337BA7">
        <w:rPr>
          <w:rFonts w:hint="eastAsia"/>
        </w:rPr>
        <w:t>Ｏ</w:t>
      </w:r>
      <w:proofErr w:type="gramEnd"/>
      <w:r w:rsidR="00626092" w:rsidRPr="00337BA7">
        <w:rPr>
          <w:rFonts w:hint="eastAsia"/>
        </w:rPr>
        <w:t>H</w:t>
      </w:r>
      <w:r w:rsidRPr="00337BA7">
        <w:rPr>
          <w:rFonts w:hint="eastAsia"/>
        </w:rPr>
        <w:t>或</w:t>
      </w:r>
      <w:r w:rsidRPr="00337BA7">
        <w:rPr>
          <w:rFonts w:hint="eastAsia"/>
        </w:rPr>
        <w:t>LSZH</w:t>
      </w:r>
      <w:r w:rsidRPr="00337BA7">
        <w:rPr>
          <w:rFonts w:hint="eastAsia"/>
        </w:rPr>
        <w:t>特性材質。</w:t>
      </w:r>
    </w:p>
    <w:p w14:paraId="2A08E9AF" w14:textId="283624D1" w:rsidR="00C85189" w:rsidRPr="00337BA7" w:rsidRDefault="00C85189" w:rsidP="00C85189">
      <w:pPr>
        <w:numPr>
          <w:ilvl w:val="3"/>
          <w:numId w:val="1"/>
        </w:numPr>
        <w:snapToGrid w:val="0"/>
        <w:spacing w:beforeLines="50" w:before="180"/>
        <w:ind w:left="1162" w:hanging="448"/>
        <w:jc w:val="both"/>
      </w:pPr>
      <w:r w:rsidRPr="00337BA7">
        <w:rPr>
          <w:rFonts w:hint="eastAsia"/>
        </w:rPr>
        <w:t>於各空間</w:t>
      </w:r>
      <w:proofErr w:type="gramStart"/>
      <w:r w:rsidRPr="00337BA7">
        <w:rPr>
          <w:rFonts w:hint="eastAsia"/>
        </w:rPr>
        <w:t>佈</w:t>
      </w:r>
      <w:proofErr w:type="gramEnd"/>
      <w:r w:rsidRPr="00337BA7">
        <w:rPr>
          <w:rFonts w:hint="eastAsia"/>
        </w:rPr>
        <w:t>設</w:t>
      </w:r>
      <w:r w:rsidRPr="00337BA7">
        <w:rPr>
          <w:rFonts w:hint="eastAsia"/>
        </w:rPr>
        <w:t>CAT6</w:t>
      </w:r>
      <w:r w:rsidRPr="00337BA7">
        <w:rPr>
          <w:rFonts w:hint="eastAsia"/>
        </w:rPr>
        <w:t>網路</w:t>
      </w:r>
      <w:r w:rsidR="003E5A65">
        <w:rPr>
          <w:rFonts w:hint="eastAsia"/>
        </w:rPr>
        <w:t>線路</w:t>
      </w:r>
      <w:r w:rsidRPr="00337BA7">
        <w:rPr>
          <w:rFonts w:hint="eastAsia"/>
        </w:rPr>
        <w:t>點至</w:t>
      </w:r>
      <w:r w:rsidRPr="00337BA7">
        <w:rPr>
          <w:rFonts w:hint="eastAsia"/>
        </w:rPr>
        <w:t>1</w:t>
      </w:r>
      <w:r w:rsidRPr="00337BA7">
        <w:rPr>
          <w:rFonts w:hint="eastAsia"/>
        </w:rPr>
        <w:t>、</w:t>
      </w:r>
      <w:r w:rsidRPr="00337BA7">
        <w:rPr>
          <w:rFonts w:hint="eastAsia"/>
        </w:rPr>
        <w:t>2</w:t>
      </w:r>
      <w:r w:rsidRPr="00337BA7">
        <w:rPr>
          <w:rFonts w:hint="eastAsia"/>
        </w:rPr>
        <w:t>、</w:t>
      </w:r>
      <w:r w:rsidRPr="00337BA7">
        <w:rPr>
          <w:rFonts w:hint="eastAsia"/>
        </w:rPr>
        <w:t>3</w:t>
      </w:r>
      <w:r w:rsidRPr="00337BA7">
        <w:rPr>
          <w:rFonts w:hint="eastAsia"/>
        </w:rPr>
        <w:t>樓各個院方指定位置。機房端以</w:t>
      </w:r>
      <w:r w:rsidRPr="00337BA7">
        <w:rPr>
          <w:rFonts w:hint="eastAsia"/>
        </w:rPr>
        <w:t>Patch Panel</w:t>
      </w:r>
      <w:r w:rsidRPr="00337BA7">
        <w:rPr>
          <w:rFonts w:hint="eastAsia"/>
        </w:rPr>
        <w:t>收容，使用者端接線盒或面板收容。</w:t>
      </w:r>
    </w:p>
    <w:p w14:paraId="3EEFDC3B" w14:textId="5BDCD21A" w:rsidR="00C85189" w:rsidRPr="00337BA7" w:rsidRDefault="00C85189" w:rsidP="00C85189">
      <w:pPr>
        <w:numPr>
          <w:ilvl w:val="2"/>
          <w:numId w:val="1"/>
        </w:numPr>
        <w:tabs>
          <w:tab w:val="clear" w:pos="1135"/>
        </w:tabs>
        <w:snapToGrid w:val="0"/>
        <w:spacing w:beforeLines="50" w:before="180"/>
        <w:ind w:hanging="547"/>
        <w:jc w:val="both"/>
        <w:rPr>
          <w:b/>
          <w:bCs/>
        </w:rPr>
      </w:pPr>
      <w:r w:rsidRPr="00337BA7">
        <w:rPr>
          <w:rFonts w:hint="eastAsia"/>
          <w:b/>
          <w:bCs/>
        </w:rPr>
        <w:t>Cat6 UTP</w:t>
      </w:r>
      <w:r w:rsidRPr="00337BA7">
        <w:rPr>
          <w:rFonts w:hint="eastAsia"/>
          <w:b/>
          <w:bCs/>
        </w:rPr>
        <w:t>跳線（</w:t>
      </w:r>
      <w:r w:rsidRPr="00337BA7">
        <w:rPr>
          <w:rFonts w:hint="eastAsia"/>
          <w:b/>
          <w:bCs/>
        </w:rPr>
        <w:t>patch cord</w:t>
      </w:r>
      <w:r w:rsidRPr="00337BA7">
        <w:rPr>
          <w:rFonts w:hint="eastAsia"/>
          <w:b/>
          <w:bCs/>
        </w:rPr>
        <w:t>）</w:t>
      </w:r>
    </w:p>
    <w:p w14:paraId="41750F5B" w14:textId="1E596695" w:rsidR="00C85189" w:rsidRPr="00337BA7" w:rsidRDefault="00401835" w:rsidP="00401835">
      <w:pPr>
        <w:numPr>
          <w:ilvl w:val="3"/>
          <w:numId w:val="1"/>
        </w:numPr>
        <w:snapToGrid w:val="0"/>
        <w:spacing w:beforeLines="50" w:before="180"/>
        <w:ind w:left="1162" w:hanging="448"/>
        <w:jc w:val="both"/>
      </w:pPr>
      <w:r w:rsidRPr="00337BA7">
        <w:rPr>
          <w:rFonts w:hint="eastAsia"/>
        </w:rPr>
        <w:t>產品性能需符合或</w:t>
      </w:r>
      <w:r w:rsidR="00F11877" w:rsidRPr="00337BA7">
        <w:rPr>
          <w:rFonts w:hint="eastAsia"/>
        </w:rPr>
        <w:t>優於</w:t>
      </w:r>
      <w:r w:rsidRPr="00337BA7">
        <w:rPr>
          <w:rFonts w:hint="eastAsia"/>
        </w:rPr>
        <w:t>ISO/IEC 11801 Class E</w:t>
      </w:r>
      <w:r w:rsidRPr="00337BA7">
        <w:rPr>
          <w:rFonts w:hint="eastAsia"/>
        </w:rPr>
        <w:t>或</w:t>
      </w:r>
      <w:r w:rsidRPr="00337BA7">
        <w:rPr>
          <w:rFonts w:hint="eastAsia"/>
        </w:rPr>
        <w:t>ANSI/TIA/EIA-568-C2 Cat.6</w:t>
      </w:r>
      <w:r w:rsidRPr="00337BA7">
        <w:rPr>
          <w:rFonts w:hint="eastAsia"/>
        </w:rPr>
        <w:t>性能要求，並提供功能測試報告。</w:t>
      </w:r>
    </w:p>
    <w:p w14:paraId="377F2463" w14:textId="46CF5D76" w:rsidR="00401835" w:rsidRPr="00337BA7" w:rsidRDefault="00D310F8" w:rsidP="00401835">
      <w:pPr>
        <w:numPr>
          <w:ilvl w:val="3"/>
          <w:numId w:val="1"/>
        </w:numPr>
        <w:snapToGrid w:val="0"/>
        <w:spacing w:beforeLines="50" w:before="180"/>
        <w:ind w:left="1162" w:hanging="448"/>
        <w:jc w:val="both"/>
      </w:pPr>
      <w:r w:rsidRPr="00337BA7">
        <w:rPr>
          <w:rFonts w:hint="eastAsia"/>
        </w:rPr>
        <w:t>壓</w:t>
      </w:r>
      <w:proofErr w:type="gramStart"/>
      <w:r w:rsidRPr="00337BA7">
        <w:rPr>
          <w:rFonts w:hint="eastAsia"/>
        </w:rPr>
        <w:t>接色序</w:t>
      </w:r>
      <w:proofErr w:type="gramEnd"/>
      <w:r w:rsidRPr="00337BA7">
        <w:rPr>
          <w:rFonts w:hint="eastAsia"/>
        </w:rPr>
        <w:t>位置須符合</w:t>
      </w:r>
      <w:r w:rsidRPr="00337BA7">
        <w:rPr>
          <w:rFonts w:hint="eastAsia"/>
        </w:rPr>
        <w:t xml:space="preserve"> EIA/TIA 568B</w:t>
      </w:r>
      <w:r w:rsidRPr="00337BA7">
        <w:rPr>
          <w:rFonts w:hint="eastAsia"/>
        </w:rPr>
        <w:t>標準。</w:t>
      </w:r>
    </w:p>
    <w:p w14:paraId="1C415442" w14:textId="1E5111DC" w:rsidR="00D310F8" w:rsidRPr="00337BA7" w:rsidRDefault="00D310F8" w:rsidP="00401835">
      <w:pPr>
        <w:numPr>
          <w:ilvl w:val="3"/>
          <w:numId w:val="1"/>
        </w:numPr>
        <w:snapToGrid w:val="0"/>
        <w:spacing w:beforeLines="50" w:before="180"/>
        <w:ind w:left="1162" w:hanging="448"/>
        <w:jc w:val="both"/>
      </w:pPr>
      <w:r w:rsidRPr="00337BA7">
        <w:rPr>
          <w:rFonts w:hint="eastAsia"/>
        </w:rPr>
        <w:t>外層被覆材質特性須與上述</w:t>
      </w:r>
      <w:r w:rsidR="00F11877" w:rsidRPr="00337BA7">
        <w:rPr>
          <w:rFonts w:hint="eastAsia"/>
        </w:rPr>
        <w:t>4.4.2</w:t>
      </w:r>
      <w:r w:rsidRPr="00337BA7">
        <w:rPr>
          <w:rFonts w:hint="eastAsia"/>
        </w:rPr>
        <w:t>「</w:t>
      </w:r>
      <w:r w:rsidRPr="00337BA7">
        <w:rPr>
          <w:rFonts w:hint="eastAsia"/>
        </w:rPr>
        <w:t>Cat.6 UTP</w:t>
      </w:r>
      <w:r w:rsidRPr="00337BA7">
        <w:rPr>
          <w:rFonts w:hint="eastAsia"/>
        </w:rPr>
        <w:t>線路」為同一材質。</w:t>
      </w:r>
    </w:p>
    <w:p w14:paraId="47B95E17" w14:textId="568B313A" w:rsidR="00D310F8" w:rsidRPr="00337BA7" w:rsidRDefault="00D310F8" w:rsidP="00401835">
      <w:pPr>
        <w:numPr>
          <w:ilvl w:val="3"/>
          <w:numId w:val="1"/>
        </w:numPr>
        <w:snapToGrid w:val="0"/>
        <w:spacing w:beforeLines="50" w:before="180"/>
        <w:ind w:left="1162" w:hanging="448"/>
        <w:jc w:val="both"/>
      </w:pPr>
      <w:r w:rsidRPr="00337BA7">
        <w:rPr>
          <w:rFonts w:hint="eastAsia"/>
        </w:rPr>
        <w:t>跳線</w:t>
      </w:r>
      <w:r w:rsidRPr="00337BA7">
        <w:rPr>
          <w:rFonts w:hint="eastAsia"/>
        </w:rPr>
        <w:t>RJ-45</w:t>
      </w:r>
      <w:r w:rsidRPr="00337BA7">
        <w:rPr>
          <w:rFonts w:hint="eastAsia"/>
        </w:rPr>
        <w:t>接頭及線材</w:t>
      </w:r>
      <w:proofErr w:type="gramStart"/>
      <w:r w:rsidRPr="00337BA7">
        <w:rPr>
          <w:rFonts w:hint="eastAsia"/>
        </w:rPr>
        <w:t>採</w:t>
      </w:r>
      <w:proofErr w:type="gramEnd"/>
      <w:r w:rsidRPr="00337BA7">
        <w:rPr>
          <w:rFonts w:hint="eastAsia"/>
        </w:rPr>
        <w:t>機械式壓線，提供非膠</w:t>
      </w:r>
      <w:proofErr w:type="gramStart"/>
      <w:r w:rsidRPr="00337BA7">
        <w:rPr>
          <w:rFonts w:hint="eastAsia"/>
        </w:rPr>
        <w:t>黏</w:t>
      </w:r>
      <w:proofErr w:type="gramEnd"/>
      <w:r w:rsidRPr="00337BA7">
        <w:rPr>
          <w:rFonts w:hint="eastAsia"/>
        </w:rPr>
        <w:t>式標示線路號碼。跳線接頭須以一體成形方式提供接頭懸臂保護機制。</w:t>
      </w:r>
    </w:p>
    <w:p w14:paraId="34EC5D15" w14:textId="1E050674" w:rsidR="00D310F8" w:rsidRPr="00337BA7" w:rsidRDefault="00D310F8" w:rsidP="00401835">
      <w:pPr>
        <w:numPr>
          <w:ilvl w:val="3"/>
          <w:numId w:val="1"/>
        </w:numPr>
        <w:snapToGrid w:val="0"/>
        <w:spacing w:beforeLines="50" w:before="180"/>
        <w:ind w:left="1162" w:hanging="448"/>
        <w:jc w:val="both"/>
      </w:pPr>
      <w:proofErr w:type="gramStart"/>
      <w:r w:rsidRPr="00337BA7">
        <w:rPr>
          <w:rFonts w:hint="eastAsia"/>
        </w:rPr>
        <w:t>機房端須為</w:t>
      </w:r>
      <w:proofErr w:type="gramEnd"/>
      <w:r w:rsidRPr="00337BA7">
        <w:rPr>
          <w:rFonts w:hint="eastAsia"/>
        </w:rPr>
        <w:t>26~28AWG /CAT6</w:t>
      </w:r>
      <w:r w:rsidRPr="00337BA7">
        <w:rPr>
          <w:rFonts w:hint="eastAsia"/>
        </w:rPr>
        <w:t>極</w:t>
      </w:r>
      <w:proofErr w:type="gramStart"/>
      <w:r w:rsidRPr="00337BA7">
        <w:rPr>
          <w:rFonts w:hint="eastAsia"/>
        </w:rPr>
        <w:t>細短跳</w:t>
      </w:r>
      <w:proofErr w:type="gramEnd"/>
      <w:r w:rsidRPr="00337BA7">
        <w:rPr>
          <w:rFonts w:hint="eastAsia"/>
        </w:rPr>
        <w:t>線。</w:t>
      </w:r>
    </w:p>
    <w:p w14:paraId="41D55932" w14:textId="053C9BA3" w:rsidR="00D310F8" w:rsidRPr="00337BA7" w:rsidRDefault="00D310F8" w:rsidP="00401835">
      <w:pPr>
        <w:numPr>
          <w:ilvl w:val="3"/>
          <w:numId w:val="1"/>
        </w:numPr>
        <w:snapToGrid w:val="0"/>
        <w:spacing w:beforeLines="50" w:before="180"/>
        <w:ind w:left="1162" w:hanging="448"/>
        <w:jc w:val="both"/>
      </w:pPr>
      <w:r w:rsidRPr="00337BA7">
        <w:rPr>
          <w:rFonts w:hint="eastAsia"/>
        </w:rPr>
        <w:t>跳線須為多股型式之</w:t>
      </w:r>
      <w:proofErr w:type="gramStart"/>
      <w:r w:rsidRPr="00337BA7">
        <w:rPr>
          <w:rFonts w:hint="eastAsia"/>
        </w:rPr>
        <w:t>軟線，俾</w:t>
      </w:r>
      <w:proofErr w:type="gramEnd"/>
      <w:r w:rsidRPr="00337BA7">
        <w:rPr>
          <w:rFonts w:hint="eastAsia"/>
        </w:rPr>
        <w:t>利於施作安裝。</w:t>
      </w:r>
    </w:p>
    <w:p w14:paraId="012B729E" w14:textId="73F262DB" w:rsidR="00D310F8" w:rsidRPr="00337BA7" w:rsidRDefault="00D310F8" w:rsidP="00D310F8">
      <w:pPr>
        <w:numPr>
          <w:ilvl w:val="2"/>
          <w:numId w:val="1"/>
        </w:numPr>
        <w:tabs>
          <w:tab w:val="clear" w:pos="1135"/>
        </w:tabs>
        <w:snapToGrid w:val="0"/>
        <w:spacing w:beforeLines="50" w:before="180"/>
        <w:ind w:hanging="547"/>
        <w:jc w:val="both"/>
        <w:rPr>
          <w:b/>
          <w:bCs/>
        </w:rPr>
      </w:pPr>
      <w:r w:rsidRPr="00337BA7">
        <w:rPr>
          <w:rFonts w:hint="eastAsia"/>
          <w:b/>
          <w:bCs/>
        </w:rPr>
        <w:t>Cat6</w:t>
      </w:r>
      <w:r w:rsidRPr="00337BA7">
        <w:rPr>
          <w:rFonts w:hint="eastAsia"/>
          <w:b/>
          <w:bCs/>
        </w:rPr>
        <w:t>接續端子（</w:t>
      </w:r>
      <w:r w:rsidRPr="00337BA7">
        <w:rPr>
          <w:rFonts w:hint="eastAsia"/>
          <w:b/>
          <w:bCs/>
        </w:rPr>
        <w:t>Keystone</w:t>
      </w:r>
      <w:r w:rsidRPr="00337BA7">
        <w:rPr>
          <w:rFonts w:hint="eastAsia"/>
          <w:b/>
          <w:bCs/>
        </w:rPr>
        <w:t>）</w:t>
      </w:r>
    </w:p>
    <w:p w14:paraId="34C757AE" w14:textId="66C136A5" w:rsidR="00D310F8" w:rsidRPr="00337BA7" w:rsidRDefault="00D310F8" w:rsidP="00D310F8">
      <w:pPr>
        <w:numPr>
          <w:ilvl w:val="3"/>
          <w:numId w:val="1"/>
        </w:numPr>
        <w:snapToGrid w:val="0"/>
        <w:spacing w:beforeLines="50" w:before="180"/>
        <w:ind w:left="1162" w:hanging="448"/>
        <w:jc w:val="both"/>
      </w:pPr>
      <w:r w:rsidRPr="00337BA7">
        <w:rPr>
          <w:rFonts w:hint="eastAsia"/>
        </w:rPr>
        <w:t>接續端子產品須符合或</w:t>
      </w:r>
      <w:r w:rsidR="00F11877" w:rsidRPr="00337BA7">
        <w:rPr>
          <w:rFonts w:hint="eastAsia"/>
        </w:rPr>
        <w:t>優於</w:t>
      </w:r>
      <w:r w:rsidRPr="00337BA7">
        <w:rPr>
          <w:rFonts w:hint="eastAsia"/>
        </w:rPr>
        <w:t>ISO/IEC 11801 Class E</w:t>
      </w:r>
      <w:r w:rsidRPr="00337BA7">
        <w:rPr>
          <w:rFonts w:hint="eastAsia"/>
        </w:rPr>
        <w:t>或</w:t>
      </w:r>
      <w:r w:rsidRPr="00337BA7">
        <w:rPr>
          <w:rFonts w:hint="eastAsia"/>
        </w:rPr>
        <w:t>ANSI/TIA/EIA-568-C2 Cat.6</w:t>
      </w:r>
      <w:r w:rsidRPr="00337BA7">
        <w:rPr>
          <w:rFonts w:hint="eastAsia"/>
        </w:rPr>
        <w:t>性能要求。</w:t>
      </w:r>
    </w:p>
    <w:p w14:paraId="552E5FB8" w14:textId="4EC80FAF" w:rsidR="00D310F8" w:rsidRPr="00337BA7" w:rsidRDefault="00D310F8" w:rsidP="00D310F8">
      <w:pPr>
        <w:numPr>
          <w:ilvl w:val="3"/>
          <w:numId w:val="1"/>
        </w:numPr>
        <w:snapToGrid w:val="0"/>
        <w:spacing w:beforeLines="50" w:before="180"/>
        <w:ind w:left="1162" w:hanging="448"/>
        <w:jc w:val="both"/>
      </w:pPr>
      <w:r w:rsidRPr="00337BA7">
        <w:rPr>
          <w:rFonts w:hint="eastAsia"/>
        </w:rPr>
        <w:t>塑料符合</w:t>
      </w:r>
      <w:r w:rsidRPr="00337BA7">
        <w:rPr>
          <w:rFonts w:hint="eastAsia"/>
        </w:rPr>
        <w:t>UL94V-0</w:t>
      </w:r>
      <w:r w:rsidRPr="00337BA7">
        <w:rPr>
          <w:rFonts w:hint="eastAsia"/>
        </w:rPr>
        <w:t>等級之</w:t>
      </w:r>
      <w:r w:rsidRPr="00337BA7">
        <w:rPr>
          <w:rFonts w:hint="eastAsia"/>
        </w:rPr>
        <w:t>ABS</w:t>
      </w:r>
      <w:r w:rsidRPr="00337BA7">
        <w:rPr>
          <w:rFonts w:hint="eastAsia"/>
        </w:rPr>
        <w:t>材質。</w:t>
      </w:r>
    </w:p>
    <w:p w14:paraId="54C94F28" w14:textId="5FEA930B" w:rsidR="00D310F8" w:rsidRPr="00337BA7" w:rsidRDefault="00D310F8" w:rsidP="00D310F8">
      <w:pPr>
        <w:numPr>
          <w:ilvl w:val="3"/>
          <w:numId w:val="1"/>
        </w:numPr>
        <w:snapToGrid w:val="0"/>
        <w:spacing w:beforeLines="50" w:before="180"/>
        <w:ind w:left="1162" w:hanging="448"/>
        <w:jc w:val="both"/>
      </w:pPr>
      <w:r w:rsidRPr="00337BA7">
        <w:rPr>
          <w:rFonts w:hint="eastAsia"/>
        </w:rPr>
        <w:t>使用者端依本院指示，安裝資訊插座面板或資訊插座盒。</w:t>
      </w:r>
    </w:p>
    <w:p w14:paraId="4518051B" w14:textId="724BBE7B" w:rsidR="00D310F8" w:rsidRPr="00337BA7" w:rsidRDefault="00D310F8" w:rsidP="00D310F8">
      <w:pPr>
        <w:numPr>
          <w:ilvl w:val="3"/>
          <w:numId w:val="1"/>
        </w:numPr>
        <w:snapToGrid w:val="0"/>
        <w:spacing w:beforeLines="50" w:before="180"/>
        <w:ind w:left="1162" w:hanging="448"/>
        <w:jc w:val="both"/>
      </w:pPr>
      <w:r w:rsidRPr="00337BA7">
        <w:rPr>
          <w:rFonts w:hint="eastAsia"/>
        </w:rPr>
        <w:t>資訊插座面板或資訊插座盒具備非分離式防塵蓋功能。</w:t>
      </w:r>
    </w:p>
    <w:p w14:paraId="5ED76753" w14:textId="56E83FD4" w:rsidR="00D310F8" w:rsidRPr="00337BA7" w:rsidRDefault="00D310F8" w:rsidP="00D310F8">
      <w:pPr>
        <w:numPr>
          <w:ilvl w:val="2"/>
          <w:numId w:val="1"/>
        </w:numPr>
        <w:tabs>
          <w:tab w:val="clear" w:pos="1135"/>
        </w:tabs>
        <w:snapToGrid w:val="0"/>
        <w:spacing w:beforeLines="50" w:before="180"/>
        <w:ind w:hanging="547"/>
        <w:jc w:val="both"/>
        <w:rPr>
          <w:b/>
          <w:bCs/>
        </w:rPr>
      </w:pPr>
      <w:r w:rsidRPr="00337BA7">
        <w:rPr>
          <w:rFonts w:hint="eastAsia"/>
          <w:b/>
          <w:bCs/>
        </w:rPr>
        <w:t>Cat6 UTP</w:t>
      </w:r>
      <w:r w:rsidRPr="00337BA7">
        <w:rPr>
          <w:rFonts w:hint="eastAsia"/>
          <w:b/>
          <w:bCs/>
        </w:rPr>
        <w:t>跳線面板（</w:t>
      </w:r>
      <w:r w:rsidRPr="00337BA7">
        <w:rPr>
          <w:rFonts w:hint="eastAsia"/>
          <w:b/>
          <w:bCs/>
        </w:rPr>
        <w:t>Patch Panel</w:t>
      </w:r>
      <w:r w:rsidRPr="00337BA7">
        <w:rPr>
          <w:rFonts w:hint="eastAsia"/>
          <w:b/>
          <w:bCs/>
        </w:rPr>
        <w:t>含</w:t>
      </w:r>
      <w:r w:rsidRPr="00337BA7">
        <w:rPr>
          <w:rFonts w:hint="eastAsia"/>
          <w:b/>
          <w:bCs/>
        </w:rPr>
        <w:t>Keystone</w:t>
      </w:r>
      <w:r w:rsidRPr="00337BA7">
        <w:rPr>
          <w:rFonts w:hint="eastAsia"/>
          <w:b/>
          <w:bCs/>
        </w:rPr>
        <w:t>）</w:t>
      </w:r>
    </w:p>
    <w:p w14:paraId="26E58C59" w14:textId="1D5A53F3" w:rsidR="00D310F8" w:rsidRPr="00337BA7" w:rsidRDefault="00D310F8" w:rsidP="00D310F8">
      <w:pPr>
        <w:numPr>
          <w:ilvl w:val="3"/>
          <w:numId w:val="1"/>
        </w:numPr>
        <w:snapToGrid w:val="0"/>
        <w:spacing w:beforeLines="50" w:before="180"/>
        <w:ind w:left="1162" w:hanging="448"/>
        <w:jc w:val="both"/>
      </w:pPr>
      <w:r w:rsidRPr="00337BA7">
        <w:rPr>
          <w:rFonts w:hint="eastAsia"/>
        </w:rPr>
        <w:t>產品須符合或</w:t>
      </w:r>
      <w:r w:rsidR="00A81625" w:rsidRPr="00337BA7">
        <w:rPr>
          <w:rFonts w:hint="eastAsia"/>
        </w:rPr>
        <w:t>優於</w:t>
      </w:r>
      <w:r w:rsidRPr="00337BA7">
        <w:rPr>
          <w:rFonts w:hint="eastAsia"/>
        </w:rPr>
        <w:t>ISO/IEC 11801 Class E</w:t>
      </w:r>
      <w:r w:rsidRPr="00337BA7">
        <w:rPr>
          <w:rFonts w:hint="eastAsia"/>
        </w:rPr>
        <w:t>或</w:t>
      </w:r>
      <w:r w:rsidRPr="00337BA7">
        <w:rPr>
          <w:rFonts w:hint="eastAsia"/>
        </w:rPr>
        <w:t>ANSI/TIA/EIA-568-C.2 Cat.6</w:t>
      </w:r>
      <w:r w:rsidRPr="00337BA7">
        <w:rPr>
          <w:rFonts w:hint="eastAsia"/>
        </w:rPr>
        <w:t>性能要求。</w:t>
      </w:r>
    </w:p>
    <w:p w14:paraId="76D0D2A9" w14:textId="7A1F88B4" w:rsidR="00D310F8" w:rsidRPr="00337BA7" w:rsidRDefault="00D310F8" w:rsidP="00D310F8">
      <w:pPr>
        <w:numPr>
          <w:ilvl w:val="3"/>
          <w:numId w:val="1"/>
        </w:numPr>
        <w:snapToGrid w:val="0"/>
        <w:spacing w:beforeLines="50" w:before="180"/>
        <w:ind w:left="1162" w:hanging="448"/>
        <w:jc w:val="both"/>
      </w:pPr>
      <w:r w:rsidRPr="00337BA7">
        <w:rPr>
          <w:rFonts w:hint="eastAsia"/>
        </w:rPr>
        <w:t>跳線面板為</w:t>
      </w:r>
      <w:r w:rsidRPr="00337BA7">
        <w:rPr>
          <w:rFonts w:hint="eastAsia"/>
        </w:rPr>
        <w:t>1U</w:t>
      </w:r>
      <w:r w:rsidRPr="00337BA7">
        <w:rPr>
          <w:rFonts w:hint="eastAsia"/>
        </w:rPr>
        <w:t>高度，適合於</w:t>
      </w:r>
      <w:r w:rsidRPr="00337BA7">
        <w:rPr>
          <w:rFonts w:hint="eastAsia"/>
        </w:rPr>
        <w:t>19</w:t>
      </w:r>
      <w:proofErr w:type="gramStart"/>
      <w:r w:rsidRPr="00337BA7">
        <w:rPr>
          <w:rFonts w:hint="eastAsia"/>
        </w:rPr>
        <w:t>吋機櫃</w:t>
      </w:r>
      <w:proofErr w:type="gramEnd"/>
      <w:r w:rsidRPr="00337BA7">
        <w:rPr>
          <w:rFonts w:hint="eastAsia"/>
        </w:rPr>
        <w:t>，一字平面型式，可收容</w:t>
      </w:r>
      <w:r w:rsidRPr="00337BA7">
        <w:rPr>
          <w:rFonts w:hint="eastAsia"/>
        </w:rPr>
        <w:t>24 Port</w:t>
      </w:r>
      <w:r w:rsidRPr="00337BA7">
        <w:rPr>
          <w:rFonts w:hint="eastAsia"/>
        </w:rPr>
        <w:t>。</w:t>
      </w:r>
    </w:p>
    <w:p w14:paraId="26CC487E" w14:textId="1AFA4F2E" w:rsidR="00D310F8" w:rsidRPr="00337BA7" w:rsidRDefault="00D310F8" w:rsidP="00D310F8">
      <w:pPr>
        <w:numPr>
          <w:ilvl w:val="3"/>
          <w:numId w:val="1"/>
        </w:numPr>
        <w:snapToGrid w:val="0"/>
        <w:spacing w:beforeLines="50" w:before="180"/>
        <w:ind w:left="1162" w:hanging="448"/>
        <w:jc w:val="both"/>
      </w:pPr>
      <w:r w:rsidRPr="00337BA7">
        <w:rPr>
          <w:rFonts w:hint="eastAsia"/>
        </w:rPr>
        <w:t>跳線面板本身需有</w:t>
      </w:r>
      <w:proofErr w:type="gramStart"/>
      <w:r w:rsidRPr="00337BA7">
        <w:rPr>
          <w:rFonts w:hint="eastAsia"/>
        </w:rPr>
        <w:t>後理線架</w:t>
      </w:r>
      <w:proofErr w:type="gramEnd"/>
      <w:r w:rsidRPr="00337BA7">
        <w:rPr>
          <w:rFonts w:hint="eastAsia"/>
        </w:rPr>
        <w:t>之設計，用以</w:t>
      </w:r>
      <w:proofErr w:type="gramStart"/>
      <w:r w:rsidRPr="00337BA7">
        <w:rPr>
          <w:rFonts w:hint="eastAsia"/>
        </w:rPr>
        <w:t>固定纜</w:t>
      </w:r>
      <w:proofErr w:type="gramEnd"/>
      <w:r w:rsidRPr="00337BA7">
        <w:rPr>
          <w:rFonts w:hint="eastAsia"/>
        </w:rPr>
        <w:t>線並避免纜線過度曲折。</w:t>
      </w:r>
    </w:p>
    <w:p w14:paraId="0FBC6112" w14:textId="1BE1E154" w:rsidR="00D310F8" w:rsidRPr="00337BA7" w:rsidRDefault="00D310F8" w:rsidP="00D310F8">
      <w:pPr>
        <w:numPr>
          <w:ilvl w:val="3"/>
          <w:numId w:val="1"/>
        </w:numPr>
        <w:snapToGrid w:val="0"/>
        <w:spacing w:beforeLines="50" w:before="180"/>
        <w:ind w:left="1162" w:hanging="448"/>
        <w:jc w:val="both"/>
      </w:pPr>
      <w:r w:rsidRPr="00337BA7">
        <w:rPr>
          <w:rFonts w:hint="eastAsia"/>
        </w:rPr>
        <w:t>採用模組式（</w:t>
      </w:r>
      <w:r w:rsidRPr="00337BA7">
        <w:rPr>
          <w:rFonts w:hint="eastAsia"/>
        </w:rPr>
        <w:t>Keystone Jack</w:t>
      </w:r>
      <w:r w:rsidRPr="00337BA7">
        <w:rPr>
          <w:rFonts w:hint="eastAsia"/>
        </w:rPr>
        <w:t>）資訊插座設計。</w:t>
      </w:r>
    </w:p>
    <w:p w14:paraId="15292120" w14:textId="2D535C5B" w:rsidR="00D310F8" w:rsidRPr="00337BA7" w:rsidRDefault="00D310F8" w:rsidP="00D310F8">
      <w:pPr>
        <w:numPr>
          <w:ilvl w:val="3"/>
          <w:numId w:val="1"/>
        </w:numPr>
        <w:snapToGrid w:val="0"/>
        <w:spacing w:beforeLines="50" w:before="180"/>
        <w:ind w:left="1162" w:hanging="448"/>
        <w:jc w:val="both"/>
      </w:pPr>
      <w:r w:rsidRPr="00337BA7">
        <w:rPr>
          <w:rFonts w:hint="eastAsia"/>
        </w:rPr>
        <w:t>跳線面板資訊插座須</w:t>
      </w:r>
      <w:r w:rsidR="00F11877" w:rsidRPr="00337BA7">
        <w:rPr>
          <w:rFonts w:hint="eastAsia"/>
        </w:rPr>
        <w:t>具</w:t>
      </w:r>
      <w:r w:rsidRPr="00337BA7">
        <w:rPr>
          <w:rFonts w:hint="eastAsia"/>
        </w:rPr>
        <w:t>備非分離式防塵蓋功能。</w:t>
      </w:r>
    </w:p>
    <w:p w14:paraId="374E3778" w14:textId="210D0F08" w:rsidR="00DF3018" w:rsidRPr="00337BA7" w:rsidRDefault="00D310F8" w:rsidP="00D310F8">
      <w:pPr>
        <w:numPr>
          <w:ilvl w:val="3"/>
          <w:numId w:val="1"/>
        </w:numPr>
        <w:snapToGrid w:val="0"/>
        <w:spacing w:beforeLines="50" w:before="180"/>
        <w:ind w:left="1162" w:hanging="448"/>
        <w:jc w:val="both"/>
      </w:pPr>
      <w:r w:rsidRPr="00337BA7">
        <w:rPr>
          <w:rFonts w:hint="eastAsia"/>
        </w:rPr>
        <w:t>機房端</w:t>
      </w:r>
      <w:r w:rsidRPr="00337BA7">
        <w:rPr>
          <w:rFonts w:hint="eastAsia"/>
        </w:rPr>
        <w:t>Panel</w:t>
      </w:r>
      <w:r w:rsidRPr="00337BA7">
        <w:rPr>
          <w:rFonts w:hint="eastAsia"/>
        </w:rPr>
        <w:t>面板需插滿</w:t>
      </w:r>
      <w:r w:rsidRPr="00337BA7">
        <w:rPr>
          <w:rFonts w:hint="eastAsia"/>
        </w:rPr>
        <w:t>Keystone</w:t>
      </w:r>
      <w:r w:rsidRPr="00337BA7">
        <w:rPr>
          <w:rFonts w:hint="eastAsia"/>
        </w:rPr>
        <w:t>（包含未拉線部分）。</w:t>
      </w:r>
    </w:p>
    <w:p w14:paraId="65C766B3" w14:textId="720AE90B" w:rsidR="00D310F8" w:rsidRPr="00337BA7" w:rsidRDefault="00DF3018" w:rsidP="00F36FE0">
      <w:pPr>
        <w:numPr>
          <w:ilvl w:val="1"/>
          <w:numId w:val="1"/>
        </w:numPr>
        <w:tabs>
          <w:tab w:val="clear" w:pos="992"/>
        </w:tabs>
        <w:snapToGrid w:val="0"/>
        <w:spacing w:beforeLines="50" w:before="180"/>
        <w:ind w:left="1120" w:hanging="784"/>
        <w:jc w:val="both"/>
        <w:rPr>
          <w:b/>
          <w:bCs/>
        </w:rPr>
      </w:pPr>
      <w:r w:rsidRPr="00337BA7">
        <w:rPr>
          <w:rFonts w:hint="eastAsia"/>
          <w:b/>
          <w:bCs/>
        </w:rPr>
        <w:t xml:space="preserve">Cat 6A </w:t>
      </w:r>
      <w:r w:rsidRPr="00337BA7">
        <w:rPr>
          <w:rFonts w:hint="eastAsia"/>
          <w:b/>
          <w:bCs/>
        </w:rPr>
        <w:t>網路</w:t>
      </w:r>
      <w:r w:rsidR="00F11877" w:rsidRPr="00337BA7">
        <w:rPr>
          <w:rFonts w:hint="eastAsia"/>
          <w:b/>
          <w:bCs/>
        </w:rPr>
        <w:t>線路</w:t>
      </w:r>
      <w:r w:rsidRPr="00337BA7">
        <w:rPr>
          <w:rFonts w:hint="eastAsia"/>
          <w:b/>
          <w:bCs/>
        </w:rPr>
        <w:t>（含</w:t>
      </w:r>
      <w:r w:rsidRPr="00337BA7">
        <w:rPr>
          <w:rFonts w:hint="eastAsia"/>
          <w:b/>
          <w:bCs/>
        </w:rPr>
        <w:t>FTP</w:t>
      </w:r>
      <w:r w:rsidRPr="00337BA7">
        <w:rPr>
          <w:rFonts w:hint="eastAsia"/>
          <w:b/>
          <w:bCs/>
        </w:rPr>
        <w:t>、</w:t>
      </w:r>
      <w:r w:rsidRPr="00337BA7">
        <w:rPr>
          <w:rFonts w:hint="eastAsia"/>
          <w:b/>
          <w:bCs/>
        </w:rPr>
        <w:t>Keystone</w:t>
      </w:r>
      <w:r w:rsidRPr="00337BA7">
        <w:rPr>
          <w:rFonts w:hint="eastAsia"/>
          <w:b/>
          <w:bCs/>
        </w:rPr>
        <w:t>、</w:t>
      </w:r>
      <w:r w:rsidRPr="00337BA7">
        <w:rPr>
          <w:rFonts w:hint="eastAsia"/>
          <w:b/>
          <w:bCs/>
        </w:rPr>
        <w:t>Patch Cord</w:t>
      </w:r>
      <w:r w:rsidRPr="00337BA7">
        <w:rPr>
          <w:rFonts w:hint="eastAsia"/>
          <w:b/>
          <w:bCs/>
        </w:rPr>
        <w:t>、</w:t>
      </w:r>
      <w:r w:rsidRPr="00337BA7">
        <w:rPr>
          <w:rFonts w:hint="eastAsia"/>
          <w:b/>
          <w:bCs/>
        </w:rPr>
        <w:t>Patch Panel</w:t>
      </w:r>
      <w:r w:rsidR="00F11877" w:rsidRPr="00337BA7">
        <w:rPr>
          <w:rFonts w:hint="eastAsia"/>
          <w:b/>
          <w:bCs/>
        </w:rPr>
        <w:t>，須為同一廠牌</w:t>
      </w:r>
      <w:r w:rsidRPr="00337BA7">
        <w:rPr>
          <w:rFonts w:hint="eastAsia"/>
          <w:b/>
          <w:bCs/>
        </w:rPr>
        <w:t>）</w:t>
      </w:r>
    </w:p>
    <w:p w14:paraId="03181E8A" w14:textId="279B50F8" w:rsidR="00F36FE0" w:rsidRPr="00337BA7" w:rsidRDefault="00F36FE0" w:rsidP="00F36FE0">
      <w:pPr>
        <w:numPr>
          <w:ilvl w:val="2"/>
          <w:numId w:val="1"/>
        </w:numPr>
        <w:tabs>
          <w:tab w:val="clear" w:pos="1135"/>
        </w:tabs>
        <w:snapToGrid w:val="0"/>
        <w:spacing w:beforeLines="50" w:before="180"/>
        <w:ind w:left="1078" w:hanging="518"/>
        <w:jc w:val="both"/>
        <w:rPr>
          <w:b/>
          <w:bCs/>
        </w:rPr>
      </w:pPr>
      <w:r w:rsidRPr="00337BA7">
        <w:rPr>
          <w:rFonts w:hint="eastAsia"/>
          <w:b/>
          <w:bCs/>
        </w:rPr>
        <w:t>須建置</w:t>
      </w:r>
      <w:r w:rsidR="00E82884" w:rsidRPr="00337BA7">
        <w:rPr>
          <w:rFonts w:hint="eastAsia"/>
          <w:b/>
          <w:bCs/>
        </w:rPr>
        <w:t xml:space="preserve">Cat 6A </w:t>
      </w:r>
      <w:r w:rsidR="00E82884" w:rsidRPr="00337BA7">
        <w:rPr>
          <w:rFonts w:hint="eastAsia"/>
          <w:b/>
          <w:bCs/>
        </w:rPr>
        <w:t>網路</w:t>
      </w:r>
      <w:r w:rsidR="00F02F05" w:rsidRPr="00337BA7">
        <w:rPr>
          <w:rFonts w:hint="eastAsia"/>
          <w:b/>
          <w:bCs/>
        </w:rPr>
        <w:t>線路</w:t>
      </w:r>
      <w:r w:rsidRPr="00337BA7">
        <w:rPr>
          <w:rFonts w:hint="eastAsia"/>
          <w:b/>
          <w:bCs/>
        </w:rPr>
        <w:t>共</w:t>
      </w:r>
      <w:r w:rsidRPr="00337BA7">
        <w:rPr>
          <w:rFonts w:hint="eastAsia"/>
          <w:b/>
          <w:bCs/>
        </w:rPr>
        <w:t>32</w:t>
      </w:r>
      <w:r w:rsidRPr="00337BA7">
        <w:rPr>
          <w:rFonts w:hint="eastAsia"/>
          <w:b/>
          <w:bCs/>
        </w:rPr>
        <w:t>點</w:t>
      </w:r>
      <w:r w:rsidRPr="003E5A65">
        <w:rPr>
          <w:rFonts w:hint="eastAsia"/>
        </w:rPr>
        <w:t>，配置如下</w:t>
      </w:r>
      <w:r w:rsidRPr="00337BA7">
        <w:rPr>
          <w:rFonts w:hint="eastAsia"/>
          <w:b/>
          <w:bCs/>
        </w:rPr>
        <w:t>：</w:t>
      </w:r>
    </w:p>
    <w:p w14:paraId="13C6EF87" w14:textId="30DFADD6" w:rsidR="00DF3018" w:rsidRPr="00337BA7" w:rsidRDefault="00DF3018" w:rsidP="00DF3018">
      <w:pPr>
        <w:numPr>
          <w:ilvl w:val="3"/>
          <w:numId w:val="1"/>
        </w:numPr>
        <w:snapToGrid w:val="0"/>
        <w:spacing w:beforeLines="50" w:before="180"/>
        <w:ind w:left="1064" w:hanging="420"/>
        <w:jc w:val="both"/>
      </w:pPr>
      <w:r w:rsidRPr="00337BA7">
        <w:rPr>
          <w:rFonts w:hint="eastAsia"/>
        </w:rPr>
        <w:t>1</w:t>
      </w:r>
      <w:proofErr w:type="gramStart"/>
      <w:r w:rsidRPr="00337BA7">
        <w:rPr>
          <w:rFonts w:hint="eastAsia"/>
        </w:rPr>
        <w:t>樓機櫃至</w:t>
      </w:r>
      <w:r w:rsidRPr="00337BA7">
        <w:rPr>
          <w:rFonts w:hint="eastAsia"/>
        </w:rPr>
        <w:t>1</w:t>
      </w:r>
      <w:r w:rsidRPr="00337BA7">
        <w:rPr>
          <w:rFonts w:hint="eastAsia"/>
        </w:rPr>
        <w:t>樓各</w:t>
      </w:r>
      <w:proofErr w:type="gramEnd"/>
      <w:r w:rsidRPr="00337BA7">
        <w:rPr>
          <w:rFonts w:hint="eastAsia"/>
        </w:rPr>
        <w:t>指定空間，共</w:t>
      </w:r>
      <w:r w:rsidRPr="00337BA7">
        <w:rPr>
          <w:rFonts w:hint="eastAsia"/>
        </w:rPr>
        <w:t>6</w:t>
      </w:r>
      <w:r w:rsidRPr="00337BA7">
        <w:rPr>
          <w:rFonts w:hint="eastAsia"/>
        </w:rPr>
        <w:t>埠。</w:t>
      </w:r>
    </w:p>
    <w:p w14:paraId="101CC230" w14:textId="1A8A1493" w:rsidR="00DF3018" w:rsidRPr="00337BA7" w:rsidRDefault="00DF3018" w:rsidP="00DF3018">
      <w:pPr>
        <w:numPr>
          <w:ilvl w:val="3"/>
          <w:numId w:val="1"/>
        </w:numPr>
        <w:snapToGrid w:val="0"/>
        <w:spacing w:beforeLines="50" w:before="180"/>
        <w:ind w:left="1064" w:hanging="420"/>
        <w:jc w:val="both"/>
      </w:pPr>
      <w:r w:rsidRPr="00337BA7">
        <w:rPr>
          <w:rFonts w:hint="eastAsia"/>
        </w:rPr>
        <w:lastRenderedPageBreak/>
        <w:t>2</w:t>
      </w:r>
      <w:proofErr w:type="gramStart"/>
      <w:r w:rsidRPr="00337BA7">
        <w:rPr>
          <w:rFonts w:hint="eastAsia"/>
        </w:rPr>
        <w:t>樓機櫃至</w:t>
      </w:r>
      <w:r w:rsidRPr="00337BA7">
        <w:rPr>
          <w:rFonts w:hint="eastAsia"/>
        </w:rPr>
        <w:t>2</w:t>
      </w:r>
      <w:r w:rsidRPr="00337BA7">
        <w:rPr>
          <w:rFonts w:hint="eastAsia"/>
        </w:rPr>
        <w:t>、</w:t>
      </w:r>
      <w:r w:rsidRPr="00337BA7">
        <w:rPr>
          <w:rFonts w:hint="eastAsia"/>
        </w:rPr>
        <w:t>3</w:t>
      </w:r>
      <w:r w:rsidRPr="00337BA7">
        <w:rPr>
          <w:rFonts w:hint="eastAsia"/>
        </w:rPr>
        <w:t>樓各</w:t>
      </w:r>
      <w:proofErr w:type="gramEnd"/>
      <w:r w:rsidRPr="00337BA7">
        <w:rPr>
          <w:rFonts w:hint="eastAsia"/>
        </w:rPr>
        <w:t>指定空間，共</w:t>
      </w:r>
      <w:r w:rsidRPr="00337BA7">
        <w:rPr>
          <w:rFonts w:hint="eastAsia"/>
        </w:rPr>
        <w:t>26</w:t>
      </w:r>
      <w:r w:rsidRPr="00337BA7">
        <w:rPr>
          <w:rFonts w:hint="eastAsia"/>
        </w:rPr>
        <w:t>埠。</w:t>
      </w:r>
    </w:p>
    <w:p w14:paraId="3E4405EC" w14:textId="0C7E0B3F" w:rsidR="00DF3018" w:rsidRPr="00337BA7" w:rsidRDefault="00DF3018" w:rsidP="00DF3018">
      <w:pPr>
        <w:numPr>
          <w:ilvl w:val="3"/>
          <w:numId w:val="1"/>
        </w:numPr>
        <w:snapToGrid w:val="0"/>
        <w:spacing w:beforeLines="50" w:before="180"/>
        <w:ind w:left="1064" w:hanging="420"/>
        <w:jc w:val="both"/>
      </w:pPr>
      <w:r w:rsidRPr="00337BA7">
        <w:rPr>
          <w:rFonts w:hint="eastAsia"/>
        </w:rPr>
        <w:t>須符合或</w:t>
      </w:r>
      <w:r w:rsidR="00F11877" w:rsidRPr="00337BA7">
        <w:rPr>
          <w:rFonts w:hint="eastAsia"/>
        </w:rPr>
        <w:t>優於</w:t>
      </w:r>
      <w:r w:rsidRPr="00337BA7">
        <w:rPr>
          <w:rFonts w:hint="eastAsia"/>
        </w:rPr>
        <w:t>ISO/IEC 11801 Class EA</w:t>
      </w:r>
      <w:r w:rsidRPr="00337BA7">
        <w:rPr>
          <w:rFonts w:hint="eastAsia"/>
        </w:rPr>
        <w:t>或</w:t>
      </w:r>
      <w:r w:rsidRPr="00337BA7">
        <w:rPr>
          <w:rFonts w:hint="eastAsia"/>
        </w:rPr>
        <w:t>ANSI/TIA/EIA-568-C.2/EN 50173 Category-6A</w:t>
      </w:r>
      <w:r w:rsidRPr="00337BA7">
        <w:rPr>
          <w:rFonts w:hint="eastAsia"/>
        </w:rPr>
        <w:t>之</w:t>
      </w:r>
      <w:r w:rsidRPr="00337BA7">
        <w:rPr>
          <w:rFonts w:hint="eastAsia"/>
        </w:rPr>
        <w:t>Cat.6A</w:t>
      </w:r>
      <w:r w:rsidRPr="00337BA7">
        <w:rPr>
          <w:rFonts w:hint="eastAsia"/>
        </w:rPr>
        <w:t>性能要求。</w:t>
      </w:r>
    </w:p>
    <w:p w14:paraId="64FC7841" w14:textId="323634ED" w:rsidR="00DF3018" w:rsidRPr="00337BA7" w:rsidRDefault="00DF3018" w:rsidP="00DF3018">
      <w:pPr>
        <w:numPr>
          <w:ilvl w:val="3"/>
          <w:numId w:val="1"/>
        </w:numPr>
        <w:snapToGrid w:val="0"/>
        <w:spacing w:beforeLines="50" w:before="180"/>
        <w:ind w:left="1064" w:hanging="420"/>
        <w:jc w:val="both"/>
      </w:pPr>
      <w:r w:rsidRPr="00337BA7">
        <w:rPr>
          <w:rFonts w:hint="eastAsia"/>
        </w:rPr>
        <w:t>遮蔽式雙絞線水平纜線每條</w:t>
      </w:r>
      <w:r w:rsidRPr="00337BA7">
        <w:rPr>
          <w:rFonts w:hint="eastAsia"/>
        </w:rPr>
        <w:t>4</w:t>
      </w:r>
      <w:r w:rsidRPr="00337BA7">
        <w:rPr>
          <w:rFonts w:hint="eastAsia"/>
        </w:rPr>
        <w:t>對為單位，必須為雙絞線，並以鋁箔遮蔽隔離干擾。</w:t>
      </w:r>
    </w:p>
    <w:p w14:paraId="6BF4DD4A" w14:textId="3C8F9C0B" w:rsidR="00DF3018" w:rsidRPr="00337BA7" w:rsidRDefault="00DF3018" w:rsidP="00DF3018">
      <w:pPr>
        <w:numPr>
          <w:ilvl w:val="3"/>
          <w:numId w:val="1"/>
        </w:numPr>
        <w:snapToGrid w:val="0"/>
        <w:spacing w:beforeLines="50" w:before="180"/>
        <w:ind w:left="1064" w:hanging="420"/>
        <w:jc w:val="both"/>
      </w:pPr>
      <w:r w:rsidRPr="00337BA7">
        <w:rPr>
          <w:rFonts w:hint="eastAsia"/>
        </w:rPr>
        <w:t>線材絕緣材質須為</w:t>
      </w:r>
      <w:r w:rsidRPr="00337BA7">
        <w:rPr>
          <w:rFonts w:hint="eastAsia"/>
        </w:rPr>
        <w:t>HDPE</w:t>
      </w:r>
      <w:r w:rsidRPr="00337BA7">
        <w:rPr>
          <w:rFonts w:hint="eastAsia"/>
        </w:rPr>
        <w:t>，纜線中心另加十字骨架隔離。</w:t>
      </w:r>
    </w:p>
    <w:p w14:paraId="6C6222C4" w14:textId="43698322" w:rsidR="00DF3018" w:rsidRPr="00337BA7" w:rsidRDefault="00DF3018" w:rsidP="00DF3018">
      <w:pPr>
        <w:numPr>
          <w:ilvl w:val="3"/>
          <w:numId w:val="1"/>
        </w:numPr>
        <w:snapToGrid w:val="0"/>
        <w:spacing w:beforeLines="50" w:before="180"/>
        <w:ind w:left="1064" w:hanging="420"/>
        <w:jc w:val="both"/>
      </w:pPr>
      <w:proofErr w:type="gramStart"/>
      <w:r w:rsidRPr="00337BA7">
        <w:rPr>
          <w:rFonts w:hint="eastAsia"/>
        </w:rPr>
        <w:t>纜</w:t>
      </w:r>
      <w:proofErr w:type="gramEnd"/>
      <w:r w:rsidRPr="00337BA7">
        <w:rPr>
          <w:rFonts w:hint="eastAsia"/>
        </w:rPr>
        <w:t>線外被覆材質須為</w:t>
      </w:r>
      <w:proofErr w:type="gramStart"/>
      <w:r w:rsidRPr="00337BA7">
        <w:rPr>
          <w:rFonts w:hint="eastAsia"/>
        </w:rPr>
        <w:t>低煙無</w:t>
      </w:r>
      <w:proofErr w:type="gramEnd"/>
      <w:r w:rsidRPr="00337BA7">
        <w:rPr>
          <w:rFonts w:hint="eastAsia"/>
        </w:rPr>
        <w:t>鹵素，符合</w:t>
      </w:r>
      <w:r w:rsidRPr="00337BA7">
        <w:rPr>
          <w:rFonts w:hint="eastAsia"/>
        </w:rPr>
        <w:t>LS0H</w:t>
      </w:r>
      <w:r w:rsidRPr="00337BA7">
        <w:rPr>
          <w:rFonts w:hint="eastAsia"/>
        </w:rPr>
        <w:t>或</w:t>
      </w:r>
      <w:r w:rsidRPr="00337BA7">
        <w:rPr>
          <w:rFonts w:hint="eastAsia"/>
        </w:rPr>
        <w:t>LSZH</w:t>
      </w:r>
      <w:r w:rsidRPr="00337BA7">
        <w:rPr>
          <w:rFonts w:hint="eastAsia"/>
        </w:rPr>
        <w:t>特性材質。耐燃測試</w:t>
      </w:r>
      <w:r w:rsidR="001D6313" w:rsidRPr="00337BA7">
        <w:rPr>
          <w:rFonts w:hint="eastAsia"/>
        </w:rPr>
        <w:t>（</w:t>
      </w:r>
      <w:r w:rsidRPr="00337BA7">
        <w:rPr>
          <w:rFonts w:hint="eastAsia"/>
        </w:rPr>
        <w:t>Flame Retardant</w:t>
      </w:r>
      <w:r w:rsidR="001D6313" w:rsidRPr="00337BA7">
        <w:rPr>
          <w:rFonts w:hint="eastAsia"/>
        </w:rPr>
        <w:t>）</w:t>
      </w:r>
      <w:r w:rsidRPr="00337BA7">
        <w:rPr>
          <w:rFonts w:hint="eastAsia"/>
        </w:rPr>
        <w:t>符合</w:t>
      </w:r>
      <w:r w:rsidRPr="00337BA7">
        <w:rPr>
          <w:rFonts w:hint="eastAsia"/>
        </w:rPr>
        <w:t>IEC 60332-1</w:t>
      </w:r>
      <w:r w:rsidRPr="00337BA7">
        <w:rPr>
          <w:rFonts w:hint="eastAsia"/>
        </w:rPr>
        <w:t>耐燃標準。</w:t>
      </w:r>
    </w:p>
    <w:p w14:paraId="53CF8C34" w14:textId="28D430BE" w:rsidR="00F36FE0" w:rsidRPr="00337BA7" w:rsidRDefault="00F36FE0" w:rsidP="00F36FE0">
      <w:pPr>
        <w:numPr>
          <w:ilvl w:val="2"/>
          <w:numId w:val="1"/>
        </w:numPr>
        <w:tabs>
          <w:tab w:val="clear" w:pos="1135"/>
        </w:tabs>
        <w:snapToGrid w:val="0"/>
        <w:spacing w:beforeLines="50" w:before="180"/>
        <w:ind w:left="1078" w:hanging="518"/>
        <w:jc w:val="both"/>
        <w:rPr>
          <w:b/>
          <w:bCs/>
        </w:rPr>
      </w:pPr>
      <w:r w:rsidRPr="00337BA7">
        <w:rPr>
          <w:rFonts w:hint="eastAsia"/>
          <w:b/>
          <w:bCs/>
        </w:rPr>
        <w:t>Cat 6A</w:t>
      </w:r>
      <w:r w:rsidRPr="00337BA7">
        <w:rPr>
          <w:rFonts w:hint="eastAsia"/>
          <w:b/>
          <w:bCs/>
        </w:rPr>
        <w:t>遮蔽式雙絞線跳線面板</w:t>
      </w:r>
      <w:r w:rsidR="001D6313" w:rsidRPr="00337BA7">
        <w:rPr>
          <w:rFonts w:hint="eastAsia"/>
          <w:b/>
          <w:bCs/>
        </w:rPr>
        <w:t>（</w:t>
      </w:r>
      <w:r w:rsidRPr="00337BA7">
        <w:rPr>
          <w:rFonts w:hint="eastAsia"/>
          <w:b/>
          <w:bCs/>
        </w:rPr>
        <w:t>Cat 6A Patch Panel</w:t>
      </w:r>
      <w:r w:rsidR="00F02F05" w:rsidRPr="00337BA7">
        <w:rPr>
          <w:rFonts w:hint="eastAsia"/>
          <w:b/>
          <w:bCs/>
        </w:rPr>
        <w:t>含</w:t>
      </w:r>
      <w:r w:rsidR="00F02F05" w:rsidRPr="00337BA7">
        <w:rPr>
          <w:rFonts w:hint="eastAsia"/>
          <w:b/>
          <w:bCs/>
        </w:rPr>
        <w:t>Keystone</w:t>
      </w:r>
      <w:r w:rsidR="001D6313" w:rsidRPr="00337BA7">
        <w:rPr>
          <w:rFonts w:hint="eastAsia"/>
          <w:b/>
          <w:bCs/>
        </w:rPr>
        <w:t>）</w:t>
      </w:r>
    </w:p>
    <w:p w14:paraId="716B0DA2" w14:textId="379EFFBF" w:rsidR="00A1734D" w:rsidRPr="00337BA7" w:rsidRDefault="00A1734D" w:rsidP="00A1734D">
      <w:pPr>
        <w:numPr>
          <w:ilvl w:val="3"/>
          <w:numId w:val="1"/>
        </w:numPr>
        <w:snapToGrid w:val="0"/>
        <w:spacing w:beforeLines="50" w:before="180"/>
        <w:ind w:left="1064" w:hanging="420"/>
        <w:jc w:val="both"/>
      </w:pPr>
      <w:r w:rsidRPr="00337BA7">
        <w:rPr>
          <w:rFonts w:hint="eastAsia"/>
        </w:rPr>
        <w:t>須符合或</w:t>
      </w:r>
      <w:r w:rsidR="00F11877" w:rsidRPr="00337BA7">
        <w:rPr>
          <w:rFonts w:hint="eastAsia"/>
        </w:rPr>
        <w:t>優於</w:t>
      </w:r>
      <w:r w:rsidRPr="00337BA7">
        <w:rPr>
          <w:rFonts w:hint="eastAsia"/>
        </w:rPr>
        <w:t>ANSI/TIA-568 C.2</w:t>
      </w:r>
      <w:r w:rsidRPr="00337BA7">
        <w:rPr>
          <w:rFonts w:hint="eastAsia"/>
        </w:rPr>
        <w:t>、</w:t>
      </w:r>
      <w:r w:rsidRPr="00337BA7">
        <w:rPr>
          <w:rFonts w:hint="eastAsia"/>
        </w:rPr>
        <w:t>ISO/IEC 11801 Category-6A</w:t>
      </w:r>
      <w:r w:rsidRPr="00337BA7">
        <w:rPr>
          <w:rFonts w:hint="eastAsia"/>
        </w:rPr>
        <w:t>性能要求。</w:t>
      </w:r>
    </w:p>
    <w:p w14:paraId="2E062A8A" w14:textId="729912CA" w:rsidR="00A1734D" w:rsidRPr="00337BA7" w:rsidRDefault="00A1734D" w:rsidP="00A1734D">
      <w:pPr>
        <w:numPr>
          <w:ilvl w:val="3"/>
          <w:numId w:val="1"/>
        </w:numPr>
        <w:snapToGrid w:val="0"/>
        <w:spacing w:beforeLines="50" w:before="180"/>
        <w:ind w:left="1064" w:hanging="420"/>
        <w:jc w:val="both"/>
      </w:pPr>
      <w:r w:rsidRPr="00337BA7">
        <w:rPr>
          <w:rFonts w:hint="eastAsia"/>
        </w:rPr>
        <w:t>跳線面板為</w:t>
      </w:r>
      <w:r w:rsidRPr="00337BA7">
        <w:rPr>
          <w:rFonts w:hint="eastAsia"/>
        </w:rPr>
        <w:t>1U</w:t>
      </w:r>
      <w:r w:rsidRPr="00337BA7">
        <w:rPr>
          <w:rFonts w:hint="eastAsia"/>
        </w:rPr>
        <w:t>高度，適合於</w:t>
      </w:r>
      <w:r w:rsidRPr="00337BA7">
        <w:rPr>
          <w:rFonts w:hint="eastAsia"/>
        </w:rPr>
        <w:t>19</w:t>
      </w:r>
      <w:proofErr w:type="gramStart"/>
      <w:r w:rsidRPr="00337BA7">
        <w:rPr>
          <w:rFonts w:hint="eastAsia"/>
        </w:rPr>
        <w:t>吋機櫃</w:t>
      </w:r>
      <w:proofErr w:type="gramEnd"/>
      <w:r w:rsidRPr="00337BA7">
        <w:rPr>
          <w:rFonts w:hint="eastAsia"/>
        </w:rPr>
        <w:t>，一字平面型式，可收容</w:t>
      </w:r>
      <w:r w:rsidRPr="00337BA7">
        <w:rPr>
          <w:rFonts w:hint="eastAsia"/>
        </w:rPr>
        <w:t>24 Port</w:t>
      </w:r>
      <w:r w:rsidRPr="00337BA7">
        <w:rPr>
          <w:rFonts w:hint="eastAsia"/>
        </w:rPr>
        <w:t>。</w:t>
      </w:r>
    </w:p>
    <w:p w14:paraId="7572D0B5" w14:textId="5AA0CAFD" w:rsidR="00A1734D" w:rsidRPr="00337BA7" w:rsidRDefault="00A1734D" w:rsidP="00A1734D">
      <w:pPr>
        <w:numPr>
          <w:ilvl w:val="3"/>
          <w:numId w:val="1"/>
        </w:numPr>
        <w:snapToGrid w:val="0"/>
        <w:spacing w:beforeLines="50" w:before="180"/>
        <w:ind w:left="1064" w:hanging="420"/>
        <w:jc w:val="both"/>
      </w:pPr>
      <w:r w:rsidRPr="00337BA7">
        <w:rPr>
          <w:rFonts w:hint="eastAsia"/>
        </w:rPr>
        <w:t>跳線面板本身需有</w:t>
      </w:r>
      <w:proofErr w:type="gramStart"/>
      <w:r w:rsidRPr="00337BA7">
        <w:rPr>
          <w:rFonts w:hint="eastAsia"/>
        </w:rPr>
        <w:t>後理線架</w:t>
      </w:r>
      <w:proofErr w:type="gramEnd"/>
      <w:r w:rsidRPr="00337BA7">
        <w:rPr>
          <w:rFonts w:hint="eastAsia"/>
        </w:rPr>
        <w:t>之設計，用以</w:t>
      </w:r>
      <w:proofErr w:type="gramStart"/>
      <w:r w:rsidRPr="00337BA7">
        <w:rPr>
          <w:rFonts w:hint="eastAsia"/>
        </w:rPr>
        <w:t>固定纜</w:t>
      </w:r>
      <w:proofErr w:type="gramEnd"/>
      <w:r w:rsidRPr="00337BA7">
        <w:rPr>
          <w:rFonts w:hint="eastAsia"/>
        </w:rPr>
        <w:t>線並避免纜線過度曲折。</w:t>
      </w:r>
    </w:p>
    <w:p w14:paraId="65983569" w14:textId="41A82229" w:rsidR="00A1734D" w:rsidRPr="00337BA7" w:rsidRDefault="00A1734D" w:rsidP="00A1734D">
      <w:pPr>
        <w:numPr>
          <w:ilvl w:val="3"/>
          <w:numId w:val="1"/>
        </w:numPr>
        <w:snapToGrid w:val="0"/>
        <w:spacing w:beforeLines="50" w:before="180"/>
        <w:ind w:left="1064" w:hanging="420"/>
        <w:jc w:val="both"/>
      </w:pPr>
      <w:r w:rsidRPr="00337BA7">
        <w:rPr>
          <w:rFonts w:hint="eastAsia"/>
        </w:rPr>
        <w:t>須為遮蔽模組式</w:t>
      </w:r>
      <w:r w:rsidR="001D6313" w:rsidRPr="00337BA7">
        <w:rPr>
          <w:rFonts w:hint="eastAsia"/>
        </w:rPr>
        <w:t>（</w:t>
      </w:r>
      <w:r w:rsidRPr="00337BA7">
        <w:rPr>
          <w:rFonts w:hint="eastAsia"/>
        </w:rPr>
        <w:t>Keystone Jack</w:t>
      </w:r>
      <w:r w:rsidR="001D6313" w:rsidRPr="00337BA7">
        <w:rPr>
          <w:rFonts w:hint="eastAsia"/>
        </w:rPr>
        <w:t>）</w:t>
      </w:r>
      <w:r w:rsidRPr="00337BA7">
        <w:rPr>
          <w:rFonts w:hint="eastAsia"/>
        </w:rPr>
        <w:t>資訊插座設計。</w:t>
      </w:r>
    </w:p>
    <w:p w14:paraId="1DCECD7C" w14:textId="69C62703" w:rsidR="00A1734D" w:rsidRPr="00337BA7" w:rsidRDefault="00A1734D" w:rsidP="00A1734D">
      <w:pPr>
        <w:numPr>
          <w:ilvl w:val="3"/>
          <w:numId w:val="1"/>
        </w:numPr>
        <w:snapToGrid w:val="0"/>
        <w:spacing w:beforeLines="50" w:before="180"/>
        <w:ind w:left="1064" w:hanging="420"/>
        <w:jc w:val="both"/>
      </w:pPr>
      <w:r w:rsidRPr="00337BA7">
        <w:rPr>
          <w:rFonts w:hint="eastAsia"/>
        </w:rPr>
        <w:t>跳線面板資訊插座須</w:t>
      </w:r>
      <w:r w:rsidR="00F11877" w:rsidRPr="00337BA7">
        <w:rPr>
          <w:rFonts w:hint="eastAsia"/>
        </w:rPr>
        <w:t>具</w:t>
      </w:r>
      <w:r w:rsidRPr="00337BA7">
        <w:rPr>
          <w:rFonts w:hint="eastAsia"/>
        </w:rPr>
        <w:t>備非分離式防塵蓋功能。</w:t>
      </w:r>
    </w:p>
    <w:p w14:paraId="56127A2E" w14:textId="4FE3255D" w:rsidR="00F11877" w:rsidRPr="00337BA7" w:rsidRDefault="00F11877" w:rsidP="00A1734D">
      <w:pPr>
        <w:numPr>
          <w:ilvl w:val="3"/>
          <w:numId w:val="1"/>
        </w:numPr>
        <w:snapToGrid w:val="0"/>
        <w:spacing w:beforeLines="50" w:before="180"/>
        <w:ind w:left="1064" w:hanging="420"/>
        <w:jc w:val="both"/>
      </w:pPr>
      <w:r w:rsidRPr="00337BA7">
        <w:rPr>
          <w:rFonts w:hint="eastAsia"/>
        </w:rPr>
        <w:t>機房端</w:t>
      </w:r>
      <w:r w:rsidRPr="00337BA7">
        <w:rPr>
          <w:rFonts w:hint="eastAsia"/>
        </w:rPr>
        <w:t>Panel</w:t>
      </w:r>
      <w:r w:rsidRPr="00337BA7">
        <w:rPr>
          <w:rFonts w:hint="eastAsia"/>
        </w:rPr>
        <w:t>面板需插滿</w:t>
      </w:r>
      <w:r w:rsidRPr="00337BA7">
        <w:rPr>
          <w:rFonts w:hint="eastAsia"/>
        </w:rPr>
        <w:t>Keystone</w:t>
      </w:r>
      <w:r w:rsidRPr="00337BA7">
        <w:rPr>
          <w:rFonts w:hint="eastAsia"/>
        </w:rPr>
        <w:t>（包含未拉線部分）。</w:t>
      </w:r>
    </w:p>
    <w:p w14:paraId="5DACE189" w14:textId="70C94958" w:rsidR="00F36FE0" w:rsidRPr="00337BA7" w:rsidRDefault="00A1734D" w:rsidP="00F36FE0">
      <w:pPr>
        <w:numPr>
          <w:ilvl w:val="2"/>
          <w:numId w:val="1"/>
        </w:numPr>
        <w:snapToGrid w:val="0"/>
        <w:spacing w:beforeLines="50" w:before="180"/>
        <w:jc w:val="both"/>
        <w:rPr>
          <w:b/>
          <w:bCs/>
        </w:rPr>
      </w:pPr>
      <w:r w:rsidRPr="00337BA7">
        <w:rPr>
          <w:rFonts w:hint="eastAsia"/>
          <w:b/>
          <w:bCs/>
        </w:rPr>
        <w:t xml:space="preserve">Cat 6A </w:t>
      </w:r>
      <w:r w:rsidRPr="00337BA7">
        <w:rPr>
          <w:rFonts w:hint="eastAsia"/>
          <w:b/>
          <w:bCs/>
        </w:rPr>
        <w:t>跳接線（</w:t>
      </w:r>
      <w:r w:rsidRPr="00337BA7">
        <w:rPr>
          <w:rFonts w:hint="eastAsia"/>
          <w:b/>
          <w:bCs/>
        </w:rPr>
        <w:t>Cat 6A Patch Panel</w:t>
      </w:r>
      <w:r w:rsidRPr="00337BA7">
        <w:rPr>
          <w:rFonts w:hint="eastAsia"/>
          <w:b/>
          <w:bCs/>
        </w:rPr>
        <w:t>）</w:t>
      </w:r>
    </w:p>
    <w:p w14:paraId="750F9A45" w14:textId="71D39C1E" w:rsidR="00A1734D" w:rsidRPr="00337BA7" w:rsidRDefault="00A1734D" w:rsidP="00A1734D">
      <w:pPr>
        <w:numPr>
          <w:ilvl w:val="3"/>
          <w:numId w:val="1"/>
        </w:numPr>
        <w:snapToGrid w:val="0"/>
        <w:spacing w:beforeLines="50" w:before="180"/>
        <w:ind w:left="1064" w:hanging="420"/>
        <w:jc w:val="both"/>
      </w:pPr>
      <w:r w:rsidRPr="00337BA7">
        <w:rPr>
          <w:rFonts w:hint="eastAsia"/>
        </w:rPr>
        <w:t>須符合或</w:t>
      </w:r>
      <w:r w:rsidR="00F11877" w:rsidRPr="00337BA7">
        <w:rPr>
          <w:rFonts w:hint="eastAsia"/>
        </w:rPr>
        <w:t>優於</w:t>
      </w:r>
      <w:r w:rsidRPr="00337BA7">
        <w:rPr>
          <w:rFonts w:hint="eastAsia"/>
        </w:rPr>
        <w:t>ANSI/TIA-568 C.2</w:t>
      </w:r>
      <w:r w:rsidRPr="00337BA7">
        <w:rPr>
          <w:rFonts w:hint="eastAsia"/>
        </w:rPr>
        <w:t>、</w:t>
      </w:r>
      <w:r w:rsidRPr="00337BA7">
        <w:rPr>
          <w:rFonts w:hint="eastAsia"/>
        </w:rPr>
        <w:t>ISO/IEC 11801 Category-6A</w:t>
      </w:r>
      <w:r w:rsidRPr="00337BA7">
        <w:rPr>
          <w:rFonts w:hint="eastAsia"/>
        </w:rPr>
        <w:t>性能要求。</w:t>
      </w:r>
    </w:p>
    <w:p w14:paraId="1EF3CF3C" w14:textId="0EB141C4" w:rsidR="00A1734D" w:rsidRPr="00337BA7" w:rsidRDefault="00A1734D" w:rsidP="00A1734D">
      <w:pPr>
        <w:numPr>
          <w:ilvl w:val="3"/>
          <w:numId w:val="1"/>
        </w:numPr>
        <w:snapToGrid w:val="0"/>
        <w:spacing w:beforeLines="50" w:before="180"/>
        <w:ind w:left="1064" w:hanging="420"/>
        <w:jc w:val="both"/>
      </w:pPr>
      <w:r w:rsidRPr="00337BA7">
        <w:rPr>
          <w:rFonts w:hint="eastAsia"/>
        </w:rPr>
        <w:t>壓</w:t>
      </w:r>
      <w:proofErr w:type="gramStart"/>
      <w:r w:rsidRPr="00337BA7">
        <w:rPr>
          <w:rFonts w:hint="eastAsia"/>
        </w:rPr>
        <w:t>接色序</w:t>
      </w:r>
      <w:proofErr w:type="gramEnd"/>
      <w:r w:rsidRPr="00337BA7">
        <w:rPr>
          <w:rFonts w:hint="eastAsia"/>
        </w:rPr>
        <w:t>位置須符合</w:t>
      </w:r>
      <w:r w:rsidRPr="00337BA7">
        <w:rPr>
          <w:rFonts w:hint="eastAsia"/>
        </w:rPr>
        <w:t xml:space="preserve"> EIA/TIA 568B</w:t>
      </w:r>
      <w:r w:rsidRPr="00337BA7">
        <w:rPr>
          <w:rFonts w:hint="eastAsia"/>
        </w:rPr>
        <w:t>標準。</w:t>
      </w:r>
    </w:p>
    <w:p w14:paraId="4134AEDB" w14:textId="37818DCB" w:rsidR="00A1734D" w:rsidRPr="00337BA7" w:rsidRDefault="00A1734D" w:rsidP="00A1734D">
      <w:pPr>
        <w:numPr>
          <w:ilvl w:val="3"/>
          <w:numId w:val="1"/>
        </w:numPr>
        <w:snapToGrid w:val="0"/>
        <w:spacing w:beforeLines="50" w:before="180"/>
        <w:ind w:left="1064" w:hanging="420"/>
        <w:jc w:val="both"/>
      </w:pPr>
      <w:proofErr w:type="gramStart"/>
      <w:r w:rsidRPr="00337BA7">
        <w:rPr>
          <w:rFonts w:hint="eastAsia"/>
        </w:rPr>
        <w:t>纜</w:t>
      </w:r>
      <w:proofErr w:type="gramEnd"/>
      <w:r w:rsidRPr="00337BA7">
        <w:rPr>
          <w:rFonts w:hint="eastAsia"/>
        </w:rPr>
        <w:t>線外被覆材質須為</w:t>
      </w:r>
      <w:proofErr w:type="gramStart"/>
      <w:r w:rsidRPr="00337BA7">
        <w:rPr>
          <w:rFonts w:hint="eastAsia"/>
        </w:rPr>
        <w:t>低煙無</w:t>
      </w:r>
      <w:proofErr w:type="gramEnd"/>
      <w:r w:rsidRPr="00337BA7">
        <w:rPr>
          <w:rFonts w:hint="eastAsia"/>
        </w:rPr>
        <w:t>鹵素，符合</w:t>
      </w:r>
      <w:r w:rsidRPr="00337BA7">
        <w:rPr>
          <w:rFonts w:hint="eastAsia"/>
        </w:rPr>
        <w:t>LS0H</w:t>
      </w:r>
      <w:r w:rsidRPr="00337BA7">
        <w:rPr>
          <w:rFonts w:hint="eastAsia"/>
        </w:rPr>
        <w:t>或</w:t>
      </w:r>
      <w:r w:rsidRPr="00337BA7">
        <w:rPr>
          <w:rFonts w:hint="eastAsia"/>
        </w:rPr>
        <w:t>LSZH</w:t>
      </w:r>
      <w:r w:rsidRPr="00337BA7">
        <w:rPr>
          <w:rFonts w:hint="eastAsia"/>
        </w:rPr>
        <w:t>特性材質。耐燃測試</w:t>
      </w:r>
      <w:r w:rsidR="001D6313" w:rsidRPr="00337BA7">
        <w:rPr>
          <w:rFonts w:hint="eastAsia"/>
        </w:rPr>
        <w:t>（</w:t>
      </w:r>
      <w:r w:rsidRPr="00337BA7">
        <w:rPr>
          <w:rFonts w:hint="eastAsia"/>
        </w:rPr>
        <w:t>Flame Retardant</w:t>
      </w:r>
      <w:r w:rsidR="001D6313" w:rsidRPr="00337BA7">
        <w:rPr>
          <w:rFonts w:hint="eastAsia"/>
        </w:rPr>
        <w:t>）</w:t>
      </w:r>
      <w:r w:rsidRPr="00337BA7">
        <w:rPr>
          <w:rFonts w:hint="eastAsia"/>
        </w:rPr>
        <w:t>符合</w:t>
      </w:r>
      <w:r w:rsidRPr="00337BA7">
        <w:rPr>
          <w:rFonts w:hint="eastAsia"/>
        </w:rPr>
        <w:t>IEC 60332-1</w:t>
      </w:r>
      <w:r w:rsidRPr="00337BA7">
        <w:rPr>
          <w:rFonts w:hint="eastAsia"/>
        </w:rPr>
        <w:t>耐燃標準。</w:t>
      </w:r>
    </w:p>
    <w:p w14:paraId="6605811E" w14:textId="4FB2835A" w:rsidR="00A1734D" w:rsidRPr="00337BA7" w:rsidRDefault="00A1734D" w:rsidP="00A1734D">
      <w:pPr>
        <w:numPr>
          <w:ilvl w:val="3"/>
          <w:numId w:val="1"/>
        </w:numPr>
        <w:snapToGrid w:val="0"/>
        <w:spacing w:beforeLines="50" w:before="180"/>
        <w:ind w:left="1064" w:hanging="420"/>
        <w:jc w:val="both"/>
      </w:pPr>
      <w:r w:rsidRPr="00337BA7">
        <w:rPr>
          <w:rFonts w:hint="eastAsia"/>
        </w:rPr>
        <w:t>跳接線纜線</w:t>
      </w:r>
      <w:r w:rsidRPr="00337BA7">
        <w:rPr>
          <w:rFonts w:hint="eastAsia"/>
        </w:rPr>
        <w:t>RJ-45</w:t>
      </w:r>
      <w:r w:rsidRPr="00337BA7">
        <w:rPr>
          <w:rFonts w:hint="eastAsia"/>
        </w:rPr>
        <w:t>接頭及線材</w:t>
      </w:r>
      <w:proofErr w:type="gramStart"/>
      <w:r w:rsidRPr="00337BA7">
        <w:rPr>
          <w:rFonts w:hint="eastAsia"/>
        </w:rPr>
        <w:t>採</w:t>
      </w:r>
      <w:proofErr w:type="gramEnd"/>
      <w:r w:rsidRPr="00337BA7">
        <w:rPr>
          <w:rFonts w:hint="eastAsia"/>
        </w:rPr>
        <w:t>機械式壓線，並提供非膠</w:t>
      </w:r>
      <w:proofErr w:type="gramStart"/>
      <w:r w:rsidRPr="00337BA7">
        <w:rPr>
          <w:rFonts w:hint="eastAsia"/>
        </w:rPr>
        <w:t>黏</w:t>
      </w:r>
      <w:proofErr w:type="gramEnd"/>
      <w:r w:rsidRPr="00337BA7">
        <w:rPr>
          <w:rFonts w:hint="eastAsia"/>
        </w:rPr>
        <w:t>式標示線路號碼。跳接線接頭須以一體成形方式提供接頭懸臂保護機制，並提供不同顏色區分線路區域。</w:t>
      </w:r>
    </w:p>
    <w:p w14:paraId="0E65F9FA" w14:textId="7E0BE1AA" w:rsidR="00A1734D" w:rsidRPr="00337BA7" w:rsidRDefault="00A1734D" w:rsidP="0062661B">
      <w:pPr>
        <w:numPr>
          <w:ilvl w:val="3"/>
          <w:numId w:val="1"/>
        </w:numPr>
        <w:snapToGrid w:val="0"/>
        <w:spacing w:beforeLines="50" w:before="180"/>
        <w:ind w:left="1064" w:hanging="420"/>
        <w:jc w:val="both"/>
      </w:pPr>
      <w:r w:rsidRPr="00337BA7">
        <w:rPr>
          <w:rFonts w:hint="eastAsia"/>
        </w:rPr>
        <w:t>跳接線須為</w:t>
      </w:r>
      <w:proofErr w:type="gramStart"/>
      <w:r w:rsidRPr="00337BA7">
        <w:rPr>
          <w:rFonts w:hint="eastAsia"/>
        </w:rPr>
        <w:t>單芯或</w:t>
      </w:r>
      <w:proofErr w:type="gramEnd"/>
      <w:r w:rsidRPr="00337BA7">
        <w:rPr>
          <w:rFonts w:hint="eastAsia"/>
        </w:rPr>
        <w:t>多股型式之</w:t>
      </w:r>
      <w:proofErr w:type="gramStart"/>
      <w:r w:rsidRPr="00337BA7">
        <w:rPr>
          <w:rFonts w:hint="eastAsia"/>
        </w:rPr>
        <w:t>軟線，俾</w:t>
      </w:r>
      <w:proofErr w:type="gramEnd"/>
      <w:r w:rsidRPr="00337BA7">
        <w:rPr>
          <w:rFonts w:hint="eastAsia"/>
        </w:rPr>
        <w:t>利於施作安裝。</w:t>
      </w:r>
    </w:p>
    <w:p w14:paraId="0B54E2EC" w14:textId="6FA058E2" w:rsidR="00A1734D" w:rsidRPr="00337BA7" w:rsidRDefault="00A1734D" w:rsidP="0062661B">
      <w:pPr>
        <w:numPr>
          <w:ilvl w:val="3"/>
          <w:numId w:val="1"/>
        </w:numPr>
        <w:snapToGrid w:val="0"/>
        <w:spacing w:beforeLines="50" w:before="180"/>
        <w:ind w:left="1064" w:hanging="420"/>
        <w:jc w:val="both"/>
      </w:pPr>
      <w:proofErr w:type="gramStart"/>
      <w:r w:rsidRPr="00337BA7">
        <w:rPr>
          <w:rFonts w:hint="eastAsia"/>
        </w:rPr>
        <w:t>機房端須為</w:t>
      </w:r>
      <w:proofErr w:type="gramEnd"/>
      <w:r w:rsidRPr="00337BA7">
        <w:rPr>
          <w:rFonts w:hint="eastAsia"/>
        </w:rPr>
        <w:t>26~28AWG</w:t>
      </w:r>
      <w:r w:rsidRPr="00337BA7">
        <w:rPr>
          <w:rFonts w:hint="eastAsia"/>
        </w:rPr>
        <w:t>跳接線。</w:t>
      </w:r>
    </w:p>
    <w:p w14:paraId="7F64D564" w14:textId="09C2B122" w:rsidR="00DF3018" w:rsidRPr="00337BA7" w:rsidRDefault="00A1734D" w:rsidP="0062661B">
      <w:pPr>
        <w:numPr>
          <w:ilvl w:val="1"/>
          <w:numId w:val="1"/>
        </w:numPr>
        <w:tabs>
          <w:tab w:val="clear" w:pos="992"/>
        </w:tabs>
        <w:snapToGrid w:val="0"/>
        <w:spacing w:beforeLines="50" w:before="180"/>
        <w:ind w:left="1078" w:hanging="784"/>
        <w:jc w:val="both"/>
        <w:rPr>
          <w:b/>
          <w:bCs/>
        </w:rPr>
      </w:pPr>
      <w:proofErr w:type="gramStart"/>
      <w:r w:rsidRPr="00337BA7">
        <w:rPr>
          <w:rFonts w:hint="eastAsia"/>
          <w:b/>
          <w:bCs/>
        </w:rPr>
        <w:t>佈</w:t>
      </w:r>
      <w:proofErr w:type="gramEnd"/>
      <w:r w:rsidRPr="00337BA7">
        <w:rPr>
          <w:rFonts w:hint="eastAsia"/>
          <w:b/>
          <w:bCs/>
        </w:rPr>
        <w:t>線及測試</w:t>
      </w:r>
    </w:p>
    <w:p w14:paraId="4BF386DD" w14:textId="067BF435" w:rsidR="00B317A7" w:rsidRPr="00027216" w:rsidRDefault="00B317A7" w:rsidP="00151AEF">
      <w:pPr>
        <w:widowControl/>
        <w:numPr>
          <w:ilvl w:val="2"/>
          <w:numId w:val="1"/>
        </w:numPr>
        <w:tabs>
          <w:tab w:val="clear" w:pos="1135"/>
        </w:tabs>
        <w:snapToGrid w:val="0"/>
        <w:spacing w:beforeLines="50" w:before="180"/>
        <w:ind w:left="1092" w:hanging="525"/>
        <w:jc w:val="both"/>
      </w:pPr>
      <w:r w:rsidRPr="00337BA7">
        <w:rPr>
          <w:rFonts w:hint="eastAsia"/>
        </w:rPr>
        <w:t>光纜</w:t>
      </w:r>
      <w:proofErr w:type="gramStart"/>
      <w:r w:rsidRPr="00337BA7">
        <w:rPr>
          <w:rFonts w:hint="eastAsia"/>
        </w:rPr>
        <w:t>纜</w:t>
      </w:r>
      <w:proofErr w:type="gramEnd"/>
      <w:r w:rsidRPr="00337BA7">
        <w:rPr>
          <w:rFonts w:hint="eastAsia"/>
        </w:rPr>
        <w:t>線及</w:t>
      </w:r>
      <w:r w:rsidR="00ED2953">
        <w:rPr>
          <w:rFonts w:hint="eastAsia"/>
        </w:rPr>
        <w:t>網路線</w:t>
      </w:r>
      <w:proofErr w:type="gramStart"/>
      <w:r w:rsidRPr="00337BA7">
        <w:rPr>
          <w:rFonts w:hint="eastAsia"/>
        </w:rPr>
        <w:t>佈</w:t>
      </w:r>
      <w:proofErr w:type="gramEnd"/>
      <w:r w:rsidRPr="00337BA7">
        <w:rPr>
          <w:rFonts w:hint="eastAsia"/>
        </w:rPr>
        <w:t>設：</w:t>
      </w:r>
    </w:p>
    <w:p w14:paraId="20A7EB4F" w14:textId="4B73A991" w:rsidR="00B317A7" w:rsidRPr="00337BA7" w:rsidRDefault="00B317A7" w:rsidP="0062661B">
      <w:pPr>
        <w:numPr>
          <w:ilvl w:val="3"/>
          <w:numId w:val="1"/>
        </w:numPr>
        <w:snapToGrid w:val="0"/>
        <w:spacing w:beforeLines="50" w:before="180"/>
        <w:ind w:left="1036" w:hanging="434"/>
        <w:jc w:val="both"/>
      </w:pPr>
      <w:r w:rsidRPr="00337BA7">
        <w:rPr>
          <w:rFonts w:hint="eastAsia"/>
        </w:rPr>
        <w:t>可使用機房內既設光纜</w:t>
      </w:r>
      <w:proofErr w:type="gramStart"/>
      <w:r w:rsidRPr="00337BA7">
        <w:rPr>
          <w:rFonts w:hint="eastAsia"/>
        </w:rPr>
        <w:t>纜線架</w:t>
      </w:r>
      <w:proofErr w:type="gramEnd"/>
      <w:r w:rsidRPr="00337BA7">
        <w:rPr>
          <w:rFonts w:hint="eastAsia"/>
        </w:rPr>
        <w:t>，光纜</w:t>
      </w:r>
      <w:proofErr w:type="gramStart"/>
      <w:r w:rsidRPr="00337BA7">
        <w:rPr>
          <w:rFonts w:hint="eastAsia"/>
        </w:rPr>
        <w:t>於線架內</w:t>
      </w:r>
      <w:proofErr w:type="gramEnd"/>
      <w:r w:rsidRPr="00337BA7">
        <w:rPr>
          <w:rFonts w:hint="eastAsia"/>
        </w:rPr>
        <w:t>須排列整齊，由</w:t>
      </w:r>
      <w:proofErr w:type="gramStart"/>
      <w:r w:rsidRPr="00337BA7">
        <w:rPr>
          <w:rFonts w:hint="eastAsia"/>
        </w:rPr>
        <w:t>本院視實際</w:t>
      </w:r>
      <w:proofErr w:type="gramEnd"/>
      <w:r w:rsidRPr="00337BA7">
        <w:rPr>
          <w:rFonts w:hint="eastAsia"/>
        </w:rPr>
        <w:t>情況要求於</w:t>
      </w:r>
      <w:proofErr w:type="gramStart"/>
      <w:r w:rsidRPr="00337BA7">
        <w:rPr>
          <w:rFonts w:hint="eastAsia"/>
        </w:rPr>
        <w:t>出線架處以</w:t>
      </w:r>
      <w:proofErr w:type="gramEnd"/>
      <w:r w:rsidRPr="00337BA7">
        <w:rPr>
          <w:rFonts w:hint="eastAsia"/>
        </w:rPr>
        <w:t>纏繞管或</w:t>
      </w:r>
      <w:r w:rsidRPr="00337BA7">
        <w:rPr>
          <w:rFonts w:hint="eastAsia"/>
        </w:rPr>
        <w:t>PVC</w:t>
      </w:r>
      <w:proofErr w:type="gramStart"/>
      <w:r w:rsidRPr="00337BA7">
        <w:rPr>
          <w:rFonts w:hint="eastAsia"/>
        </w:rPr>
        <w:t>管包覆</w:t>
      </w:r>
      <w:proofErr w:type="gramEnd"/>
      <w:r w:rsidRPr="00337BA7">
        <w:rPr>
          <w:rFonts w:hint="eastAsia"/>
        </w:rPr>
        <w:t>保護，線之頭尾兩端皆需清楚標示。</w:t>
      </w:r>
    </w:p>
    <w:p w14:paraId="10D37F24" w14:textId="2F3CF8EB" w:rsidR="00B317A7" w:rsidRPr="00337BA7" w:rsidRDefault="00B317A7" w:rsidP="0062661B">
      <w:pPr>
        <w:numPr>
          <w:ilvl w:val="3"/>
          <w:numId w:val="1"/>
        </w:numPr>
        <w:snapToGrid w:val="0"/>
        <w:spacing w:beforeLines="50" w:before="180"/>
        <w:ind w:left="1036" w:hanging="434"/>
        <w:jc w:val="both"/>
      </w:pPr>
      <w:r w:rsidRPr="00337BA7">
        <w:rPr>
          <w:rFonts w:hint="eastAsia"/>
        </w:rPr>
        <w:t>纜線於</w:t>
      </w:r>
      <w:proofErr w:type="gramStart"/>
      <w:r w:rsidRPr="00337BA7">
        <w:rPr>
          <w:rFonts w:hint="eastAsia"/>
        </w:rPr>
        <w:t>無線架處</w:t>
      </w:r>
      <w:proofErr w:type="gramEnd"/>
      <w:r w:rsidRPr="00337BA7">
        <w:rPr>
          <w:rFonts w:hint="eastAsia"/>
        </w:rPr>
        <w:t>，廠商須配置</w:t>
      </w:r>
      <w:r w:rsidRPr="00337BA7">
        <w:rPr>
          <w:rFonts w:hint="eastAsia"/>
        </w:rPr>
        <w:t>PVC</w:t>
      </w:r>
      <w:r w:rsidRPr="00337BA7">
        <w:rPr>
          <w:rFonts w:hint="eastAsia"/>
        </w:rPr>
        <w:t>管</w:t>
      </w:r>
      <w:proofErr w:type="gramStart"/>
      <w:r w:rsidRPr="00337BA7">
        <w:rPr>
          <w:rFonts w:hint="eastAsia"/>
        </w:rPr>
        <w:t>或線架保護</w:t>
      </w:r>
      <w:proofErr w:type="gramEnd"/>
      <w:r w:rsidRPr="00337BA7">
        <w:rPr>
          <w:rFonts w:hint="eastAsia"/>
        </w:rPr>
        <w:t>，並以螺</w:t>
      </w:r>
      <w:proofErr w:type="gramStart"/>
      <w:r w:rsidRPr="00337BA7">
        <w:rPr>
          <w:rFonts w:hint="eastAsia"/>
        </w:rPr>
        <w:t>桿</w:t>
      </w:r>
      <w:proofErr w:type="gramEnd"/>
      <w:r w:rsidRPr="00337BA7">
        <w:rPr>
          <w:rFonts w:hint="eastAsia"/>
        </w:rPr>
        <w:t>固定於天花板</w:t>
      </w:r>
      <w:r w:rsidRPr="00337BA7">
        <w:rPr>
          <w:rFonts w:hint="eastAsia"/>
        </w:rPr>
        <w:t>/</w:t>
      </w:r>
      <w:r w:rsidRPr="00337BA7">
        <w:rPr>
          <w:rFonts w:hint="eastAsia"/>
        </w:rPr>
        <w:t>樓板，不得附著於既有管線或其他設備。</w:t>
      </w:r>
    </w:p>
    <w:p w14:paraId="24386E57" w14:textId="4FF16250" w:rsidR="00B317A7" w:rsidRPr="00337BA7" w:rsidRDefault="00B317A7" w:rsidP="0062661B">
      <w:pPr>
        <w:numPr>
          <w:ilvl w:val="3"/>
          <w:numId w:val="1"/>
        </w:numPr>
        <w:snapToGrid w:val="0"/>
        <w:spacing w:beforeLines="50" w:before="180"/>
        <w:ind w:left="1036" w:hanging="434"/>
        <w:jc w:val="both"/>
      </w:pPr>
      <w:proofErr w:type="gramStart"/>
      <w:r w:rsidRPr="00337BA7">
        <w:rPr>
          <w:rFonts w:hint="eastAsia"/>
        </w:rPr>
        <w:t>線架內</w:t>
      </w:r>
      <w:proofErr w:type="gramEnd"/>
      <w:r w:rsidRPr="00337BA7">
        <w:rPr>
          <w:rFonts w:hint="eastAsia"/>
        </w:rPr>
        <w:t>及機櫃內之纜線，須排列整齊避免交錯，並以束帶或魔鬼氈</w:t>
      </w:r>
      <w:proofErr w:type="gramStart"/>
      <w:r w:rsidRPr="00337BA7">
        <w:rPr>
          <w:rFonts w:hint="eastAsia"/>
        </w:rPr>
        <w:t>式粘扣帶</w:t>
      </w:r>
      <w:proofErr w:type="gramEnd"/>
      <w:r w:rsidRPr="00337BA7">
        <w:rPr>
          <w:rFonts w:hint="eastAsia"/>
        </w:rPr>
        <w:t>固定。</w:t>
      </w:r>
    </w:p>
    <w:p w14:paraId="7A556489" w14:textId="417E064B" w:rsidR="00B317A7" w:rsidRPr="00337BA7" w:rsidRDefault="00B317A7" w:rsidP="0062661B">
      <w:pPr>
        <w:numPr>
          <w:ilvl w:val="3"/>
          <w:numId w:val="1"/>
        </w:numPr>
        <w:snapToGrid w:val="0"/>
        <w:spacing w:beforeLines="50" w:before="180"/>
        <w:ind w:left="1036" w:hanging="434"/>
        <w:jc w:val="both"/>
      </w:pPr>
      <w:r w:rsidRPr="00337BA7">
        <w:rPr>
          <w:rFonts w:hint="eastAsia"/>
        </w:rPr>
        <w:t>每條光纜僅可於終端（兩端）以耦合頭（</w:t>
      </w:r>
      <w:r w:rsidRPr="00337BA7">
        <w:rPr>
          <w:rFonts w:hint="eastAsia"/>
        </w:rPr>
        <w:t>connector</w:t>
      </w:r>
      <w:r w:rsidRPr="00337BA7">
        <w:rPr>
          <w:rFonts w:hint="eastAsia"/>
        </w:rPr>
        <w:t>）的形式配接光纜收容模組並安裝於既設光纜收容箱，一線到底，</w:t>
      </w:r>
      <w:proofErr w:type="gramStart"/>
      <w:r w:rsidRPr="00337BA7">
        <w:rPr>
          <w:rFonts w:hint="eastAsia"/>
        </w:rPr>
        <w:t>不可於施作</w:t>
      </w:r>
      <w:proofErr w:type="gramEnd"/>
      <w:r w:rsidRPr="00337BA7">
        <w:rPr>
          <w:rFonts w:hint="eastAsia"/>
        </w:rPr>
        <w:t>地點之管道間截斷或自行改接。</w:t>
      </w:r>
    </w:p>
    <w:p w14:paraId="22466685" w14:textId="22B6B98F" w:rsidR="00B317A7" w:rsidRPr="00337BA7" w:rsidRDefault="00B317A7" w:rsidP="0062661B">
      <w:pPr>
        <w:numPr>
          <w:ilvl w:val="3"/>
          <w:numId w:val="1"/>
        </w:numPr>
        <w:snapToGrid w:val="0"/>
        <w:spacing w:beforeLines="50" w:before="180"/>
        <w:ind w:left="1036" w:hanging="434"/>
        <w:jc w:val="both"/>
      </w:pPr>
      <w:r w:rsidRPr="00337BA7">
        <w:rPr>
          <w:rFonts w:hint="eastAsia"/>
        </w:rPr>
        <w:lastRenderedPageBreak/>
        <w:t>纜線須黏貼明顯之防水性標示。</w:t>
      </w:r>
    </w:p>
    <w:p w14:paraId="521D8F07" w14:textId="7249AE75" w:rsidR="00B317A7" w:rsidRPr="00337BA7" w:rsidRDefault="00B317A7" w:rsidP="0062661B">
      <w:pPr>
        <w:numPr>
          <w:ilvl w:val="3"/>
          <w:numId w:val="1"/>
        </w:numPr>
        <w:snapToGrid w:val="0"/>
        <w:spacing w:beforeLines="50" w:before="180"/>
        <w:ind w:left="1036" w:hanging="434"/>
        <w:jc w:val="both"/>
      </w:pPr>
      <w:r w:rsidRPr="00337BA7">
        <w:rPr>
          <w:rFonts w:hint="eastAsia"/>
        </w:rPr>
        <w:t>各項</w:t>
      </w:r>
      <w:proofErr w:type="gramStart"/>
      <w:r w:rsidRPr="00337BA7">
        <w:rPr>
          <w:rFonts w:hint="eastAsia"/>
        </w:rPr>
        <w:t>施作須符合</w:t>
      </w:r>
      <w:proofErr w:type="gramEnd"/>
      <w:r w:rsidRPr="00337BA7">
        <w:rPr>
          <w:rFonts w:hint="eastAsia"/>
        </w:rPr>
        <w:t>國家通訊傳播委員會頒布之建築物屋內外電信設備設置技術規範（</w:t>
      </w:r>
      <w:r w:rsidRPr="00337BA7">
        <w:rPr>
          <w:rFonts w:hint="eastAsia"/>
        </w:rPr>
        <w:t>110</w:t>
      </w:r>
      <w:r w:rsidRPr="00337BA7">
        <w:rPr>
          <w:rFonts w:hint="eastAsia"/>
        </w:rPr>
        <w:t>年</w:t>
      </w:r>
      <w:r w:rsidRPr="00337BA7">
        <w:rPr>
          <w:rFonts w:hint="eastAsia"/>
        </w:rPr>
        <w:t>2</w:t>
      </w:r>
      <w:r w:rsidRPr="00337BA7">
        <w:rPr>
          <w:rFonts w:hint="eastAsia"/>
        </w:rPr>
        <w:t>月</w:t>
      </w:r>
      <w:r w:rsidRPr="00337BA7">
        <w:rPr>
          <w:rFonts w:hint="eastAsia"/>
        </w:rPr>
        <w:t>22</w:t>
      </w:r>
      <w:r w:rsidRPr="00337BA7">
        <w:rPr>
          <w:rFonts w:hint="eastAsia"/>
        </w:rPr>
        <w:t>日</w:t>
      </w:r>
      <w:r w:rsidRPr="00337BA7">
        <w:rPr>
          <w:rFonts w:hint="eastAsia"/>
        </w:rPr>
        <w:t xml:space="preserve"> </w:t>
      </w:r>
      <w:r w:rsidRPr="00337BA7">
        <w:rPr>
          <w:rFonts w:hint="eastAsia"/>
        </w:rPr>
        <w:t>通傳基礎字第</w:t>
      </w:r>
      <w:r w:rsidRPr="00337BA7">
        <w:rPr>
          <w:rFonts w:hint="eastAsia"/>
        </w:rPr>
        <w:t>11063002172</w:t>
      </w:r>
      <w:r w:rsidRPr="00337BA7">
        <w:rPr>
          <w:rFonts w:hint="eastAsia"/>
        </w:rPr>
        <w:t>號公告）相關規定。上開技術規範檔案下載網址：</w:t>
      </w:r>
      <w:r w:rsidR="00CA3475">
        <w:fldChar w:fldCharType="begin"/>
      </w:r>
      <w:r w:rsidR="00CA3475">
        <w:instrText xml:space="preserve"> HYPERLINK "https://www.ncc.gov.tw/chinese/news_detail.aspx?site_content_sn=538&amp;sn_f=45731" </w:instrText>
      </w:r>
      <w:r w:rsidR="00CA3475">
        <w:fldChar w:fldCharType="separate"/>
      </w:r>
      <w:r w:rsidRPr="00337BA7">
        <w:rPr>
          <w:rStyle w:val="a6"/>
          <w:rFonts w:hint="eastAsia"/>
          <w:color w:val="auto"/>
        </w:rPr>
        <w:t>https://www.ncc.gov.tw/chinese/news_detail.aspx?site_content_sn=538&amp;sn_f=45731</w:t>
      </w:r>
      <w:r w:rsidR="00CA3475">
        <w:rPr>
          <w:rStyle w:val="a6"/>
          <w:color w:val="auto"/>
        </w:rPr>
        <w:fldChar w:fldCharType="end"/>
      </w:r>
      <w:r w:rsidRPr="00337BA7">
        <w:rPr>
          <w:rFonts w:hint="eastAsia"/>
        </w:rPr>
        <w:t>。</w:t>
      </w:r>
    </w:p>
    <w:p w14:paraId="67B35F52" w14:textId="6ACA8EF9" w:rsidR="00B317A7" w:rsidRPr="00337BA7" w:rsidRDefault="00B317A7" w:rsidP="0062661B">
      <w:pPr>
        <w:numPr>
          <w:ilvl w:val="3"/>
          <w:numId w:val="1"/>
        </w:numPr>
        <w:snapToGrid w:val="0"/>
        <w:spacing w:beforeLines="50" w:before="180"/>
        <w:ind w:left="1036" w:hanging="434"/>
        <w:jc w:val="both"/>
      </w:pPr>
      <w:r w:rsidRPr="00337BA7">
        <w:rPr>
          <w:rFonts w:hint="eastAsia"/>
        </w:rPr>
        <w:t>施作範圍內各辦公室須保持作業現場整潔，每日工作完畢後須將環境清潔整理。</w:t>
      </w:r>
    </w:p>
    <w:p w14:paraId="77DBCD68" w14:textId="316D249E" w:rsidR="00B317A7" w:rsidRPr="00337BA7" w:rsidRDefault="00B317A7" w:rsidP="0062661B">
      <w:pPr>
        <w:numPr>
          <w:ilvl w:val="3"/>
          <w:numId w:val="1"/>
        </w:numPr>
        <w:snapToGrid w:val="0"/>
        <w:spacing w:beforeLines="50" w:before="180"/>
        <w:ind w:left="1036" w:hanging="434"/>
        <w:jc w:val="both"/>
      </w:pPr>
      <w:proofErr w:type="gramStart"/>
      <w:r w:rsidRPr="00337BA7">
        <w:rPr>
          <w:rFonts w:hint="eastAsia"/>
        </w:rPr>
        <w:t>開放式線架內</w:t>
      </w:r>
      <w:proofErr w:type="gramEnd"/>
      <w:r w:rsidRPr="00337BA7">
        <w:rPr>
          <w:rFonts w:hint="eastAsia"/>
        </w:rPr>
        <w:t>以及機櫃內之纜線，須排列整齊避免交錯，並以魔鬼氈</w:t>
      </w:r>
      <w:proofErr w:type="gramStart"/>
      <w:r w:rsidRPr="00337BA7">
        <w:rPr>
          <w:rFonts w:hint="eastAsia"/>
        </w:rPr>
        <w:t>式粘扣帶</w:t>
      </w:r>
      <w:proofErr w:type="gramEnd"/>
      <w:r w:rsidRPr="00337BA7">
        <w:rPr>
          <w:rFonts w:hint="eastAsia"/>
        </w:rPr>
        <w:t>固定。</w:t>
      </w:r>
    </w:p>
    <w:p w14:paraId="432286EF" w14:textId="15E69981" w:rsidR="00B317A7" w:rsidRPr="00337BA7" w:rsidRDefault="00B317A7" w:rsidP="0062661B">
      <w:pPr>
        <w:numPr>
          <w:ilvl w:val="3"/>
          <w:numId w:val="1"/>
        </w:numPr>
        <w:snapToGrid w:val="0"/>
        <w:spacing w:beforeLines="50" w:before="180"/>
        <w:ind w:left="1036" w:hanging="434"/>
        <w:jc w:val="both"/>
      </w:pPr>
      <w:proofErr w:type="gramStart"/>
      <w:r w:rsidRPr="00337BA7">
        <w:rPr>
          <w:rFonts w:hint="eastAsia"/>
        </w:rPr>
        <w:t>本案纜線</w:t>
      </w:r>
      <w:proofErr w:type="gramEnd"/>
      <w:r w:rsidRPr="00337BA7">
        <w:rPr>
          <w:rFonts w:hint="eastAsia"/>
        </w:rPr>
        <w:t>於</w:t>
      </w:r>
      <w:proofErr w:type="gramStart"/>
      <w:r w:rsidRPr="00337BA7">
        <w:rPr>
          <w:rFonts w:hint="eastAsia"/>
        </w:rPr>
        <w:t>無線架處</w:t>
      </w:r>
      <w:proofErr w:type="gramEnd"/>
      <w:r w:rsidRPr="00337BA7">
        <w:rPr>
          <w:rFonts w:hint="eastAsia"/>
        </w:rPr>
        <w:t>，廠商須配置</w:t>
      </w:r>
      <w:r w:rsidRPr="00337BA7">
        <w:rPr>
          <w:rFonts w:hint="eastAsia"/>
        </w:rPr>
        <w:t>PVC</w:t>
      </w:r>
      <w:r w:rsidRPr="00337BA7">
        <w:rPr>
          <w:rFonts w:hint="eastAsia"/>
        </w:rPr>
        <w:t>管</w:t>
      </w:r>
      <w:proofErr w:type="gramStart"/>
      <w:r w:rsidRPr="00337BA7">
        <w:rPr>
          <w:rFonts w:hint="eastAsia"/>
        </w:rPr>
        <w:t>或線架保護</w:t>
      </w:r>
      <w:proofErr w:type="gramEnd"/>
      <w:r w:rsidRPr="00337BA7">
        <w:rPr>
          <w:rFonts w:hint="eastAsia"/>
        </w:rPr>
        <w:t>，並以螺</w:t>
      </w:r>
      <w:proofErr w:type="gramStart"/>
      <w:r w:rsidRPr="00337BA7">
        <w:rPr>
          <w:rFonts w:hint="eastAsia"/>
        </w:rPr>
        <w:t>桿</w:t>
      </w:r>
      <w:proofErr w:type="gramEnd"/>
      <w:r w:rsidRPr="00337BA7">
        <w:rPr>
          <w:rFonts w:hint="eastAsia"/>
        </w:rPr>
        <w:t>固定於天花板</w:t>
      </w:r>
      <w:r w:rsidRPr="00337BA7">
        <w:rPr>
          <w:rFonts w:hint="eastAsia"/>
        </w:rPr>
        <w:t>/</w:t>
      </w:r>
      <w:r w:rsidRPr="00337BA7">
        <w:rPr>
          <w:rFonts w:hint="eastAsia"/>
        </w:rPr>
        <w:t>樓板，若進入本案指定空間可</w:t>
      </w:r>
      <w:proofErr w:type="gramStart"/>
      <w:r w:rsidRPr="00337BA7">
        <w:rPr>
          <w:rFonts w:hint="eastAsia"/>
        </w:rPr>
        <w:t>採沿壁</w:t>
      </w:r>
      <w:proofErr w:type="gramEnd"/>
      <w:r w:rsidRPr="00337BA7">
        <w:rPr>
          <w:rFonts w:hint="eastAsia"/>
        </w:rPr>
        <w:t>面配管方式，皆不得附著於既有管線、其他設備及交錯放置。</w:t>
      </w:r>
    </w:p>
    <w:p w14:paraId="4A9BA4D5" w14:textId="3E00C6E1" w:rsidR="00B317A7" w:rsidRPr="00337BA7" w:rsidRDefault="00B317A7" w:rsidP="0062661B">
      <w:pPr>
        <w:numPr>
          <w:ilvl w:val="3"/>
          <w:numId w:val="1"/>
        </w:numPr>
        <w:snapToGrid w:val="0"/>
        <w:spacing w:beforeLines="50" w:before="180"/>
        <w:ind w:left="1036" w:hanging="434"/>
        <w:jc w:val="both"/>
      </w:pPr>
      <w:proofErr w:type="gramStart"/>
      <w:r w:rsidRPr="00337BA7">
        <w:rPr>
          <w:rFonts w:hint="eastAsia"/>
        </w:rPr>
        <w:t>佈</w:t>
      </w:r>
      <w:proofErr w:type="gramEnd"/>
      <w:r w:rsidRPr="00337BA7">
        <w:rPr>
          <w:rFonts w:hint="eastAsia"/>
        </w:rPr>
        <w:t>設資訊纜線時，不可剪斷或破壞管道內既有纜線，倘若施作時造成斷線或相關損失，依契約廠商應對本院與第三人採取賠償等措施。</w:t>
      </w:r>
    </w:p>
    <w:p w14:paraId="3EDA801A" w14:textId="24F0E61C" w:rsidR="00B317A7" w:rsidRPr="00337BA7" w:rsidRDefault="00B317A7" w:rsidP="0062661B">
      <w:pPr>
        <w:numPr>
          <w:ilvl w:val="3"/>
          <w:numId w:val="1"/>
        </w:numPr>
        <w:snapToGrid w:val="0"/>
        <w:spacing w:beforeLines="50" w:before="180"/>
        <w:ind w:left="1036" w:hanging="434"/>
        <w:jc w:val="both"/>
      </w:pPr>
      <w:r w:rsidRPr="00337BA7">
        <w:rPr>
          <w:rFonts w:hint="eastAsia"/>
        </w:rPr>
        <w:t>如因施作需要，任何</w:t>
      </w:r>
      <w:proofErr w:type="gramStart"/>
      <w:r w:rsidRPr="00337BA7">
        <w:rPr>
          <w:rFonts w:hint="eastAsia"/>
        </w:rPr>
        <w:t>鑽孔洗洞之動作均須徵</w:t>
      </w:r>
      <w:proofErr w:type="gramEnd"/>
      <w:r w:rsidRPr="00337BA7">
        <w:rPr>
          <w:rFonts w:hint="eastAsia"/>
        </w:rPr>
        <w:t>得本院承辦單位同意始可進行。</w:t>
      </w:r>
    </w:p>
    <w:p w14:paraId="48B89584" w14:textId="4131A5E1" w:rsidR="00B317A7" w:rsidRPr="00337BA7" w:rsidRDefault="00B317A7" w:rsidP="0062661B">
      <w:pPr>
        <w:numPr>
          <w:ilvl w:val="3"/>
          <w:numId w:val="1"/>
        </w:numPr>
        <w:snapToGrid w:val="0"/>
        <w:spacing w:beforeLines="50" w:before="180"/>
        <w:ind w:left="1036" w:hanging="434"/>
        <w:jc w:val="both"/>
      </w:pPr>
      <w:r w:rsidRPr="00337BA7">
        <w:rPr>
          <w:rFonts w:hint="eastAsia"/>
        </w:rPr>
        <w:t>所有切割作業應於室外完成，非經本院同意，不得於機房內進行。</w:t>
      </w:r>
    </w:p>
    <w:p w14:paraId="28B5794A" w14:textId="5F4550B1" w:rsidR="00B317A7" w:rsidRPr="00337BA7" w:rsidRDefault="00B317A7" w:rsidP="0062661B">
      <w:pPr>
        <w:numPr>
          <w:ilvl w:val="3"/>
          <w:numId w:val="1"/>
        </w:numPr>
        <w:snapToGrid w:val="0"/>
        <w:spacing w:beforeLines="50" w:before="180"/>
        <w:ind w:left="1036" w:hanging="434"/>
        <w:jc w:val="both"/>
      </w:pPr>
      <w:r w:rsidRPr="00337BA7">
        <w:rPr>
          <w:rFonts w:hint="eastAsia"/>
        </w:rPr>
        <w:t>如需進行</w:t>
      </w:r>
      <w:proofErr w:type="gramStart"/>
      <w:r w:rsidRPr="00337BA7">
        <w:rPr>
          <w:rFonts w:hint="eastAsia"/>
        </w:rPr>
        <w:t>鑽孔打鑿作業</w:t>
      </w:r>
      <w:proofErr w:type="gramEnd"/>
      <w:r w:rsidRPr="00337BA7">
        <w:rPr>
          <w:rFonts w:hint="eastAsia"/>
        </w:rPr>
        <w:t>須同時以吸塵器清理鐵屑或粉塵，</w:t>
      </w:r>
      <w:proofErr w:type="gramStart"/>
      <w:r w:rsidRPr="00337BA7">
        <w:rPr>
          <w:rFonts w:hint="eastAsia"/>
        </w:rPr>
        <w:t>並於施作</w:t>
      </w:r>
      <w:proofErr w:type="gramEnd"/>
      <w:r w:rsidRPr="00337BA7">
        <w:rPr>
          <w:rFonts w:hint="eastAsia"/>
        </w:rPr>
        <w:t>完畢後將廢棄物依相關法規清除乾淨</w:t>
      </w:r>
      <w:r w:rsidR="002C37AF" w:rsidRPr="00337BA7">
        <w:rPr>
          <w:rFonts w:hint="eastAsia"/>
        </w:rPr>
        <w:t>，不得棄置於本院</w:t>
      </w:r>
      <w:r w:rsidRPr="00337BA7">
        <w:rPr>
          <w:rFonts w:hint="eastAsia"/>
        </w:rPr>
        <w:t>。</w:t>
      </w:r>
    </w:p>
    <w:p w14:paraId="1C5A1FA0" w14:textId="64F66AF9" w:rsidR="00B317A7" w:rsidRPr="00337BA7" w:rsidRDefault="00B317A7" w:rsidP="0062661B">
      <w:pPr>
        <w:numPr>
          <w:ilvl w:val="3"/>
          <w:numId w:val="1"/>
        </w:numPr>
        <w:snapToGrid w:val="0"/>
        <w:spacing w:beforeLines="50" w:before="180"/>
        <w:ind w:left="1036" w:hanging="434"/>
        <w:jc w:val="both"/>
      </w:pPr>
      <w:r w:rsidRPr="00337BA7">
        <w:rPr>
          <w:rFonts w:hint="eastAsia"/>
        </w:rPr>
        <w:t>施作、測試所需之工具、設備，由得標廠商自行準備。</w:t>
      </w:r>
    </w:p>
    <w:p w14:paraId="49D40B7A" w14:textId="3CD5F6BF" w:rsidR="00B317A7" w:rsidRPr="00337BA7" w:rsidRDefault="00B317A7" w:rsidP="0062661B">
      <w:pPr>
        <w:numPr>
          <w:ilvl w:val="3"/>
          <w:numId w:val="1"/>
        </w:numPr>
        <w:snapToGrid w:val="0"/>
        <w:spacing w:beforeLines="50" w:before="180"/>
        <w:ind w:left="1036" w:hanging="434"/>
        <w:jc w:val="both"/>
      </w:pPr>
      <w:r w:rsidRPr="00337BA7">
        <w:rPr>
          <w:rFonts w:hint="eastAsia"/>
        </w:rPr>
        <w:t>無遮蔽式雙絞線纜線</w:t>
      </w:r>
      <w:proofErr w:type="gramStart"/>
      <w:r w:rsidRPr="00337BA7">
        <w:rPr>
          <w:rFonts w:hint="eastAsia"/>
        </w:rPr>
        <w:t>採</w:t>
      </w:r>
      <w:proofErr w:type="gramEnd"/>
      <w:r w:rsidRPr="00337BA7">
        <w:rPr>
          <w:rFonts w:hint="eastAsia"/>
        </w:rPr>
        <w:t>ANSI/TIA/EIA-568-B T568B</w:t>
      </w:r>
      <w:r w:rsidRPr="00337BA7">
        <w:rPr>
          <w:rFonts w:hint="eastAsia"/>
        </w:rPr>
        <w:t>標準施作。</w:t>
      </w:r>
    </w:p>
    <w:p w14:paraId="7767C311" w14:textId="1DD0D026" w:rsidR="00B317A7" w:rsidRPr="00337BA7" w:rsidRDefault="00B317A7" w:rsidP="0062661B">
      <w:pPr>
        <w:numPr>
          <w:ilvl w:val="3"/>
          <w:numId w:val="1"/>
        </w:numPr>
        <w:snapToGrid w:val="0"/>
        <w:spacing w:beforeLines="50" w:before="180"/>
        <w:ind w:left="1036" w:hanging="434"/>
        <w:jc w:val="both"/>
      </w:pPr>
      <w:r w:rsidRPr="00337BA7">
        <w:rPr>
          <w:rFonts w:hint="eastAsia"/>
        </w:rPr>
        <w:t>施作前視需要於</w:t>
      </w:r>
      <w:proofErr w:type="gramStart"/>
      <w:r w:rsidRPr="00337BA7">
        <w:rPr>
          <w:rFonts w:hint="eastAsia"/>
        </w:rPr>
        <w:t>現場放樣丈量</w:t>
      </w:r>
      <w:proofErr w:type="gramEnd"/>
      <w:r w:rsidRPr="00337BA7">
        <w:rPr>
          <w:rFonts w:hint="eastAsia"/>
        </w:rPr>
        <w:t>，以確認纜線長度符合所需。</w:t>
      </w:r>
    </w:p>
    <w:p w14:paraId="6ECDFA99" w14:textId="430BA360" w:rsidR="00B317A7" w:rsidRPr="00337BA7" w:rsidRDefault="00B317A7" w:rsidP="0062661B">
      <w:pPr>
        <w:numPr>
          <w:ilvl w:val="3"/>
          <w:numId w:val="1"/>
        </w:numPr>
        <w:snapToGrid w:val="0"/>
        <w:spacing w:beforeLines="50" w:before="180"/>
        <w:ind w:left="1036" w:hanging="434"/>
        <w:jc w:val="both"/>
      </w:pPr>
      <w:r w:rsidRPr="00337BA7">
        <w:rPr>
          <w:rFonts w:hint="eastAsia"/>
        </w:rPr>
        <w:t>施作</w:t>
      </w:r>
      <w:proofErr w:type="gramStart"/>
      <w:r w:rsidRPr="00337BA7">
        <w:rPr>
          <w:rFonts w:hint="eastAsia"/>
        </w:rPr>
        <w:t>期間，</w:t>
      </w:r>
      <w:proofErr w:type="gramEnd"/>
      <w:r w:rsidRPr="00337BA7">
        <w:rPr>
          <w:rFonts w:hint="eastAsia"/>
        </w:rPr>
        <w:t>應遵照『勞工安全衛生法』規定辦理。</w:t>
      </w:r>
      <w:r w:rsidR="00FC796A" w:rsidRPr="00337BA7">
        <w:rPr>
          <w:rFonts w:hint="eastAsia"/>
        </w:rPr>
        <w:t>得標</w:t>
      </w:r>
      <w:r w:rsidRPr="00337BA7">
        <w:rPr>
          <w:rFonts w:hint="eastAsia"/>
        </w:rPr>
        <w:t>廠商若損毀物品，應立即修護或負責賠償。</w:t>
      </w:r>
    </w:p>
    <w:p w14:paraId="02A3FF20" w14:textId="76E5762F" w:rsidR="0062661B" w:rsidRDefault="00FC796A" w:rsidP="0062661B">
      <w:pPr>
        <w:numPr>
          <w:ilvl w:val="3"/>
          <w:numId w:val="1"/>
        </w:numPr>
        <w:snapToGrid w:val="0"/>
        <w:spacing w:beforeLines="50" w:before="180"/>
        <w:ind w:left="1036" w:hanging="434"/>
        <w:jc w:val="both"/>
      </w:pPr>
      <w:r w:rsidRPr="00337BA7">
        <w:rPr>
          <w:rFonts w:hint="eastAsia"/>
        </w:rPr>
        <w:t>得標廠商須遵守本院其他施作相關規定，如門禁、施作時間等。</w:t>
      </w:r>
    </w:p>
    <w:p w14:paraId="5BF3D7E4" w14:textId="77777777" w:rsidR="0062661B" w:rsidRDefault="0062661B">
      <w:pPr>
        <w:widowControl/>
      </w:pPr>
      <w:r>
        <w:br w:type="page"/>
      </w:r>
    </w:p>
    <w:p w14:paraId="4558B35B" w14:textId="77777777" w:rsidR="00FC796A" w:rsidRPr="00337BA7" w:rsidRDefault="00FC796A" w:rsidP="0062661B">
      <w:pPr>
        <w:snapToGrid w:val="0"/>
        <w:spacing w:beforeLines="50" w:before="180"/>
        <w:ind w:left="1984"/>
        <w:jc w:val="both"/>
      </w:pPr>
    </w:p>
    <w:p w14:paraId="5164A6B9" w14:textId="4A294B9E" w:rsidR="00055879" w:rsidRPr="00337BA7" w:rsidRDefault="00055879" w:rsidP="007A3CE7">
      <w:pPr>
        <w:numPr>
          <w:ilvl w:val="2"/>
          <w:numId w:val="1"/>
        </w:numPr>
        <w:tabs>
          <w:tab w:val="clear" w:pos="1135"/>
        </w:tabs>
        <w:snapToGrid w:val="0"/>
        <w:spacing w:beforeLines="50" w:before="180"/>
        <w:ind w:left="938" w:hanging="714"/>
        <w:jc w:val="both"/>
      </w:pPr>
      <w:r w:rsidRPr="0062661B">
        <w:rPr>
          <w:rFonts w:hint="eastAsia"/>
        </w:rPr>
        <w:t>功能</w:t>
      </w:r>
      <w:r w:rsidRPr="00337BA7">
        <w:rPr>
          <w:rFonts w:hint="eastAsia"/>
        </w:rPr>
        <w:t>測試報告：</w:t>
      </w:r>
    </w:p>
    <w:p w14:paraId="2D46C4E4" w14:textId="5EE9698B" w:rsidR="00055879" w:rsidRPr="00337BA7" w:rsidRDefault="00ED2953" w:rsidP="007A3CE7">
      <w:pPr>
        <w:numPr>
          <w:ilvl w:val="3"/>
          <w:numId w:val="1"/>
        </w:numPr>
        <w:snapToGrid w:val="0"/>
        <w:spacing w:beforeLines="50" w:before="180"/>
        <w:ind w:left="966" w:hanging="658"/>
      </w:pPr>
      <w:bookmarkStart w:id="7" w:name="_Hlk214538319"/>
      <w:r>
        <w:rPr>
          <w:rFonts w:hint="eastAsia"/>
        </w:rPr>
        <w:t>C</w:t>
      </w:r>
      <w:r w:rsidR="00CE5DB4">
        <w:t>at</w:t>
      </w:r>
      <w:r>
        <w:rPr>
          <w:rFonts w:hint="eastAsia"/>
        </w:rPr>
        <w:t>6</w:t>
      </w:r>
      <w:r>
        <w:rPr>
          <w:rFonts w:hint="eastAsia"/>
        </w:rPr>
        <w:t>及</w:t>
      </w:r>
      <w:r>
        <w:rPr>
          <w:rFonts w:hint="eastAsia"/>
        </w:rPr>
        <w:t>C</w:t>
      </w:r>
      <w:r w:rsidR="00CE5DB4">
        <w:t>at</w:t>
      </w:r>
      <w:r>
        <w:rPr>
          <w:rFonts w:hint="eastAsia"/>
        </w:rPr>
        <w:t>6A</w:t>
      </w:r>
      <w:r>
        <w:rPr>
          <w:rFonts w:hint="eastAsia"/>
        </w:rPr>
        <w:t>線路</w:t>
      </w:r>
      <w:r w:rsidR="00055879" w:rsidRPr="00337BA7">
        <w:rPr>
          <w:rFonts w:hint="eastAsia"/>
        </w:rPr>
        <w:t>需包含以下：</w:t>
      </w:r>
    </w:p>
    <w:bookmarkEnd w:id="7"/>
    <w:p w14:paraId="61D8167C" w14:textId="52E8A3B1" w:rsidR="00055879" w:rsidRPr="00337BA7" w:rsidRDefault="00626092" w:rsidP="007A3CE7">
      <w:pPr>
        <w:numPr>
          <w:ilvl w:val="4"/>
          <w:numId w:val="1"/>
        </w:numPr>
        <w:snapToGrid w:val="0"/>
        <w:spacing w:beforeLines="50" w:before="180"/>
        <w:ind w:left="938" w:hanging="966"/>
      </w:pPr>
      <w:r w:rsidRPr="00337BA7">
        <w:rPr>
          <w:rFonts w:hint="eastAsia"/>
        </w:rPr>
        <w:t>提供</w:t>
      </w:r>
      <w:bookmarkStart w:id="8" w:name="_Hlk214538385"/>
      <w:r w:rsidR="00ED2953">
        <w:rPr>
          <w:rFonts w:hint="eastAsia"/>
        </w:rPr>
        <w:t>C</w:t>
      </w:r>
      <w:r w:rsidR="00CE5DB4">
        <w:t>at</w:t>
      </w:r>
      <w:r w:rsidR="00ED2953">
        <w:rPr>
          <w:rFonts w:hint="eastAsia"/>
        </w:rPr>
        <w:t>6</w:t>
      </w:r>
      <w:r w:rsidR="00ED2953">
        <w:rPr>
          <w:rFonts w:hint="eastAsia"/>
        </w:rPr>
        <w:t>及</w:t>
      </w:r>
      <w:r w:rsidR="00ED2953">
        <w:rPr>
          <w:rFonts w:hint="eastAsia"/>
        </w:rPr>
        <w:t>C</w:t>
      </w:r>
      <w:r w:rsidR="00CE5DB4">
        <w:t>at</w:t>
      </w:r>
      <w:r w:rsidR="00ED2953">
        <w:rPr>
          <w:rFonts w:hint="eastAsia"/>
        </w:rPr>
        <w:t>6A</w:t>
      </w:r>
      <w:r w:rsidR="00055879" w:rsidRPr="00337BA7">
        <w:rPr>
          <w:rFonts w:hint="eastAsia"/>
        </w:rPr>
        <w:t>線路、</w:t>
      </w:r>
      <w:bookmarkEnd w:id="8"/>
      <w:r w:rsidR="00055879" w:rsidRPr="00337BA7">
        <w:rPr>
          <w:rFonts w:hint="eastAsia"/>
        </w:rPr>
        <w:t>跳線之原廠檢測證明。</w:t>
      </w:r>
    </w:p>
    <w:p w14:paraId="4C4D37F5" w14:textId="3A4BA269" w:rsidR="006734A8" w:rsidRPr="00337BA7" w:rsidRDefault="006734A8" w:rsidP="007A3CE7">
      <w:pPr>
        <w:numPr>
          <w:ilvl w:val="4"/>
          <w:numId w:val="1"/>
        </w:numPr>
        <w:snapToGrid w:val="0"/>
        <w:spacing w:beforeLines="50" w:before="180"/>
        <w:ind w:left="938" w:hanging="966"/>
      </w:pPr>
      <w:r w:rsidRPr="00337BA7">
        <w:rPr>
          <w:rFonts w:hint="eastAsia"/>
        </w:rPr>
        <w:t>網</w:t>
      </w:r>
      <w:r w:rsidR="007A3CE7" w:rsidRPr="00337BA7">
        <w:rPr>
          <w:rFonts w:hint="eastAsia"/>
        </w:rPr>
        <w:t>路</w:t>
      </w:r>
      <w:r w:rsidR="00BC094F" w:rsidRPr="00337BA7">
        <w:rPr>
          <w:rFonts w:hint="eastAsia"/>
        </w:rPr>
        <w:t>線路</w:t>
      </w:r>
      <w:r w:rsidRPr="00337BA7">
        <w:rPr>
          <w:rFonts w:hint="eastAsia"/>
        </w:rPr>
        <w:t>之測試程序及結果，提交功能測試報告及電子檔（含測試原始檔及</w:t>
      </w:r>
      <w:r w:rsidRPr="00337BA7">
        <w:rPr>
          <w:rFonts w:hint="eastAsia"/>
        </w:rPr>
        <w:t>PDF</w:t>
      </w:r>
      <w:r w:rsidRPr="00337BA7">
        <w:rPr>
          <w:rFonts w:hint="eastAsia"/>
        </w:rPr>
        <w:t>格式）。</w:t>
      </w:r>
    </w:p>
    <w:p w14:paraId="67876249" w14:textId="13BD8489" w:rsidR="006734A8" w:rsidRPr="00337BA7" w:rsidRDefault="006734A8" w:rsidP="007A3CE7">
      <w:pPr>
        <w:numPr>
          <w:ilvl w:val="4"/>
          <w:numId w:val="1"/>
        </w:numPr>
        <w:snapToGrid w:val="0"/>
        <w:spacing w:beforeLines="50" w:before="180"/>
        <w:ind w:left="938" w:hanging="966"/>
      </w:pPr>
      <w:r w:rsidRPr="00337BA7">
        <w:rPr>
          <w:rFonts w:hint="eastAsia"/>
        </w:rPr>
        <w:t>標的物摘要說明，包括標案名稱、線材規格型號及功能特性等。</w:t>
      </w:r>
    </w:p>
    <w:p w14:paraId="126F3056" w14:textId="00A2A6FB" w:rsidR="006734A8" w:rsidRPr="00337BA7" w:rsidRDefault="006734A8" w:rsidP="006747D6">
      <w:pPr>
        <w:numPr>
          <w:ilvl w:val="3"/>
          <w:numId w:val="1"/>
        </w:numPr>
        <w:snapToGrid w:val="0"/>
        <w:spacing w:beforeLines="50" w:before="180"/>
        <w:ind w:left="924" w:hanging="616"/>
      </w:pPr>
      <w:r w:rsidRPr="00337BA7">
        <w:rPr>
          <w:rFonts w:hint="eastAsia"/>
        </w:rPr>
        <w:t>光纜需包含以下：</w:t>
      </w:r>
    </w:p>
    <w:p w14:paraId="7AEC8ABA" w14:textId="207285DE" w:rsidR="006734A8" w:rsidRPr="00337BA7" w:rsidRDefault="006734A8" w:rsidP="007A3CE7">
      <w:pPr>
        <w:numPr>
          <w:ilvl w:val="4"/>
          <w:numId w:val="1"/>
        </w:numPr>
        <w:snapToGrid w:val="0"/>
        <w:spacing w:beforeLines="50" w:before="180"/>
        <w:ind w:left="938" w:hanging="966"/>
      </w:pPr>
      <w:r w:rsidRPr="00337BA7">
        <w:rPr>
          <w:rFonts w:hint="eastAsia"/>
        </w:rPr>
        <w:t>光纜</w:t>
      </w:r>
      <w:proofErr w:type="gramStart"/>
      <w:r w:rsidRPr="00337BA7">
        <w:rPr>
          <w:rFonts w:hint="eastAsia"/>
        </w:rPr>
        <w:t>纜</w:t>
      </w:r>
      <w:proofErr w:type="gramEnd"/>
      <w:r w:rsidRPr="00337BA7">
        <w:rPr>
          <w:rFonts w:hint="eastAsia"/>
        </w:rPr>
        <w:t>線、光纜跳線之原廠（原製造廠商或原廠台灣分公司）證明。</w:t>
      </w:r>
    </w:p>
    <w:p w14:paraId="577D0095" w14:textId="49D5AC06" w:rsidR="006734A8" w:rsidRPr="00337BA7" w:rsidRDefault="006734A8" w:rsidP="007A3CE7">
      <w:pPr>
        <w:numPr>
          <w:ilvl w:val="4"/>
          <w:numId w:val="1"/>
        </w:numPr>
        <w:snapToGrid w:val="0"/>
        <w:spacing w:beforeLines="50" w:before="180"/>
        <w:ind w:left="938" w:hanging="966"/>
      </w:pPr>
      <w:r w:rsidRPr="00337BA7">
        <w:rPr>
          <w:rFonts w:hint="eastAsia"/>
        </w:rPr>
        <w:t>標的物摘要說明，包括標案名稱、線材規格型號及功能特性等。</w:t>
      </w:r>
    </w:p>
    <w:p w14:paraId="253549A8" w14:textId="64866718" w:rsidR="006734A8" w:rsidRPr="00337BA7" w:rsidRDefault="006734A8" w:rsidP="007A3CE7">
      <w:pPr>
        <w:numPr>
          <w:ilvl w:val="4"/>
          <w:numId w:val="1"/>
        </w:numPr>
        <w:snapToGrid w:val="0"/>
        <w:spacing w:beforeLines="50" w:before="180"/>
        <w:ind w:left="938" w:hanging="966"/>
      </w:pPr>
      <w:r w:rsidRPr="00337BA7">
        <w:rPr>
          <w:rFonts w:hint="eastAsia"/>
        </w:rPr>
        <w:t>光纜之測試程序及結果，提交功能測試報告及電子檔（含測試原始檔及</w:t>
      </w:r>
      <w:r w:rsidRPr="00337BA7">
        <w:rPr>
          <w:rFonts w:hint="eastAsia"/>
        </w:rPr>
        <w:t>PDF</w:t>
      </w:r>
      <w:r w:rsidRPr="00337BA7">
        <w:rPr>
          <w:rFonts w:hint="eastAsia"/>
        </w:rPr>
        <w:t>格式）。</w:t>
      </w:r>
    </w:p>
    <w:p w14:paraId="12F30C7E" w14:textId="161A0A98" w:rsidR="007272D4" w:rsidRPr="00337BA7" w:rsidRDefault="00B00C9D" w:rsidP="00340A8B">
      <w:pPr>
        <w:pStyle w:val="1"/>
        <w:keepNext/>
        <w:numPr>
          <w:ilvl w:val="0"/>
          <w:numId w:val="1"/>
        </w:numPr>
        <w:autoSpaceDE/>
        <w:autoSpaceDN/>
        <w:spacing w:beforeLines="50" w:before="180"/>
        <w:ind w:left="840" w:hanging="854"/>
        <w:jc w:val="both"/>
        <w:textAlignment w:val="baseline"/>
        <w:rPr>
          <w:b/>
          <w:bCs/>
          <w:color w:val="auto"/>
          <w:kern w:val="52"/>
          <w:sz w:val="28"/>
          <w:szCs w:val="28"/>
          <w:lang w:val="en-US"/>
        </w:rPr>
      </w:pPr>
      <w:bookmarkStart w:id="9" w:name="_Toc214442205"/>
      <w:r w:rsidRPr="00337BA7">
        <w:rPr>
          <w:b/>
          <w:bCs/>
          <w:color w:val="auto"/>
          <w:kern w:val="52"/>
          <w:sz w:val="28"/>
          <w:szCs w:val="28"/>
          <w:lang w:val="en-US"/>
        </w:rPr>
        <w:t>專案</w:t>
      </w:r>
      <w:r w:rsidR="00331660" w:rsidRPr="00337BA7">
        <w:rPr>
          <w:rFonts w:hint="eastAsia"/>
          <w:b/>
          <w:bCs/>
          <w:color w:val="auto"/>
          <w:kern w:val="52"/>
          <w:sz w:val="28"/>
          <w:szCs w:val="28"/>
          <w:lang w:val="en-US"/>
        </w:rPr>
        <w:t>時程</w:t>
      </w:r>
      <w:bookmarkEnd w:id="9"/>
    </w:p>
    <w:p w14:paraId="5C4B7108" w14:textId="77777777" w:rsidR="00243F61" w:rsidRPr="00337BA7" w:rsidRDefault="00243F61" w:rsidP="00340A8B">
      <w:pPr>
        <w:pStyle w:val="af2"/>
        <w:numPr>
          <w:ilvl w:val="1"/>
          <w:numId w:val="1"/>
        </w:numPr>
        <w:tabs>
          <w:tab w:val="clear" w:pos="992"/>
        </w:tabs>
        <w:snapToGrid w:val="0"/>
        <w:spacing w:beforeLines="50" w:before="180"/>
        <w:ind w:leftChars="0" w:left="924" w:hanging="952"/>
        <w:jc w:val="both"/>
      </w:pPr>
      <w:r w:rsidRPr="00337BA7">
        <w:rPr>
          <w:rFonts w:hint="eastAsia"/>
        </w:rPr>
        <w:t>於以下履約期限前來函報驗：</w:t>
      </w:r>
    </w:p>
    <w:p w14:paraId="30A12EE1" w14:textId="7C40639D" w:rsidR="00FD0121" w:rsidRPr="00337BA7" w:rsidRDefault="00720372" w:rsidP="006747D6">
      <w:pPr>
        <w:pStyle w:val="af2"/>
        <w:spacing w:line="300" w:lineRule="exact"/>
        <w:ind w:leftChars="177" w:left="425" w:firstLineChars="202" w:firstLine="485"/>
        <w:rPr>
          <w:rFonts w:ascii="標楷體" w:hAnsi="標楷體"/>
        </w:rPr>
      </w:pPr>
      <w:r w:rsidRPr="00337BA7">
        <w:rPr>
          <w:rFonts w:ascii="標楷體" w:hAnsi="標楷體" w:hint="eastAsia"/>
        </w:rPr>
        <w:t>□</w:t>
      </w:r>
      <w:r w:rsidR="00FD0121" w:rsidRPr="00337BA7">
        <w:rPr>
          <w:rFonts w:ascii="標楷體" w:hAnsi="標楷體" w:hint="eastAsia"/>
        </w:rPr>
        <w:t>決標之日起</w:t>
      </w:r>
      <w:r w:rsidR="00FD0121" w:rsidRPr="00337BA7">
        <w:rPr>
          <w:rFonts w:ascii="標楷體" w:hAnsi="標楷體" w:hint="eastAsia"/>
          <w:u w:val="single"/>
        </w:rPr>
        <w:t xml:space="preserve"> </w:t>
      </w:r>
      <w:r w:rsidR="00FD0121" w:rsidRPr="00337BA7">
        <w:rPr>
          <w:u w:val="single"/>
        </w:rPr>
        <w:t xml:space="preserve">  </w:t>
      </w:r>
      <w:r w:rsidR="00FD0121" w:rsidRPr="00337BA7">
        <w:rPr>
          <w:rFonts w:ascii="標楷體" w:hAnsi="標楷體" w:hint="eastAsia"/>
          <w:u w:val="single"/>
        </w:rPr>
        <w:t xml:space="preserve"> </w:t>
      </w:r>
      <w:proofErr w:type="gramStart"/>
      <w:r w:rsidR="00FD0121" w:rsidRPr="00337BA7">
        <w:rPr>
          <w:rFonts w:ascii="標楷體" w:hAnsi="標楷體" w:hint="eastAsia"/>
        </w:rPr>
        <w:t>個</w:t>
      </w:r>
      <w:proofErr w:type="gramEnd"/>
      <w:r w:rsidR="00FD0121" w:rsidRPr="00337BA7">
        <w:rPr>
          <w:rFonts w:ascii="標楷體" w:hAnsi="標楷體" w:hint="eastAsia"/>
        </w:rPr>
        <w:t>日曆天</w:t>
      </w:r>
      <w:r w:rsidR="00FD0121" w:rsidRPr="00337BA7">
        <w:rPr>
          <w:rFonts w:hint="eastAsia"/>
        </w:rPr>
        <w:t>內</w:t>
      </w:r>
      <w:r w:rsidR="00FD0121" w:rsidRPr="00337BA7">
        <w:rPr>
          <w:rFonts w:ascii="標楷體" w:hAnsi="標楷體" w:hint="eastAsia"/>
        </w:rPr>
        <w:t>完成履約。</w:t>
      </w:r>
    </w:p>
    <w:p w14:paraId="329042A2" w14:textId="0BBA6F80" w:rsidR="00FD0121" w:rsidRPr="00337BA7" w:rsidRDefault="00720372" w:rsidP="006747D6">
      <w:pPr>
        <w:pStyle w:val="af2"/>
        <w:spacing w:line="300" w:lineRule="exact"/>
        <w:ind w:leftChars="177" w:left="425" w:firstLineChars="202" w:firstLine="485"/>
      </w:pPr>
      <w:proofErr w:type="gramStart"/>
      <w:r w:rsidRPr="00337BA7">
        <w:rPr>
          <w:rFonts w:ascii="標楷體" w:hAnsi="標楷體" w:hint="eastAsia"/>
        </w:rPr>
        <w:t>█</w:t>
      </w:r>
      <w:proofErr w:type="gramEnd"/>
      <w:r w:rsidR="00FD0121" w:rsidRPr="00337BA7">
        <w:rPr>
          <w:rFonts w:hint="eastAsia"/>
        </w:rPr>
        <w:t>決標次日起</w:t>
      </w:r>
      <w:r w:rsidR="00FD0121" w:rsidRPr="00337BA7">
        <w:rPr>
          <w:rFonts w:hint="eastAsia"/>
          <w:u w:val="single"/>
        </w:rPr>
        <w:t xml:space="preserve"> </w:t>
      </w:r>
      <w:r w:rsidR="00804043" w:rsidRPr="00337BA7">
        <w:rPr>
          <w:u w:val="single"/>
        </w:rPr>
        <w:t xml:space="preserve"> </w:t>
      </w:r>
      <w:r w:rsidR="00C0385D" w:rsidRPr="00337BA7">
        <w:rPr>
          <w:rFonts w:hint="eastAsia"/>
          <w:u w:val="single"/>
        </w:rPr>
        <w:t>25</w:t>
      </w:r>
      <w:r w:rsidR="00804043" w:rsidRPr="00337BA7">
        <w:rPr>
          <w:u w:val="single"/>
        </w:rPr>
        <w:t xml:space="preserve"> </w:t>
      </w:r>
      <w:r w:rsidR="00FD0121" w:rsidRPr="00337BA7">
        <w:rPr>
          <w:rFonts w:hint="eastAsia"/>
          <w:u w:val="single"/>
        </w:rPr>
        <w:t xml:space="preserve"> </w:t>
      </w:r>
      <w:proofErr w:type="gramStart"/>
      <w:r w:rsidR="00FD0121" w:rsidRPr="00337BA7">
        <w:rPr>
          <w:rFonts w:hint="eastAsia"/>
        </w:rPr>
        <w:t>個</w:t>
      </w:r>
      <w:proofErr w:type="gramEnd"/>
      <w:r w:rsidR="00FD0121" w:rsidRPr="00337BA7">
        <w:rPr>
          <w:rFonts w:hint="eastAsia"/>
        </w:rPr>
        <w:t>日曆天內完成履約。</w:t>
      </w:r>
    </w:p>
    <w:p w14:paraId="635912F9" w14:textId="77777777" w:rsidR="00FD0121" w:rsidRPr="00337BA7" w:rsidRDefault="00FD0121" w:rsidP="006747D6">
      <w:pPr>
        <w:pStyle w:val="af2"/>
        <w:spacing w:line="300" w:lineRule="exact"/>
        <w:ind w:leftChars="177" w:left="425" w:firstLineChars="202" w:firstLine="485"/>
      </w:pPr>
      <w:r w:rsidRPr="00337BA7">
        <w:rPr>
          <w:rFonts w:ascii="標楷體" w:hAnsi="標楷體" w:hint="eastAsia"/>
        </w:rPr>
        <w:t>□</w:t>
      </w:r>
      <w:r w:rsidRPr="00337BA7">
        <w:rPr>
          <w:rFonts w:hint="eastAsia"/>
        </w:rPr>
        <w:t>本院發函之指定日起</w:t>
      </w:r>
      <w:r w:rsidRPr="00337BA7">
        <w:rPr>
          <w:rFonts w:hint="eastAsia"/>
          <w:u w:val="single"/>
        </w:rPr>
        <w:t xml:space="preserve">    </w:t>
      </w:r>
      <w:proofErr w:type="gramStart"/>
      <w:r w:rsidRPr="00337BA7">
        <w:rPr>
          <w:rFonts w:hint="eastAsia"/>
        </w:rPr>
        <w:t>個</w:t>
      </w:r>
      <w:proofErr w:type="gramEnd"/>
      <w:r w:rsidRPr="00337BA7">
        <w:rPr>
          <w:rFonts w:hint="eastAsia"/>
        </w:rPr>
        <w:t>日曆天內完成履約。</w:t>
      </w:r>
    </w:p>
    <w:p w14:paraId="6B39B74A" w14:textId="77777777" w:rsidR="00FD0121" w:rsidRPr="00337BA7" w:rsidRDefault="00FD0121" w:rsidP="006747D6">
      <w:pPr>
        <w:pStyle w:val="af2"/>
        <w:spacing w:line="300" w:lineRule="exact"/>
        <w:ind w:leftChars="379" w:left="1198" w:hangingChars="120" w:hanging="288"/>
      </w:pPr>
      <w:r w:rsidRPr="00337BA7">
        <w:rPr>
          <w:rFonts w:ascii="標楷體" w:hAnsi="標楷體" w:hint="eastAsia"/>
        </w:rPr>
        <w:t>□本院發函之指定日起</w:t>
      </w:r>
      <w:r w:rsidRPr="00337BA7">
        <w:rPr>
          <w:rFonts w:hint="eastAsia"/>
          <w:u w:val="single"/>
        </w:rPr>
        <w:t xml:space="preserve"> </w:t>
      </w:r>
      <w:r w:rsidRPr="00337BA7">
        <w:rPr>
          <w:u w:val="single"/>
        </w:rPr>
        <w:t xml:space="preserve">   </w:t>
      </w:r>
      <w:r w:rsidRPr="00337BA7">
        <w:rPr>
          <w:rFonts w:hint="eastAsia"/>
          <w:u w:val="single"/>
        </w:rPr>
        <w:t xml:space="preserve"> </w:t>
      </w:r>
      <w:proofErr w:type="gramStart"/>
      <w:r w:rsidRPr="00337BA7">
        <w:rPr>
          <w:rFonts w:hint="eastAsia"/>
        </w:rPr>
        <w:t>個</w:t>
      </w:r>
      <w:proofErr w:type="gramEnd"/>
      <w:r w:rsidRPr="00337BA7">
        <w:rPr>
          <w:rFonts w:hint="eastAsia"/>
        </w:rPr>
        <w:t>日曆天內將本案標的物送達本院指定之地點（第一階段履約）。</w:t>
      </w:r>
    </w:p>
    <w:p w14:paraId="2039941C" w14:textId="77777777" w:rsidR="00FD0121" w:rsidRPr="00337BA7" w:rsidRDefault="00FD0121" w:rsidP="006747D6">
      <w:pPr>
        <w:pStyle w:val="af2"/>
        <w:spacing w:line="300" w:lineRule="exact"/>
        <w:ind w:leftChars="177" w:left="425" w:firstLineChars="202" w:firstLine="485"/>
      </w:pPr>
      <w:r w:rsidRPr="00337BA7">
        <w:rPr>
          <w:rFonts w:ascii="標楷體" w:hAnsi="標楷體" w:hint="eastAsia"/>
        </w:rPr>
        <w:t>□本院發函之指定日起</w:t>
      </w:r>
      <w:r w:rsidRPr="00337BA7">
        <w:rPr>
          <w:rFonts w:hint="eastAsia"/>
          <w:u w:val="single"/>
        </w:rPr>
        <w:t xml:space="preserve"> </w:t>
      </w:r>
      <w:r w:rsidRPr="00337BA7">
        <w:rPr>
          <w:u w:val="single"/>
        </w:rPr>
        <w:t xml:space="preserve">  </w:t>
      </w:r>
      <w:r w:rsidRPr="00337BA7">
        <w:rPr>
          <w:rFonts w:hint="eastAsia"/>
          <w:u w:val="single"/>
        </w:rPr>
        <w:t xml:space="preserve"> </w:t>
      </w:r>
      <w:proofErr w:type="gramStart"/>
      <w:r w:rsidRPr="00337BA7">
        <w:rPr>
          <w:rFonts w:hint="eastAsia"/>
        </w:rPr>
        <w:t>個</w:t>
      </w:r>
      <w:proofErr w:type="gramEnd"/>
      <w:r w:rsidRPr="00337BA7">
        <w:rPr>
          <w:rFonts w:hint="eastAsia"/>
        </w:rPr>
        <w:t>日曆天內完成本案所有應辦事項（第</w:t>
      </w:r>
      <w:r w:rsidRPr="00337BA7">
        <w:rPr>
          <w:rFonts w:hint="eastAsia"/>
          <w:lang w:eastAsia="zh-HK"/>
        </w:rPr>
        <w:t>二</w:t>
      </w:r>
      <w:r w:rsidRPr="00337BA7">
        <w:rPr>
          <w:rFonts w:hint="eastAsia"/>
        </w:rPr>
        <w:t>階段履約）。</w:t>
      </w:r>
    </w:p>
    <w:p w14:paraId="1EC82288" w14:textId="331831F8" w:rsidR="00C9712B" w:rsidRPr="00337BA7" w:rsidRDefault="00AB3979" w:rsidP="006747D6">
      <w:pPr>
        <w:pStyle w:val="af2"/>
        <w:spacing w:line="300" w:lineRule="exact"/>
        <w:ind w:leftChars="177" w:left="425" w:firstLineChars="202" w:firstLine="485"/>
        <w:rPr>
          <w:rFonts w:ascii="標楷體" w:hAnsi="標楷體"/>
          <w:u w:val="single"/>
        </w:rPr>
      </w:pPr>
      <w:r w:rsidRPr="00337BA7">
        <w:rPr>
          <w:rFonts w:ascii="標楷體" w:hAnsi="標楷體" w:hint="eastAsia"/>
        </w:rPr>
        <w:t>□</w:t>
      </w:r>
      <w:r w:rsidR="00FD0121" w:rsidRPr="00337BA7">
        <w:rPr>
          <w:rFonts w:ascii="標楷體" w:hAnsi="標楷體" w:hint="eastAsia"/>
        </w:rPr>
        <w:t>其他：</w:t>
      </w:r>
      <w:r w:rsidR="006747D6" w:rsidRPr="00337BA7">
        <w:rPr>
          <w:rFonts w:ascii="標楷體" w:hAnsi="標楷體" w:hint="eastAsia"/>
        </w:rPr>
        <w:t>_____________________________</w:t>
      </w:r>
    </w:p>
    <w:p w14:paraId="6696DC4F" w14:textId="0579294A" w:rsidR="000B740E" w:rsidRPr="00337BA7" w:rsidRDefault="000B740E" w:rsidP="006747D6">
      <w:pPr>
        <w:pStyle w:val="1"/>
        <w:keepNext/>
        <w:numPr>
          <w:ilvl w:val="0"/>
          <w:numId w:val="1"/>
        </w:numPr>
        <w:autoSpaceDE/>
        <w:autoSpaceDN/>
        <w:spacing w:beforeLines="50" w:before="180"/>
        <w:ind w:left="840" w:hanging="854"/>
        <w:jc w:val="both"/>
        <w:textAlignment w:val="baseline"/>
        <w:rPr>
          <w:b/>
          <w:bCs/>
          <w:color w:val="auto"/>
          <w:kern w:val="52"/>
          <w:sz w:val="28"/>
          <w:szCs w:val="28"/>
          <w:lang w:val="en-US"/>
        </w:rPr>
      </w:pPr>
      <w:bookmarkStart w:id="10" w:name="_Toc214442206"/>
      <w:r w:rsidRPr="00337BA7">
        <w:rPr>
          <w:b/>
          <w:bCs/>
          <w:color w:val="auto"/>
          <w:kern w:val="52"/>
          <w:sz w:val="28"/>
          <w:szCs w:val="28"/>
          <w:lang w:val="en-US"/>
        </w:rPr>
        <w:t>資訊安全</w:t>
      </w:r>
      <w:bookmarkEnd w:id="10"/>
    </w:p>
    <w:p w14:paraId="2EEA195E" w14:textId="7EFC6476" w:rsidR="000B740E" w:rsidRPr="00337BA7" w:rsidRDefault="00077D20" w:rsidP="00340A8B">
      <w:pPr>
        <w:pStyle w:val="af2"/>
        <w:numPr>
          <w:ilvl w:val="1"/>
          <w:numId w:val="1"/>
        </w:numPr>
        <w:tabs>
          <w:tab w:val="clear" w:pos="992"/>
        </w:tabs>
        <w:snapToGrid w:val="0"/>
        <w:spacing w:beforeLines="50" w:before="180"/>
        <w:ind w:leftChars="0" w:left="924" w:hanging="952"/>
        <w:jc w:val="both"/>
      </w:pPr>
      <w:r w:rsidRPr="00337BA7">
        <w:rPr>
          <w:rFonts w:hint="eastAsia"/>
        </w:rPr>
        <w:t>得標</w:t>
      </w:r>
      <w:r w:rsidR="00BD4550" w:rsidRPr="00337BA7">
        <w:rPr>
          <w:rFonts w:hint="eastAsia"/>
        </w:rPr>
        <w:t>廠商須遵守「個人資料保護法」、</w:t>
      </w:r>
      <w:r w:rsidR="00BD4550" w:rsidRPr="00337BA7">
        <w:rPr>
          <w:rFonts w:ascii="標楷體" w:hAnsi="標楷體" w:hint="eastAsia"/>
          <w:bCs/>
        </w:rPr>
        <w:t>資通安全管理法及其相關子法、行政院所頒訂之各項資通安全規範及標準，並遵守機關資通安全管理及保密相關規定</w:t>
      </w:r>
      <w:r w:rsidR="00BD4550" w:rsidRPr="00337BA7">
        <w:rPr>
          <w:rFonts w:hint="eastAsia"/>
        </w:rPr>
        <w:t>。若有違反情事，致本院權利受損，</w:t>
      </w:r>
      <w:r w:rsidRPr="00337BA7">
        <w:rPr>
          <w:rFonts w:hint="eastAsia"/>
        </w:rPr>
        <w:t>得標</w:t>
      </w:r>
      <w:r w:rsidR="00BD4550" w:rsidRPr="00337BA7">
        <w:rPr>
          <w:rFonts w:hint="eastAsia"/>
        </w:rPr>
        <w:t>廠商應負賠償之責任。</w:t>
      </w:r>
    </w:p>
    <w:p w14:paraId="4433F588" w14:textId="7E0D64F8" w:rsidR="000B740E" w:rsidRPr="00337BA7" w:rsidRDefault="00BD4550" w:rsidP="00340A8B">
      <w:pPr>
        <w:pStyle w:val="af2"/>
        <w:numPr>
          <w:ilvl w:val="1"/>
          <w:numId w:val="1"/>
        </w:numPr>
        <w:tabs>
          <w:tab w:val="clear" w:pos="992"/>
        </w:tabs>
        <w:snapToGrid w:val="0"/>
        <w:spacing w:beforeLines="50" w:before="180"/>
        <w:ind w:leftChars="0" w:left="924" w:hanging="952"/>
        <w:jc w:val="both"/>
      </w:pPr>
      <w:r w:rsidRPr="00337BA7">
        <w:rPr>
          <w:rFonts w:hint="eastAsia"/>
        </w:rPr>
        <w:t>本案</w:t>
      </w:r>
      <w:r w:rsidR="00077D20" w:rsidRPr="00337BA7">
        <w:rPr>
          <w:rFonts w:hint="eastAsia"/>
        </w:rPr>
        <w:t>得標</w:t>
      </w:r>
      <w:r w:rsidRPr="00337BA7">
        <w:rPr>
          <w:rFonts w:hint="eastAsia"/>
        </w:rPr>
        <w:t>廠商於履約期間所使用之資通訊產品應為</w:t>
      </w:r>
      <w:r w:rsidR="008E11EC" w:rsidRPr="00337BA7">
        <w:rPr>
          <w:rFonts w:hint="eastAsia"/>
        </w:rPr>
        <w:t>「非中華人民共和國」</w:t>
      </w:r>
      <w:r w:rsidRPr="00337BA7">
        <w:rPr>
          <w:rFonts w:hint="eastAsia"/>
          <w:lang w:eastAsia="zh-HK"/>
        </w:rPr>
        <w:t>廠</w:t>
      </w:r>
      <w:r w:rsidRPr="00337BA7">
        <w:rPr>
          <w:rFonts w:hint="eastAsia"/>
        </w:rPr>
        <w:t>牌之設備。</w:t>
      </w:r>
    </w:p>
    <w:p w14:paraId="37133243" w14:textId="3BD646B9" w:rsidR="002D1D4E" w:rsidRPr="00337BA7" w:rsidRDefault="002D1D4E" w:rsidP="00340A8B">
      <w:pPr>
        <w:pStyle w:val="1"/>
        <w:keepNext/>
        <w:numPr>
          <w:ilvl w:val="0"/>
          <w:numId w:val="1"/>
        </w:numPr>
        <w:autoSpaceDE/>
        <w:autoSpaceDN/>
        <w:spacing w:beforeLines="50" w:before="180"/>
        <w:ind w:left="840" w:hanging="854"/>
        <w:jc w:val="both"/>
        <w:textAlignment w:val="baseline"/>
        <w:rPr>
          <w:b/>
          <w:color w:val="auto"/>
          <w:sz w:val="28"/>
          <w:szCs w:val="28"/>
        </w:rPr>
      </w:pPr>
      <w:bookmarkStart w:id="11" w:name="_Toc214442207"/>
      <w:r w:rsidRPr="00337BA7">
        <w:rPr>
          <w:rFonts w:hint="eastAsia"/>
          <w:b/>
          <w:color w:val="auto"/>
          <w:sz w:val="28"/>
          <w:szCs w:val="28"/>
        </w:rPr>
        <w:t>安裝作業</w:t>
      </w:r>
      <w:bookmarkEnd w:id="11"/>
    </w:p>
    <w:p w14:paraId="3E4DDBE0" w14:textId="736A4638" w:rsidR="003C5E9F" w:rsidRPr="00337BA7" w:rsidRDefault="00AB3979" w:rsidP="00340A8B">
      <w:pPr>
        <w:pStyle w:val="af2"/>
        <w:numPr>
          <w:ilvl w:val="1"/>
          <w:numId w:val="1"/>
        </w:numPr>
        <w:tabs>
          <w:tab w:val="clear" w:pos="992"/>
        </w:tabs>
        <w:snapToGrid w:val="0"/>
        <w:spacing w:beforeLines="50" w:before="180"/>
        <w:ind w:leftChars="0" w:left="924" w:hanging="952"/>
        <w:jc w:val="both"/>
        <w:rPr>
          <w:lang w:val="zh-TW"/>
        </w:rPr>
      </w:pPr>
      <w:proofErr w:type="gramStart"/>
      <w:r w:rsidRPr="00337BA7">
        <w:rPr>
          <w:rFonts w:ascii="細明體" w:eastAsia="細明體" w:hAnsi="細明體" w:hint="eastAsia"/>
        </w:rPr>
        <w:t>█</w:t>
      </w:r>
      <w:proofErr w:type="gramEnd"/>
      <w:r w:rsidR="00293F4C" w:rsidRPr="00337BA7">
        <w:t>所有</w:t>
      </w:r>
      <w:proofErr w:type="gramStart"/>
      <w:r w:rsidR="00293F4C" w:rsidRPr="00337BA7">
        <w:t>佈</w:t>
      </w:r>
      <w:proofErr w:type="gramEnd"/>
      <w:r w:rsidR="00293F4C" w:rsidRPr="00337BA7">
        <w:t>設之光纖跳線</w:t>
      </w:r>
      <w:r w:rsidR="001716D3" w:rsidRPr="00337BA7">
        <w:rPr>
          <w:rFonts w:hint="eastAsia"/>
        </w:rPr>
        <w:t>及</w:t>
      </w:r>
      <w:r w:rsidR="001716D3" w:rsidRPr="00337BA7">
        <w:rPr>
          <w:rFonts w:hint="eastAsia"/>
        </w:rPr>
        <w:t>UTP</w:t>
      </w:r>
      <w:r w:rsidR="001716D3" w:rsidRPr="00337BA7">
        <w:rPr>
          <w:rFonts w:hint="eastAsia"/>
        </w:rPr>
        <w:t>線路</w:t>
      </w:r>
      <w:r w:rsidR="00293F4C" w:rsidRPr="00337BA7">
        <w:t>兩端</w:t>
      </w:r>
      <w:r w:rsidR="00C0385D" w:rsidRPr="00337BA7">
        <w:rPr>
          <w:rFonts w:hint="eastAsia"/>
        </w:rPr>
        <w:t>參照</w:t>
      </w:r>
      <w:r w:rsidR="00C0385D" w:rsidRPr="00337BA7">
        <w:rPr>
          <w:rFonts w:hint="eastAsia"/>
        </w:rPr>
        <w:t>4.6.</w:t>
      </w:r>
      <w:r w:rsidR="00626092" w:rsidRPr="00337BA7">
        <w:rPr>
          <w:rFonts w:hint="eastAsia"/>
        </w:rPr>
        <w:t>1</w:t>
      </w:r>
      <w:r w:rsidR="00626092" w:rsidRPr="00337BA7">
        <w:rPr>
          <w:rFonts w:hint="eastAsia"/>
        </w:rPr>
        <w:t>規定</w:t>
      </w:r>
      <w:r w:rsidR="00293F4C" w:rsidRPr="00337BA7">
        <w:t>標示</w:t>
      </w:r>
      <w:r w:rsidR="003C5E9F" w:rsidRPr="00337BA7">
        <w:rPr>
          <w:rFonts w:hint="eastAsia"/>
          <w:lang w:val="zh-TW"/>
        </w:rPr>
        <w:t>。</w:t>
      </w:r>
    </w:p>
    <w:p w14:paraId="76776571" w14:textId="1800C65E" w:rsidR="006B2131" w:rsidRPr="00337BA7" w:rsidRDefault="00AB3979" w:rsidP="00340A8B">
      <w:pPr>
        <w:pStyle w:val="af2"/>
        <w:numPr>
          <w:ilvl w:val="1"/>
          <w:numId w:val="1"/>
        </w:numPr>
        <w:tabs>
          <w:tab w:val="clear" w:pos="992"/>
        </w:tabs>
        <w:snapToGrid w:val="0"/>
        <w:spacing w:beforeLines="50" w:before="180"/>
        <w:ind w:leftChars="0" w:left="924" w:hanging="952"/>
        <w:jc w:val="both"/>
        <w:rPr>
          <w:lang w:val="zh-TW"/>
        </w:rPr>
      </w:pPr>
      <w:proofErr w:type="gramStart"/>
      <w:r w:rsidRPr="00337BA7">
        <w:rPr>
          <w:rFonts w:ascii="細明體" w:eastAsia="細明體" w:hAnsi="細明體" w:hint="eastAsia"/>
        </w:rPr>
        <w:t>█</w:t>
      </w:r>
      <w:proofErr w:type="gramEnd"/>
      <w:r w:rsidR="006B2131" w:rsidRPr="00337BA7">
        <w:rPr>
          <w:rFonts w:hint="eastAsia"/>
          <w:lang w:val="zh-TW"/>
        </w:rPr>
        <w:t>依照本院要求分類，利用原包裝紙箱進行收納整理與堆放整齊。</w:t>
      </w:r>
    </w:p>
    <w:p w14:paraId="185F398D" w14:textId="55EF8BC8" w:rsidR="000B740E" w:rsidRPr="00337BA7" w:rsidRDefault="002D1D4E" w:rsidP="00340A8B">
      <w:pPr>
        <w:pStyle w:val="1"/>
        <w:keepNext/>
        <w:numPr>
          <w:ilvl w:val="0"/>
          <w:numId w:val="1"/>
        </w:numPr>
        <w:autoSpaceDE/>
        <w:autoSpaceDN/>
        <w:spacing w:beforeLines="50" w:before="180"/>
        <w:ind w:left="840" w:hanging="854"/>
        <w:jc w:val="both"/>
        <w:textAlignment w:val="baseline"/>
        <w:rPr>
          <w:b/>
          <w:color w:val="auto"/>
          <w:sz w:val="28"/>
          <w:szCs w:val="28"/>
        </w:rPr>
      </w:pPr>
      <w:bookmarkStart w:id="12" w:name="_Toc214442208"/>
      <w:r w:rsidRPr="00337BA7">
        <w:rPr>
          <w:b/>
          <w:bCs/>
          <w:color w:val="auto"/>
          <w:kern w:val="52"/>
          <w:sz w:val="28"/>
          <w:szCs w:val="28"/>
          <w:lang w:val="en-US"/>
        </w:rPr>
        <w:t>文件</w:t>
      </w:r>
      <w:r w:rsidRPr="00337BA7">
        <w:rPr>
          <w:b/>
          <w:color w:val="auto"/>
          <w:sz w:val="28"/>
          <w:szCs w:val="28"/>
        </w:rPr>
        <w:t>規定</w:t>
      </w:r>
      <w:bookmarkEnd w:id="12"/>
    </w:p>
    <w:p w14:paraId="76B60A59" w14:textId="40B7EA39" w:rsidR="00AB3979" w:rsidRPr="00337BA7" w:rsidRDefault="00AB3979" w:rsidP="00340A8B">
      <w:pPr>
        <w:pStyle w:val="af2"/>
        <w:numPr>
          <w:ilvl w:val="1"/>
          <w:numId w:val="1"/>
        </w:numPr>
        <w:tabs>
          <w:tab w:val="clear" w:pos="992"/>
        </w:tabs>
        <w:snapToGrid w:val="0"/>
        <w:spacing w:beforeLines="50" w:before="180"/>
        <w:ind w:leftChars="0" w:left="924" w:hanging="952"/>
        <w:jc w:val="both"/>
      </w:pPr>
      <w:r w:rsidRPr="00337BA7">
        <w:rPr>
          <w:rFonts w:hint="eastAsia"/>
        </w:rPr>
        <w:t>本案各項履約文件、表單，應以</w:t>
      </w:r>
      <w:r w:rsidRPr="00337BA7">
        <w:rPr>
          <w:rFonts w:hint="eastAsia"/>
        </w:rPr>
        <w:t>A4</w:t>
      </w:r>
      <w:r w:rsidRPr="00337BA7">
        <w:rPr>
          <w:rFonts w:hint="eastAsia"/>
        </w:rPr>
        <w:t>紙張製作，由左至右、直</w:t>
      </w:r>
      <w:proofErr w:type="gramStart"/>
      <w:r w:rsidRPr="00337BA7">
        <w:rPr>
          <w:rFonts w:hint="eastAsia"/>
        </w:rPr>
        <w:t>式橫書繕</w:t>
      </w:r>
      <w:proofErr w:type="gramEnd"/>
      <w:r w:rsidRPr="00337BA7">
        <w:rPr>
          <w:rFonts w:hint="eastAsia"/>
        </w:rPr>
        <w:t>打，履約文件封面應</w:t>
      </w:r>
      <w:proofErr w:type="gramStart"/>
      <w:r w:rsidRPr="00337BA7">
        <w:rPr>
          <w:rFonts w:hint="eastAsia"/>
        </w:rPr>
        <w:t>註明案名</w:t>
      </w:r>
      <w:proofErr w:type="gramEnd"/>
      <w:r w:rsidRPr="00337BA7">
        <w:rPr>
          <w:rFonts w:hint="eastAsia"/>
        </w:rPr>
        <w:t>、案號、文件名稱、版本、日期、廠商名稱，並應附目次，</w:t>
      </w:r>
      <w:proofErr w:type="gramStart"/>
      <w:r w:rsidRPr="00337BA7">
        <w:rPr>
          <w:rFonts w:hint="eastAsia"/>
        </w:rPr>
        <w:t>內頁加頁</w:t>
      </w:r>
      <w:r w:rsidRPr="00337BA7">
        <w:rPr>
          <w:rFonts w:hint="eastAsia"/>
        </w:rPr>
        <w:lastRenderedPageBreak/>
        <w:t>碼</w:t>
      </w:r>
      <w:proofErr w:type="gramEnd"/>
      <w:r w:rsidRPr="00337BA7">
        <w:rPr>
          <w:rFonts w:hint="eastAsia"/>
        </w:rPr>
        <w:t>，除封面及</w:t>
      </w:r>
      <w:proofErr w:type="gramStart"/>
      <w:r w:rsidRPr="00337BA7">
        <w:rPr>
          <w:rFonts w:hint="eastAsia"/>
        </w:rPr>
        <w:t>隔頁外</w:t>
      </w:r>
      <w:proofErr w:type="gramEnd"/>
      <w:r w:rsidRPr="00337BA7">
        <w:rPr>
          <w:rFonts w:hint="eastAsia"/>
        </w:rPr>
        <w:t>，請雙面列印，並裝訂成冊。</w:t>
      </w:r>
    </w:p>
    <w:p w14:paraId="08F2F9FA" w14:textId="358DC806" w:rsidR="002D1D4E" w:rsidRPr="00337BA7" w:rsidRDefault="002D1D4E" w:rsidP="00340A8B">
      <w:pPr>
        <w:pStyle w:val="af2"/>
        <w:numPr>
          <w:ilvl w:val="1"/>
          <w:numId w:val="1"/>
        </w:numPr>
        <w:tabs>
          <w:tab w:val="clear" w:pos="992"/>
        </w:tabs>
        <w:snapToGrid w:val="0"/>
        <w:spacing w:beforeLines="50" w:before="180"/>
        <w:ind w:leftChars="0" w:left="924" w:hanging="952"/>
        <w:jc w:val="both"/>
      </w:pPr>
      <w:r w:rsidRPr="00337BA7">
        <w:rPr>
          <w:rFonts w:hint="eastAsia"/>
        </w:rPr>
        <w:t>完工報告書包含下列項目：</w:t>
      </w:r>
    </w:p>
    <w:p w14:paraId="1BEFB351" w14:textId="28782E96" w:rsidR="002D1D4E" w:rsidRPr="00337BA7" w:rsidRDefault="00AB3979" w:rsidP="00340A8B">
      <w:pPr>
        <w:ind w:leftChars="384" w:left="1162" w:hangingChars="100" w:hanging="240"/>
        <w:rPr>
          <w:rFonts w:ascii="標楷體" w:hAnsi="標楷體"/>
        </w:rPr>
      </w:pPr>
      <w:proofErr w:type="gramStart"/>
      <w:r w:rsidRPr="00337BA7">
        <w:rPr>
          <w:rFonts w:ascii="標楷體" w:hAnsi="標楷體" w:hint="eastAsia"/>
        </w:rPr>
        <w:t>█</w:t>
      </w:r>
      <w:proofErr w:type="gramEnd"/>
      <w:r w:rsidR="002D1D4E" w:rsidRPr="00337BA7">
        <w:rPr>
          <w:rFonts w:ascii="標楷體" w:hAnsi="標楷體" w:hint="eastAsia"/>
        </w:rPr>
        <w:t>標的物及規格清單，內容包括設備名稱、型號、保固年限</w:t>
      </w:r>
      <w:r w:rsidRPr="00337BA7">
        <w:t>、主要規格等</w:t>
      </w:r>
      <w:r w:rsidR="002D1D4E" w:rsidRPr="00337BA7">
        <w:rPr>
          <w:rFonts w:ascii="標楷體" w:hAnsi="標楷體" w:hint="eastAsia"/>
        </w:rPr>
        <w:t>。</w:t>
      </w:r>
    </w:p>
    <w:p w14:paraId="7768D7F1" w14:textId="3D0CCE89" w:rsidR="00AB3979" w:rsidRPr="00337BA7" w:rsidRDefault="00AB3979" w:rsidP="00340A8B">
      <w:pPr>
        <w:ind w:leftChars="384" w:left="1162" w:hangingChars="100" w:hanging="240"/>
        <w:rPr>
          <w:rFonts w:ascii="標楷體" w:hAnsi="標楷體"/>
        </w:rPr>
      </w:pPr>
      <w:proofErr w:type="gramStart"/>
      <w:r w:rsidRPr="00337BA7">
        <w:rPr>
          <w:rFonts w:ascii="標楷體" w:hAnsi="標楷體" w:hint="eastAsia"/>
        </w:rPr>
        <w:t>█</w:t>
      </w:r>
      <w:proofErr w:type="gramEnd"/>
      <w:r w:rsidRPr="00337BA7">
        <w:rPr>
          <w:rFonts w:ascii="標楷體" w:hAnsi="標楷體" w:hint="eastAsia"/>
        </w:rPr>
        <w:t>本案標的物完工文件，包含本案標的物配置圖面（包含平面圖、升位圖、管道圖、資訊插座分布圖等之圖示或說明），施工前中後照片。</w:t>
      </w:r>
    </w:p>
    <w:p w14:paraId="55BEEBD6" w14:textId="129471D4" w:rsidR="002D1D4E" w:rsidRPr="00337BA7" w:rsidRDefault="00AB3979" w:rsidP="00340A8B">
      <w:pPr>
        <w:pStyle w:val="af2"/>
        <w:widowControl/>
        <w:spacing w:line="0" w:lineRule="atLeast"/>
        <w:ind w:leftChars="384" w:left="1203" w:hangingChars="117" w:hanging="281"/>
        <w:contextualSpacing/>
        <w:jc w:val="both"/>
        <w:rPr>
          <w:rFonts w:ascii="標楷體" w:hAnsi="標楷體"/>
        </w:rPr>
      </w:pPr>
      <w:proofErr w:type="gramStart"/>
      <w:r w:rsidRPr="00337BA7">
        <w:rPr>
          <w:rFonts w:ascii="標楷體" w:hAnsi="標楷體" w:hint="eastAsia"/>
        </w:rPr>
        <w:t>█</w:t>
      </w:r>
      <w:proofErr w:type="gramEnd"/>
      <w:r w:rsidR="002D1D4E" w:rsidRPr="00337BA7">
        <w:rPr>
          <w:rFonts w:ascii="標楷體" w:hAnsi="標楷體" w:hint="eastAsia"/>
        </w:rPr>
        <w:t>標的物部署後架構圖及組態，至少包括設備名稱、位置、網路</w:t>
      </w:r>
      <w:r w:rsidR="002D1D4E" w:rsidRPr="00337BA7">
        <w:rPr>
          <w:rFonts w:ascii="標楷體" w:hAnsi="標楷體"/>
        </w:rPr>
        <w:t>IP</w:t>
      </w:r>
      <w:r w:rsidR="002D1D4E" w:rsidRPr="00337BA7">
        <w:rPr>
          <w:rFonts w:ascii="標楷體" w:hAnsi="標楷體" w:hint="eastAsia"/>
        </w:rPr>
        <w:t>、接線、電力線、標籤等之圖示或說明。</w:t>
      </w:r>
    </w:p>
    <w:p w14:paraId="0323844F" w14:textId="77777777" w:rsidR="00C0385D" w:rsidRPr="00337BA7" w:rsidRDefault="00720372" w:rsidP="00561F37">
      <w:pPr>
        <w:ind w:leftChars="379" w:left="922" w:hangingChars="5" w:hanging="12"/>
        <w:jc w:val="both"/>
        <w:rPr>
          <w:rFonts w:ascii="標楷體" w:hAnsi="標楷體"/>
        </w:rPr>
      </w:pPr>
      <w:proofErr w:type="gramStart"/>
      <w:r w:rsidRPr="00337BA7">
        <w:rPr>
          <w:rFonts w:ascii="標楷體" w:hAnsi="標楷體" w:hint="eastAsia"/>
        </w:rPr>
        <w:t>█</w:t>
      </w:r>
      <w:proofErr w:type="gramEnd"/>
      <w:r w:rsidR="002D1D4E" w:rsidRPr="00337BA7">
        <w:rPr>
          <w:rFonts w:ascii="標楷體" w:hAnsi="標楷體" w:hint="eastAsia"/>
        </w:rPr>
        <w:t>其他：</w:t>
      </w:r>
    </w:p>
    <w:p w14:paraId="4D2396E1" w14:textId="553CB2B8" w:rsidR="00C0385D" w:rsidRPr="00561F37" w:rsidRDefault="00C0385D" w:rsidP="00561F37">
      <w:pPr>
        <w:ind w:leftChars="496" w:left="1430" w:hangingChars="100" w:hanging="240"/>
        <w:jc w:val="both"/>
        <w:rPr>
          <w:u w:val="single"/>
        </w:rPr>
      </w:pPr>
      <w:r w:rsidRPr="00561F37">
        <w:rPr>
          <w:u w:val="single"/>
        </w:rPr>
        <w:t>1.</w:t>
      </w:r>
      <w:r w:rsidRPr="00561F37">
        <w:rPr>
          <w:u w:val="single"/>
        </w:rPr>
        <w:t>提供</w:t>
      </w:r>
      <w:proofErr w:type="gramStart"/>
      <w:r w:rsidRPr="00561F37">
        <w:rPr>
          <w:u w:val="single"/>
        </w:rPr>
        <w:t>線路布設竣工</w:t>
      </w:r>
      <w:proofErr w:type="gramEnd"/>
      <w:r w:rsidRPr="00561F37">
        <w:rPr>
          <w:u w:val="single"/>
        </w:rPr>
        <w:t>圖（平面圖、升位圖、管道圖，標示機櫃名稱、纜線布設資訊及編號等），書面及電子檔（含</w:t>
      </w:r>
      <w:r w:rsidRPr="00561F37">
        <w:rPr>
          <w:u w:val="single"/>
        </w:rPr>
        <w:t>AutoCAD</w:t>
      </w:r>
      <w:r w:rsidRPr="00561F37">
        <w:rPr>
          <w:u w:val="single"/>
        </w:rPr>
        <w:t>及</w:t>
      </w:r>
      <w:r w:rsidRPr="00561F37">
        <w:rPr>
          <w:u w:val="single"/>
        </w:rPr>
        <w:t>PDF</w:t>
      </w:r>
      <w:r w:rsidRPr="00561F37">
        <w:rPr>
          <w:u w:val="single"/>
        </w:rPr>
        <w:t>格式）。</w:t>
      </w:r>
    </w:p>
    <w:p w14:paraId="440641E9" w14:textId="14A13029" w:rsidR="002D1D4E" w:rsidRPr="00561F37" w:rsidRDefault="00C0385D" w:rsidP="00561F37">
      <w:pPr>
        <w:ind w:leftChars="496" w:left="1430" w:hangingChars="100" w:hanging="240"/>
        <w:jc w:val="both"/>
        <w:rPr>
          <w:u w:val="single"/>
        </w:rPr>
      </w:pPr>
      <w:r w:rsidRPr="00561F37">
        <w:rPr>
          <w:u w:val="single"/>
        </w:rPr>
        <w:t>2.</w:t>
      </w:r>
      <w:r w:rsidRPr="00561F37">
        <w:rPr>
          <w:u w:val="single"/>
        </w:rPr>
        <w:t>提供</w:t>
      </w:r>
      <w:r w:rsidRPr="00561F37">
        <w:rPr>
          <w:u w:val="single"/>
        </w:rPr>
        <w:t>OTDR</w:t>
      </w:r>
      <w:r w:rsidRPr="00561F37">
        <w:rPr>
          <w:u w:val="single"/>
        </w:rPr>
        <w:t>測試原始資料與功能測試報告等相關資料。</w:t>
      </w:r>
      <w:r w:rsidR="004A6076" w:rsidRPr="00561F37">
        <w:rPr>
          <w:u w:val="single"/>
        </w:rPr>
        <w:t xml:space="preserve"> </w:t>
      </w:r>
    </w:p>
    <w:p w14:paraId="5D22621E" w14:textId="42214C92" w:rsidR="00273957" w:rsidRPr="00337BA7" w:rsidRDefault="00720372" w:rsidP="0055674C">
      <w:pPr>
        <w:numPr>
          <w:ilvl w:val="1"/>
          <w:numId w:val="1"/>
        </w:numPr>
        <w:tabs>
          <w:tab w:val="clear" w:pos="992"/>
        </w:tabs>
        <w:ind w:left="882" w:hanging="644"/>
      </w:pPr>
      <w:r w:rsidRPr="00337BA7">
        <w:rPr>
          <w:rFonts w:ascii="標楷體" w:hAnsi="標楷體" w:hint="eastAsia"/>
        </w:rPr>
        <w:t>□</w:t>
      </w:r>
      <w:r w:rsidR="00D9073E" w:rsidRPr="00337BA7">
        <w:rPr>
          <w:rFonts w:hint="eastAsia"/>
        </w:rPr>
        <w:t>驗收計畫書包含下列項目：</w:t>
      </w:r>
    </w:p>
    <w:p w14:paraId="6C0CB010" w14:textId="218A4F87" w:rsidR="00D9073E" w:rsidRPr="00337BA7" w:rsidRDefault="00D325E8" w:rsidP="0016197C">
      <w:pPr>
        <w:pStyle w:val="af2"/>
        <w:widowControl/>
        <w:spacing w:line="0" w:lineRule="atLeast"/>
        <w:ind w:leftChars="0" w:left="425" w:firstLineChars="190" w:firstLine="456"/>
        <w:contextualSpacing/>
        <w:jc w:val="both"/>
      </w:pPr>
      <w:r w:rsidRPr="00337BA7">
        <w:rPr>
          <w:rFonts w:ascii="標楷體" w:hAnsi="標楷體" w:hint="eastAsia"/>
        </w:rPr>
        <w:t>□</w:t>
      </w:r>
      <w:r w:rsidR="00586D00" w:rsidRPr="00337BA7">
        <w:rPr>
          <w:rFonts w:ascii="標楷體" w:hAnsi="標楷體" w:hint="eastAsia"/>
        </w:rPr>
        <w:t>本案標的物之規格及授權畫面</w:t>
      </w:r>
      <w:r w:rsidR="00323472" w:rsidRPr="00337BA7">
        <w:rPr>
          <w:rFonts w:hint="eastAsia"/>
        </w:rPr>
        <w:t>。</w:t>
      </w:r>
    </w:p>
    <w:p w14:paraId="4FB98EA5" w14:textId="5D04FCB0" w:rsidR="00586D00" w:rsidRPr="00337BA7" w:rsidRDefault="00D325E8" w:rsidP="0016197C">
      <w:pPr>
        <w:pStyle w:val="af2"/>
        <w:widowControl/>
        <w:spacing w:line="0" w:lineRule="atLeast"/>
        <w:ind w:leftChars="0" w:left="425" w:firstLineChars="190" w:firstLine="456"/>
        <w:contextualSpacing/>
        <w:jc w:val="both"/>
      </w:pPr>
      <w:r w:rsidRPr="00337BA7">
        <w:rPr>
          <w:rFonts w:ascii="標楷體" w:hAnsi="標楷體" w:hint="eastAsia"/>
        </w:rPr>
        <w:t>□</w:t>
      </w:r>
      <w:r w:rsidR="00586D00" w:rsidRPr="00337BA7">
        <w:rPr>
          <w:rFonts w:hint="eastAsia"/>
        </w:rPr>
        <w:t>驗收情境說明。</w:t>
      </w:r>
    </w:p>
    <w:p w14:paraId="37C6D40E" w14:textId="22E7286C" w:rsidR="00D211C9" w:rsidRPr="00337BA7" w:rsidRDefault="00586D00" w:rsidP="00D211C9">
      <w:pPr>
        <w:pStyle w:val="af2"/>
        <w:widowControl/>
        <w:spacing w:line="0" w:lineRule="atLeast"/>
        <w:ind w:leftChars="0" w:left="425" w:firstLineChars="190" w:firstLine="456"/>
        <w:contextualSpacing/>
        <w:jc w:val="both"/>
        <w:rPr>
          <w:rFonts w:ascii="標楷體" w:hAnsi="標楷體"/>
        </w:rPr>
      </w:pPr>
      <w:r w:rsidRPr="00337BA7">
        <w:rPr>
          <w:rFonts w:ascii="標楷體" w:hAnsi="標楷體" w:hint="eastAsia"/>
        </w:rPr>
        <w:t>□</w:t>
      </w:r>
      <w:r w:rsidR="00D211C9" w:rsidRPr="00337BA7">
        <w:rPr>
          <w:rFonts w:ascii="標楷體" w:hAnsi="標楷體" w:hint="eastAsia"/>
        </w:rPr>
        <w:t>本案標的物之規格</w:t>
      </w:r>
    </w:p>
    <w:p w14:paraId="62903D33" w14:textId="04B2F1F2" w:rsidR="00586D00" w:rsidRPr="00337BA7" w:rsidRDefault="00720372" w:rsidP="00DF1B99">
      <w:pPr>
        <w:pStyle w:val="af2"/>
        <w:widowControl/>
        <w:spacing w:line="0" w:lineRule="atLeast"/>
        <w:ind w:leftChars="368" w:left="1123" w:hangingChars="100" w:hanging="240"/>
        <w:contextualSpacing/>
        <w:jc w:val="both"/>
        <w:rPr>
          <w:rFonts w:ascii="標楷體" w:hAnsi="標楷體"/>
          <w:u w:val="single"/>
        </w:rPr>
      </w:pPr>
      <w:r w:rsidRPr="00337BA7">
        <w:rPr>
          <w:rFonts w:ascii="細明體" w:eastAsia="細明體" w:hAnsi="細明體" w:hint="eastAsia"/>
        </w:rPr>
        <w:t>□</w:t>
      </w:r>
      <w:r w:rsidR="007B00BC" w:rsidRPr="00337BA7">
        <w:rPr>
          <w:rFonts w:ascii="標楷體" w:hAnsi="標楷體" w:hint="eastAsia"/>
        </w:rPr>
        <w:t>其他：</w:t>
      </w:r>
      <w:r w:rsidRPr="00337BA7">
        <w:rPr>
          <w:rFonts w:ascii="標楷體" w:hAnsi="標楷體" w:hint="eastAsia"/>
        </w:rPr>
        <w:t>___________________________________________</w:t>
      </w:r>
    </w:p>
    <w:p w14:paraId="5EEDD380" w14:textId="1F3B7535" w:rsidR="000B740E" w:rsidRPr="00337BA7" w:rsidRDefault="000B740E" w:rsidP="00813B3D">
      <w:pPr>
        <w:pStyle w:val="1"/>
        <w:keepNext/>
        <w:numPr>
          <w:ilvl w:val="0"/>
          <w:numId w:val="1"/>
        </w:numPr>
        <w:autoSpaceDE/>
        <w:autoSpaceDN/>
        <w:spacing w:beforeLines="50" w:before="180"/>
        <w:ind w:left="868" w:hanging="616"/>
        <w:jc w:val="both"/>
        <w:textAlignment w:val="baseline"/>
        <w:rPr>
          <w:b/>
          <w:bCs/>
          <w:color w:val="auto"/>
          <w:kern w:val="52"/>
          <w:sz w:val="28"/>
          <w:szCs w:val="28"/>
          <w:lang w:val="en-US"/>
        </w:rPr>
      </w:pPr>
      <w:bookmarkStart w:id="13" w:name="_Toc214442209"/>
      <w:r w:rsidRPr="00337BA7">
        <w:rPr>
          <w:b/>
          <w:bCs/>
          <w:color w:val="auto"/>
          <w:kern w:val="52"/>
          <w:sz w:val="28"/>
          <w:szCs w:val="28"/>
          <w:lang w:val="en-US"/>
        </w:rPr>
        <w:t>驗收</w:t>
      </w:r>
      <w:r w:rsidR="0031641E" w:rsidRPr="00337BA7">
        <w:rPr>
          <w:rFonts w:hint="eastAsia"/>
          <w:b/>
          <w:bCs/>
          <w:color w:val="auto"/>
          <w:kern w:val="52"/>
          <w:sz w:val="28"/>
          <w:szCs w:val="28"/>
          <w:lang w:val="en-US"/>
        </w:rPr>
        <w:t>作業</w:t>
      </w:r>
      <w:bookmarkEnd w:id="13"/>
    </w:p>
    <w:p w14:paraId="6DE579F5" w14:textId="3A4DAAD6" w:rsidR="00EC3A2F" w:rsidRPr="00337BA7" w:rsidRDefault="00D9073E" w:rsidP="007155BD">
      <w:pPr>
        <w:pStyle w:val="af2"/>
        <w:numPr>
          <w:ilvl w:val="1"/>
          <w:numId w:val="1"/>
        </w:numPr>
        <w:tabs>
          <w:tab w:val="clear" w:pos="992"/>
        </w:tabs>
        <w:snapToGrid w:val="0"/>
        <w:spacing w:beforeLines="50" w:before="180"/>
        <w:ind w:leftChars="0" w:left="840" w:hanging="602"/>
        <w:jc w:val="both"/>
      </w:pPr>
      <w:r w:rsidRPr="00337BA7">
        <w:rPr>
          <w:rFonts w:hint="eastAsia"/>
        </w:rPr>
        <w:t>本案標的物</w:t>
      </w:r>
      <w:r w:rsidR="00044775" w:rsidRPr="00337BA7">
        <w:rPr>
          <w:rFonts w:hint="eastAsia"/>
        </w:rPr>
        <w:t>4.1</w:t>
      </w:r>
      <w:r w:rsidR="00044775" w:rsidRPr="00337BA7">
        <w:rPr>
          <w:rFonts w:hint="eastAsia"/>
        </w:rPr>
        <w:t>至</w:t>
      </w:r>
      <w:r w:rsidR="00044775" w:rsidRPr="00337BA7">
        <w:rPr>
          <w:rFonts w:hint="eastAsia"/>
        </w:rPr>
        <w:t>4.5</w:t>
      </w:r>
      <w:r w:rsidRPr="00337BA7">
        <w:rPr>
          <w:rFonts w:hint="eastAsia"/>
        </w:rPr>
        <w:t>須為原廠</w:t>
      </w:r>
      <w:r w:rsidR="00044775" w:rsidRPr="00337BA7">
        <w:rPr>
          <w:rFonts w:hint="eastAsia"/>
        </w:rPr>
        <w:t>（原製造廠商或原廠台灣分公司）</w:t>
      </w:r>
      <w:r w:rsidRPr="00337BA7">
        <w:rPr>
          <w:rFonts w:hint="eastAsia"/>
        </w:rPr>
        <w:t>外觀完好之新品，並於驗收時出具以下證明：</w:t>
      </w:r>
      <w:r w:rsidR="001A2305" w:rsidRPr="00337BA7">
        <w:t xml:space="preserve"> </w:t>
      </w:r>
    </w:p>
    <w:p w14:paraId="166C7581" w14:textId="7E7B5B6B" w:rsidR="00D9073E" w:rsidRPr="00337BA7" w:rsidRDefault="007A3CE7" w:rsidP="00370ADD">
      <w:pPr>
        <w:pStyle w:val="af2"/>
        <w:widowControl/>
        <w:spacing w:line="0" w:lineRule="atLeast"/>
        <w:ind w:leftChars="0" w:left="425" w:firstLineChars="184" w:firstLine="442"/>
        <w:contextualSpacing/>
        <w:jc w:val="both"/>
      </w:pPr>
      <w:r w:rsidRPr="00337BA7">
        <w:rPr>
          <w:rFonts w:ascii="標楷體" w:hAnsi="標楷體" w:hint="eastAsia"/>
        </w:rPr>
        <w:t>□</w:t>
      </w:r>
      <w:r w:rsidR="00D9073E" w:rsidRPr="00337BA7">
        <w:rPr>
          <w:rFonts w:hint="eastAsia"/>
        </w:rPr>
        <w:t>原廠新品證明或原廠出廠證明</w:t>
      </w:r>
    </w:p>
    <w:p w14:paraId="59E4813F" w14:textId="77777777" w:rsidR="00D9073E" w:rsidRPr="00337BA7" w:rsidRDefault="00D9073E" w:rsidP="00370ADD">
      <w:pPr>
        <w:pStyle w:val="af2"/>
        <w:ind w:leftChars="0" w:left="425" w:firstLineChars="184" w:firstLine="442"/>
        <w:rPr>
          <w:rFonts w:ascii="標楷體" w:hAnsi="標楷體"/>
        </w:rPr>
      </w:pPr>
      <w:r w:rsidRPr="00337BA7">
        <w:rPr>
          <w:rFonts w:ascii="標楷體" w:hAnsi="標楷體" w:hint="eastAsia"/>
        </w:rPr>
        <w:t>□得標廠商出具之新品證明</w:t>
      </w:r>
      <w:r w:rsidRPr="00337BA7">
        <w:rPr>
          <w:rFonts w:hint="eastAsia"/>
        </w:rPr>
        <w:t>（須加蓋公司大小章）</w:t>
      </w:r>
      <w:r w:rsidRPr="00337BA7">
        <w:rPr>
          <w:rFonts w:ascii="標楷體" w:hAnsi="標楷體" w:hint="eastAsia"/>
        </w:rPr>
        <w:t>或出廠證明</w:t>
      </w:r>
    </w:p>
    <w:p w14:paraId="2E3F2E3F" w14:textId="68CF945B" w:rsidR="00D9073E" w:rsidRPr="00337BA7" w:rsidRDefault="007A3CE7" w:rsidP="00370ADD">
      <w:pPr>
        <w:pStyle w:val="af2"/>
        <w:ind w:leftChars="0" w:left="425" w:firstLineChars="184" w:firstLine="442"/>
      </w:pPr>
      <w:r w:rsidRPr="00337BA7">
        <w:rPr>
          <w:rFonts w:ascii="標楷體" w:hAnsi="標楷體" w:hint="eastAsia"/>
        </w:rPr>
        <w:t>□</w:t>
      </w:r>
      <w:r w:rsidR="00D9073E" w:rsidRPr="00337BA7">
        <w:rPr>
          <w:rFonts w:hint="eastAsia"/>
        </w:rPr>
        <w:t>原廠保固證明</w:t>
      </w:r>
    </w:p>
    <w:p w14:paraId="48DDF0FE" w14:textId="642DF8B0" w:rsidR="00D9073E" w:rsidRPr="00337BA7" w:rsidRDefault="00720372" w:rsidP="00370ADD">
      <w:pPr>
        <w:pStyle w:val="af2"/>
        <w:ind w:leftChars="0" w:left="425" w:firstLineChars="184" w:firstLine="442"/>
      </w:pPr>
      <w:proofErr w:type="gramStart"/>
      <w:r w:rsidRPr="00337BA7">
        <w:rPr>
          <w:rFonts w:ascii="標楷體" w:hAnsi="標楷體" w:hint="eastAsia"/>
        </w:rPr>
        <w:t>█</w:t>
      </w:r>
      <w:proofErr w:type="gramEnd"/>
      <w:r w:rsidR="00D9073E" w:rsidRPr="00337BA7">
        <w:rPr>
          <w:rFonts w:ascii="標楷體" w:hAnsi="標楷體" w:hint="eastAsia"/>
        </w:rPr>
        <w:t>得標廠商出具之</w:t>
      </w:r>
      <w:r w:rsidR="00D9073E" w:rsidRPr="00337BA7">
        <w:rPr>
          <w:rFonts w:hint="eastAsia"/>
        </w:rPr>
        <w:t>保固證明（須加蓋公司大小章）</w:t>
      </w:r>
    </w:p>
    <w:p w14:paraId="05730C68" w14:textId="77777777" w:rsidR="00D9073E" w:rsidRPr="00337BA7" w:rsidRDefault="00D9073E" w:rsidP="00370ADD">
      <w:pPr>
        <w:pStyle w:val="af2"/>
        <w:widowControl/>
        <w:ind w:leftChars="0" w:left="425" w:firstLineChars="184" w:firstLine="442"/>
        <w:contextualSpacing/>
        <w:jc w:val="both"/>
      </w:pPr>
      <w:r w:rsidRPr="00337BA7">
        <w:rPr>
          <w:rFonts w:ascii="標楷體" w:hAnsi="標楷體" w:hint="eastAsia"/>
        </w:rPr>
        <w:t>□其他</w:t>
      </w:r>
      <w:r w:rsidRPr="00337BA7">
        <w:rPr>
          <w:rFonts w:hint="eastAsia"/>
        </w:rPr>
        <w:t>：</w:t>
      </w:r>
      <w:r w:rsidRPr="00337BA7">
        <w:rPr>
          <w:u w:val="single"/>
        </w:rPr>
        <w:t xml:space="preserve">                   </w:t>
      </w:r>
    </w:p>
    <w:p w14:paraId="5993CEAC" w14:textId="7312FBAA" w:rsidR="00D9073E" w:rsidRPr="00337BA7" w:rsidRDefault="009C1103" w:rsidP="009C1103">
      <w:pPr>
        <w:pStyle w:val="af2"/>
        <w:numPr>
          <w:ilvl w:val="1"/>
          <w:numId w:val="1"/>
        </w:numPr>
        <w:tabs>
          <w:tab w:val="clear" w:pos="992"/>
        </w:tabs>
        <w:snapToGrid w:val="0"/>
        <w:spacing w:beforeLines="50" w:before="180"/>
        <w:ind w:leftChars="0" w:left="840" w:hanging="602"/>
        <w:jc w:val="both"/>
      </w:pPr>
      <w:r w:rsidRPr="00337BA7">
        <w:rPr>
          <w:rFonts w:hint="eastAsia"/>
        </w:rPr>
        <w:t>廠商隨函交付</w:t>
      </w:r>
    </w:p>
    <w:p w14:paraId="42C829BE" w14:textId="14E90779" w:rsidR="009C1103" w:rsidRPr="00337BA7" w:rsidRDefault="009C1103" w:rsidP="00370ADD">
      <w:pPr>
        <w:pStyle w:val="af2"/>
        <w:widowControl/>
        <w:ind w:leftChars="0" w:left="425" w:firstLineChars="184" w:firstLine="442"/>
        <w:contextualSpacing/>
        <w:jc w:val="both"/>
      </w:pPr>
      <w:proofErr w:type="gramStart"/>
      <w:r w:rsidRPr="00337BA7">
        <w:rPr>
          <w:rFonts w:ascii="標楷體" w:hAnsi="標楷體" w:hint="eastAsia"/>
        </w:rPr>
        <w:t>█</w:t>
      </w:r>
      <w:proofErr w:type="gramEnd"/>
      <w:r w:rsidRPr="00337BA7">
        <w:rPr>
          <w:rFonts w:hint="eastAsia"/>
        </w:rPr>
        <w:t>完工報告書</w:t>
      </w:r>
    </w:p>
    <w:p w14:paraId="13F6292E" w14:textId="303A6561" w:rsidR="009C1103" w:rsidRPr="00337BA7" w:rsidRDefault="00720372" w:rsidP="00370ADD">
      <w:pPr>
        <w:pStyle w:val="af2"/>
        <w:widowControl/>
        <w:ind w:leftChars="0" w:left="425" w:firstLineChars="184" w:firstLine="442"/>
        <w:contextualSpacing/>
        <w:jc w:val="both"/>
      </w:pPr>
      <w:r w:rsidRPr="00337BA7">
        <w:rPr>
          <w:rFonts w:ascii="標楷體" w:hAnsi="標楷體" w:hint="eastAsia"/>
        </w:rPr>
        <w:t>□</w:t>
      </w:r>
      <w:r w:rsidR="009C1103" w:rsidRPr="00337BA7">
        <w:rPr>
          <w:rFonts w:hint="eastAsia"/>
        </w:rPr>
        <w:t>驗收計畫書</w:t>
      </w:r>
    </w:p>
    <w:p w14:paraId="6596844E" w14:textId="58397A15" w:rsidR="009C1103" w:rsidRPr="00337BA7" w:rsidRDefault="009C1103" w:rsidP="00370ADD">
      <w:pPr>
        <w:pStyle w:val="af2"/>
        <w:widowControl/>
        <w:ind w:leftChars="0" w:left="425" w:firstLineChars="184" w:firstLine="442"/>
        <w:contextualSpacing/>
        <w:jc w:val="both"/>
      </w:pPr>
      <w:proofErr w:type="gramStart"/>
      <w:r w:rsidRPr="00337BA7">
        <w:rPr>
          <w:rFonts w:ascii="標楷體" w:hAnsi="標楷體" w:hint="eastAsia"/>
        </w:rPr>
        <w:t>█</w:t>
      </w:r>
      <w:proofErr w:type="gramEnd"/>
      <w:r w:rsidRPr="00337BA7">
        <w:rPr>
          <w:rFonts w:ascii="標楷體" w:hAnsi="標楷體" w:hint="eastAsia"/>
          <w:lang w:eastAsia="zh-HK"/>
        </w:rPr>
        <w:t>功能</w:t>
      </w:r>
      <w:r w:rsidRPr="00337BA7">
        <w:rPr>
          <w:rFonts w:hint="eastAsia"/>
        </w:rPr>
        <w:t>測試報告（附件</w:t>
      </w:r>
      <w:r w:rsidRPr="00337BA7">
        <w:rPr>
          <w:rFonts w:hint="eastAsia"/>
        </w:rPr>
        <w:t>3</w:t>
      </w:r>
      <w:r w:rsidRPr="00337BA7">
        <w:rPr>
          <w:rFonts w:hint="eastAsia"/>
        </w:rPr>
        <w:t>）</w:t>
      </w:r>
    </w:p>
    <w:p w14:paraId="5A5E7FD2" w14:textId="77777777" w:rsidR="009C1103" w:rsidRPr="00337BA7" w:rsidRDefault="009C1103" w:rsidP="00370ADD">
      <w:pPr>
        <w:pStyle w:val="af2"/>
        <w:widowControl/>
        <w:ind w:leftChars="0" w:left="425" w:firstLineChars="184" w:firstLine="442"/>
        <w:contextualSpacing/>
        <w:jc w:val="both"/>
      </w:pPr>
      <w:r w:rsidRPr="00337BA7">
        <w:rPr>
          <w:rFonts w:ascii="標楷體" w:hAnsi="標楷體" w:hint="eastAsia"/>
        </w:rPr>
        <w:t>□其他</w:t>
      </w:r>
      <w:r w:rsidRPr="00337BA7">
        <w:rPr>
          <w:rFonts w:hint="eastAsia"/>
        </w:rPr>
        <w:t>：</w:t>
      </w:r>
      <w:r w:rsidRPr="00337BA7">
        <w:rPr>
          <w:u w:val="single"/>
        </w:rPr>
        <w:t xml:space="preserve">                   </w:t>
      </w:r>
    </w:p>
    <w:p w14:paraId="0E173BC1" w14:textId="1ECDA579" w:rsidR="009C1103" w:rsidRPr="00337BA7" w:rsidRDefault="00C0385D" w:rsidP="003F3E87">
      <w:pPr>
        <w:pStyle w:val="af2"/>
        <w:numPr>
          <w:ilvl w:val="1"/>
          <w:numId w:val="1"/>
        </w:numPr>
        <w:tabs>
          <w:tab w:val="clear" w:pos="992"/>
        </w:tabs>
        <w:snapToGrid w:val="0"/>
        <w:spacing w:beforeLines="50" w:before="180"/>
        <w:ind w:leftChars="0" w:left="910" w:hanging="680"/>
        <w:jc w:val="both"/>
      </w:pPr>
      <w:r w:rsidRPr="00337BA7">
        <w:rPr>
          <w:rFonts w:ascii="標楷體" w:hAnsi="標楷體" w:hint="eastAsia"/>
        </w:rPr>
        <w:t>□</w:t>
      </w:r>
      <w:r w:rsidR="009C1103" w:rsidRPr="00337BA7">
        <w:rPr>
          <w:rFonts w:hint="eastAsia"/>
        </w:rPr>
        <w:t>本案標的物應優先提供「</w:t>
      </w:r>
      <w:r w:rsidR="003A669F" w:rsidRPr="00337BA7">
        <w:rPr>
          <w:rFonts w:hint="eastAsia"/>
        </w:rPr>
        <w:t>非中華人民共和國</w:t>
      </w:r>
      <w:r w:rsidR="008E11EC" w:rsidRPr="00337BA7">
        <w:rPr>
          <w:rFonts w:hint="eastAsia"/>
        </w:rPr>
        <w:t>」</w:t>
      </w:r>
      <w:r w:rsidR="009C1103" w:rsidRPr="00337BA7">
        <w:rPr>
          <w:rFonts w:hint="eastAsia"/>
        </w:rPr>
        <w:t>生產製造者，如無「</w:t>
      </w:r>
      <w:r w:rsidR="003A669F" w:rsidRPr="00337BA7">
        <w:rPr>
          <w:rFonts w:hint="eastAsia"/>
        </w:rPr>
        <w:t>非中華人民共和國</w:t>
      </w:r>
      <w:r w:rsidR="008E11EC" w:rsidRPr="00337BA7">
        <w:rPr>
          <w:rFonts w:hint="eastAsia"/>
        </w:rPr>
        <w:t>」</w:t>
      </w:r>
      <w:r w:rsidR="009C1103" w:rsidRPr="00337BA7">
        <w:rPr>
          <w:rFonts w:hint="eastAsia"/>
        </w:rPr>
        <w:t>生產製造之製品，應出具原</w:t>
      </w:r>
      <w:r w:rsidR="009C1103" w:rsidRPr="00337BA7">
        <w:t>廠</w:t>
      </w:r>
      <w:r w:rsidR="009C1103" w:rsidRPr="00337BA7">
        <w:rPr>
          <w:rFonts w:hint="eastAsia"/>
        </w:rPr>
        <w:t>證明文件。</w:t>
      </w:r>
    </w:p>
    <w:p w14:paraId="1105EDA1" w14:textId="37508F8F" w:rsidR="009C1103" w:rsidRPr="00337BA7" w:rsidRDefault="009C1103" w:rsidP="009C1103">
      <w:pPr>
        <w:pStyle w:val="af2"/>
        <w:numPr>
          <w:ilvl w:val="1"/>
          <w:numId w:val="1"/>
        </w:numPr>
        <w:tabs>
          <w:tab w:val="clear" w:pos="992"/>
        </w:tabs>
        <w:snapToGrid w:val="0"/>
        <w:spacing w:beforeLines="50" w:before="180"/>
        <w:ind w:leftChars="0" w:left="840" w:hanging="602"/>
        <w:jc w:val="both"/>
      </w:pPr>
      <w:r w:rsidRPr="00337BA7">
        <w:rPr>
          <w:rFonts w:ascii="標楷體" w:hAnsi="標楷體" w:cs="標楷體"/>
        </w:rPr>
        <w:t>本案標的物（全部或部分）交貨及驗收，於決標後視本院相關進度，</w:t>
      </w:r>
      <w:r w:rsidRPr="00337BA7">
        <w:rPr>
          <w:rFonts w:ascii="標楷體" w:hAnsi="標楷體" w:cs="標楷體" w:hint="eastAsia"/>
        </w:rPr>
        <w:t>本院得</w:t>
      </w:r>
      <w:r w:rsidRPr="00337BA7">
        <w:rPr>
          <w:rFonts w:ascii="標楷體" w:hAnsi="標楷體" w:cs="標楷體"/>
        </w:rPr>
        <w:t>通知指定於下列地</w:t>
      </w:r>
      <w:r w:rsidRPr="00337BA7">
        <w:rPr>
          <w:rFonts w:ascii="標楷體" w:hAnsi="標楷體" w:cs="標楷體" w:hint="eastAsia"/>
        </w:rPr>
        <w:t>點</w:t>
      </w:r>
      <w:r w:rsidRPr="00337BA7">
        <w:rPr>
          <w:rFonts w:ascii="標楷體" w:hAnsi="標楷體" w:cs="標楷體"/>
        </w:rPr>
        <w:t>進行。</w:t>
      </w:r>
    </w:p>
    <w:p w14:paraId="231D168E" w14:textId="63A8DEF8" w:rsidR="009C1103" w:rsidRPr="00337BA7" w:rsidRDefault="009C1103" w:rsidP="00370ADD">
      <w:pPr>
        <w:pStyle w:val="af2"/>
        <w:ind w:leftChars="0" w:left="425" w:firstLineChars="184" w:firstLine="442"/>
        <w:rPr>
          <w:rFonts w:ascii="標楷體" w:hAnsi="標楷體" w:cs="標楷體"/>
        </w:rPr>
      </w:pPr>
      <w:proofErr w:type="gramStart"/>
      <w:r w:rsidRPr="00337BA7">
        <w:rPr>
          <w:rFonts w:ascii="標楷體" w:hAnsi="標楷體" w:hint="eastAsia"/>
        </w:rPr>
        <w:t>█</w:t>
      </w:r>
      <w:proofErr w:type="gramEnd"/>
      <w:r w:rsidRPr="00337BA7">
        <w:rPr>
          <w:rFonts w:ascii="標楷體" w:hAnsi="標楷體" w:cs="標楷體"/>
        </w:rPr>
        <w:t>南港院區</w:t>
      </w:r>
    </w:p>
    <w:p w14:paraId="2DF6F817" w14:textId="1FF03394" w:rsidR="009C1103" w:rsidRPr="00337BA7" w:rsidRDefault="00D325E8" w:rsidP="00370ADD">
      <w:pPr>
        <w:pStyle w:val="af2"/>
        <w:ind w:leftChars="0" w:left="425" w:firstLineChars="184" w:firstLine="442"/>
        <w:rPr>
          <w:rFonts w:ascii="標楷體" w:hAnsi="標楷體" w:cs="標楷體"/>
        </w:rPr>
      </w:pPr>
      <w:r w:rsidRPr="00337BA7">
        <w:rPr>
          <w:rFonts w:ascii="標楷體" w:hAnsi="標楷體" w:hint="eastAsia"/>
        </w:rPr>
        <w:t>□</w:t>
      </w:r>
      <w:r w:rsidR="009C1103" w:rsidRPr="00337BA7">
        <w:rPr>
          <w:rFonts w:ascii="標楷體" w:hAnsi="標楷體" w:cs="標楷體"/>
        </w:rPr>
        <w:t>南部院區</w:t>
      </w:r>
    </w:p>
    <w:p w14:paraId="76984E2A" w14:textId="683825B5" w:rsidR="009C1103" w:rsidRPr="00337BA7" w:rsidRDefault="00583A65" w:rsidP="00370ADD">
      <w:pPr>
        <w:pStyle w:val="af2"/>
        <w:ind w:leftChars="0" w:left="425" w:firstLineChars="184" w:firstLine="442"/>
        <w:rPr>
          <w:rFonts w:ascii="標楷體" w:hAnsi="標楷體" w:cs="標楷體"/>
        </w:rPr>
      </w:pPr>
      <w:r w:rsidRPr="00337BA7">
        <w:rPr>
          <w:rFonts w:ascii="標楷體" w:hAnsi="標楷體" w:hint="eastAsia"/>
        </w:rPr>
        <w:t>□</w:t>
      </w:r>
      <w:r w:rsidR="009C1103" w:rsidRPr="00337BA7">
        <w:rPr>
          <w:rFonts w:ascii="標楷體" w:hAnsi="標楷體" w:cs="標楷體"/>
        </w:rPr>
        <w:t>國家生技研究園區</w:t>
      </w:r>
    </w:p>
    <w:p w14:paraId="4BFB89DB" w14:textId="77777777" w:rsidR="009C1103" w:rsidRPr="00337BA7" w:rsidRDefault="009C1103" w:rsidP="00370ADD">
      <w:pPr>
        <w:pStyle w:val="af2"/>
        <w:ind w:leftChars="0" w:left="425" w:firstLineChars="184" w:firstLine="442"/>
        <w:rPr>
          <w:rFonts w:ascii="標楷體" w:hAnsi="標楷體" w:cs="標楷體"/>
        </w:rPr>
      </w:pPr>
      <w:r w:rsidRPr="00337BA7">
        <w:rPr>
          <w:rFonts w:ascii="標楷體" w:hAnsi="標楷體" w:hint="eastAsia"/>
        </w:rPr>
        <w:t>□其他：</w:t>
      </w:r>
      <w:r w:rsidRPr="00337BA7">
        <w:rPr>
          <w:rFonts w:ascii="標楷體" w:hAnsi="標楷體"/>
          <w:u w:val="single"/>
        </w:rPr>
        <w:t xml:space="preserve">                   </w:t>
      </w:r>
    </w:p>
    <w:p w14:paraId="124C2021" w14:textId="22A16777" w:rsidR="009C1103" w:rsidRPr="00337BA7" w:rsidRDefault="009C1103" w:rsidP="00AF31E8">
      <w:pPr>
        <w:pStyle w:val="af2"/>
        <w:numPr>
          <w:ilvl w:val="1"/>
          <w:numId w:val="1"/>
        </w:numPr>
        <w:tabs>
          <w:tab w:val="clear" w:pos="992"/>
        </w:tabs>
        <w:snapToGrid w:val="0"/>
        <w:spacing w:beforeLines="50" w:before="180"/>
        <w:ind w:leftChars="0" w:left="840" w:hanging="602"/>
        <w:jc w:val="both"/>
      </w:pPr>
      <w:r w:rsidRPr="00337BA7">
        <w:rPr>
          <w:rFonts w:hint="eastAsia"/>
        </w:rPr>
        <w:t>驗收作業得按</w:t>
      </w:r>
      <w:r w:rsidR="00044775" w:rsidRPr="00337BA7">
        <w:rPr>
          <w:rFonts w:ascii="標楷體" w:hAnsi="標楷體" w:hint="eastAsia"/>
        </w:rPr>
        <w:t>□</w:t>
      </w:r>
      <w:r w:rsidRPr="00337BA7">
        <w:rPr>
          <w:rFonts w:hint="eastAsia"/>
        </w:rPr>
        <w:t>驗收計畫書實施</w:t>
      </w:r>
      <w:r w:rsidR="00044775" w:rsidRPr="00337BA7">
        <w:rPr>
          <w:rFonts w:hint="eastAsia"/>
        </w:rPr>
        <w:t>；</w:t>
      </w:r>
      <w:proofErr w:type="gramStart"/>
      <w:r w:rsidR="00044775" w:rsidRPr="00337BA7">
        <w:rPr>
          <w:rFonts w:ascii="細明體" w:eastAsia="細明體" w:hAnsi="細明體" w:hint="eastAsia"/>
        </w:rPr>
        <w:t>█</w:t>
      </w:r>
      <w:proofErr w:type="gramEnd"/>
      <w:r w:rsidR="00044775" w:rsidRPr="00337BA7">
        <w:rPr>
          <w:rFonts w:ascii="標楷體" w:hAnsi="標楷體" w:hint="eastAsia"/>
        </w:rPr>
        <w:t>完工報告書內之項目隨機抽樣確認。</w:t>
      </w:r>
    </w:p>
    <w:p w14:paraId="250B10B5" w14:textId="1498AC46" w:rsidR="00044775" w:rsidRPr="00337BA7" w:rsidRDefault="00044775" w:rsidP="00DA7589">
      <w:pPr>
        <w:pStyle w:val="af2"/>
        <w:numPr>
          <w:ilvl w:val="1"/>
          <w:numId w:val="1"/>
        </w:numPr>
        <w:tabs>
          <w:tab w:val="clear" w:pos="992"/>
        </w:tabs>
        <w:snapToGrid w:val="0"/>
        <w:spacing w:beforeLines="50" w:before="180"/>
        <w:ind w:leftChars="0" w:left="868" w:hanging="630"/>
        <w:jc w:val="both"/>
      </w:pPr>
      <w:r w:rsidRPr="00337BA7">
        <w:rPr>
          <w:rFonts w:hint="eastAsia"/>
        </w:rPr>
        <w:lastRenderedPageBreak/>
        <w:t>光纜驗收：</w:t>
      </w:r>
    </w:p>
    <w:p w14:paraId="22E3FC89" w14:textId="1A115BE8" w:rsidR="00044775" w:rsidRPr="00337BA7" w:rsidRDefault="00044775" w:rsidP="00044775">
      <w:pPr>
        <w:pStyle w:val="af2"/>
        <w:numPr>
          <w:ilvl w:val="2"/>
          <w:numId w:val="1"/>
        </w:numPr>
        <w:tabs>
          <w:tab w:val="clear" w:pos="1135"/>
        </w:tabs>
        <w:snapToGrid w:val="0"/>
        <w:spacing w:beforeLines="50" w:before="180"/>
        <w:ind w:leftChars="0" w:left="868" w:hanging="392"/>
        <w:jc w:val="both"/>
      </w:pPr>
      <w:r w:rsidRPr="00337BA7">
        <w:rPr>
          <w:rFonts w:hint="eastAsia"/>
        </w:rPr>
        <w:t>本院準備</w:t>
      </w:r>
      <w:r w:rsidRPr="00337BA7">
        <w:rPr>
          <w:rFonts w:hint="eastAsia"/>
        </w:rPr>
        <w:t>FLUKE DSX-8000</w:t>
      </w:r>
      <w:r w:rsidRPr="00337BA7">
        <w:rPr>
          <w:rFonts w:hint="eastAsia"/>
        </w:rPr>
        <w:t>儀器，由指定同仁以</w:t>
      </w:r>
      <w:proofErr w:type="spellStart"/>
      <w:r w:rsidRPr="00337BA7">
        <w:rPr>
          <w:rFonts w:hint="eastAsia"/>
        </w:rPr>
        <w:t>OptiFiber</w:t>
      </w:r>
      <w:proofErr w:type="spellEnd"/>
      <w:r w:rsidRPr="00337BA7">
        <w:rPr>
          <w:rFonts w:hint="eastAsia"/>
        </w:rPr>
        <w:t xml:space="preserve"> Pro-Quad</w:t>
      </w:r>
      <w:r w:rsidRPr="00337BA7">
        <w:rPr>
          <w:rFonts w:hint="eastAsia"/>
        </w:rPr>
        <w:t>模組，進行</w:t>
      </w:r>
      <w:r w:rsidRPr="00337BA7">
        <w:rPr>
          <w:rFonts w:hint="eastAsia"/>
        </w:rPr>
        <w:t xml:space="preserve">OTDR OS2 </w:t>
      </w:r>
      <w:proofErr w:type="spellStart"/>
      <w:r w:rsidRPr="00337BA7">
        <w:rPr>
          <w:rFonts w:hint="eastAsia"/>
        </w:rPr>
        <w:t>singlemode</w:t>
      </w:r>
      <w:proofErr w:type="spellEnd"/>
      <w:r w:rsidRPr="00337BA7">
        <w:rPr>
          <w:rFonts w:hint="eastAsia"/>
        </w:rPr>
        <w:t>測試類型、波長</w:t>
      </w:r>
      <w:r w:rsidRPr="00337BA7">
        <w:rPr>
          <w:rFonts w:hint="eastAsia"/>
        </w:rPr>
        <w:t>1310nm,1550nm</w:t>
      </w:r>
      <w:r w:rsidRPr="00337BA7">
        <w:rPr>
          <w:rFonts w:hint="eastAsia"/>
        </w:rPr>
        <w:t>抽測，檢測結果須通過。</w:t>
      </w:r>
    </w:p>
    <w:p w14:paraId="26FF9BAA" w14:textId="68B41907" w:rsidR="00044775" w:rsidRPr="00337BA7" w:rsidRDefault="00044775" w:rsidP="00044775">
      <w:pPr>
        <w:pStyle w:val="af2"/>
        <w:numPr>
          <w:ilvl w:val="2"/>
          <w:numId w:val="1"/>
        </w:numPr>
        <w:tabs>
          <w:tab w:val="clear" w:pos="1135"/>
        </w:tabs>
        <w:snapToGrid w:val="0"/>
        <w:spacing w:beforeLines="50" w:before="180"/>
        <w:ind w:leftChars="0" w:left="868" w:hanging="392"/>
        <w:jc w:val="both"/>
      </w:pPr>
      <w:r w:rsidRPr="00337BA7">
        <w:rPr>
          <w:rFonts w:hint="eastAsia"/>
        </w:rPr>
        <w:t>Cat.6 UTP</w:t>
      </w:r>
      <w:r w:rsidRPr="00337BA7">
        <w:rPr>
          <w:rFonts w:hint="eastAsia"/>
        </w:rPr>
        <w:t>線路纜線傳輸特性應符合國家通訊傳播委員會頒布之「建築物屋內外電信設備設置技術規範」第</w:t>
      </w:r>
      <w:r w:rsidRPr="00337BA7">
        <w:rPr>
          <w:rFonts w:hint="eastAsia"/>
        </w:rPr>
        <w:t>18.5</w:t>
      </w:r>
      <w:r w:rsidRPr="00337BA7">
        <w:rPr>
          <w:rFonts w:hint="eastAsia"/>
        </w:rPr>
        <w:t>項，所列舉之測試方法、測試項目及測試標準。</w:t>
      </w:r>
    </w:p>
    <w:p w14:paraId="603119A7" w14:textId="2089D8C8" w:rsidR="00044775" w:rsidRPr="00337BA7" w:rsidRDefault="00044775" w:rsidP="00044775">
      <w:pPr>
        <w:pStyle w:val="af2"/>
        <w:numPr>
          <w:ilvl w:val="2"/>
          <w:numId w:val="1"/>
        </w:numPr>
        <w:tabs>
          <w:tab w:val="clear" w:pos="1135"/>
        </w:tabs>
        <w:snapToGrid w:val="0"/>
        <w:spacing w:beforeLines="50" w:before="180"/>
        <w:ind w:leftChars="0" w:left="868" w:hanging="392"/>
        <w:jc w:val="both"/>
      </w:pPr>
      <w:r w:rsidRPr="00337BA7">
        <w:rPr>
          <w:rFonts w:hint="eastAsia"/>
        </w:rPr>
        <w:t>以本院準備</w:t>
      </w:r>
      <w:r w:rsidRPr="00337BA7">
        <w:rPr>
          <w:rFonts w:hint="eastAsia"/>
        </w:rPr>
        <w:t xml:space="preserve">DSX-8000 Cable Analyzer </w:t>
      </w:r>
      <w:proofErr w:type="gramStart"/>
      <w:r w:rsidRPr="00337BA7">
        <w:rPr>
          <w:rFonts w:hint="eastAsia"/>
        </w:rPr>
        <w:t>數位式纜線</w:t>
      </w:r>
      <w:proofErr w:type="gramEnd"/>
      <w:r w:rsidRPr="00337BA7">
        <w:rPr>
          <w:rFonts w:hint="eastAsia"/>
        </w:rPr>
        <w:t>認證分析儀進行測試，機房端到各指定位置</w:t>
      </w:r>
      <w:r w:rsidRPr="00337BA7">
        <w:rPr>
          <w:rFonts w:hint="eastAsia"/>
        </w:rPr>
        <w:t xml:space="preserve">Data Outlet </w:t>
      </w:r>
      <w:r w:rsidRPr="00337BA7">
        <w:rPr>
          <w:rFonts w:hint="eastAsia"/>
        </w:rPr>
        <w:t>以</w:t>
      </w:r>
      <w:r w:rsidRPr="00337BA7">
        <w:rPr>
          <w:rFonts w:hint="eastAsia"/>
        </w:rPr>
        <w:t>Cat.6 UTP</w:t>
      </w:r>
      <w:r w:rsidRPr="00337BA7">
        <w:rPr>
          <w:rFonts w:hint="eastAsia"/>
        </w:rPr>
        <w:t>線路以永久配線（</w:t>
      </w:r>
      <w:r w:rsidRPr="00337BA7">
        <w:rPr>
          <w:rFonts w:hint="eastAsia"/>
        </w:rPr>
        <w:t>TIA/ISO Permanent Link</w:t>
      </w:r>
      <w:r w:rsidRPr="00337BA7">
        <w:rPr>
          <w:rFonts w:hint="eastAsia"/>
        </w:rPr>
        <w:t>）之鏈結型態進行測試。</w:t>
      </w:r>
    </w:p>
    <w:p w14:paraId="0A036934" w14:textId="23C5713D" w:rsidR="000B740E" w:rsidRPr="00337BA7" w:rsidRDefault="00B05A50" w:rsidP="00813B3D">
      <w:pPr>
        <w:pStyle w:val="1"/>
        <w:keepNext/>
        <w:numPr>
          <w:ilvl w:val="0"/>
          <w:numId w:val="1"/>
        </w:numPr>
        <w:autoSpaceDE/>
        <w:autoSpaceDN/>
        <w:spacing w:beforeLines="50" w:before="180"/>
        <w:ind w:left="868" w:hanging="616"/>
        <w:jc w:val="both"/>
        <w:textAlignment w:val="baseline"/>
        <w:rPr>
          <w:b/>
          <w:color w:val="auto"/>
          <w:sz w:val="28"/>
          <w:szCs w:val="28"/>
        </w:rPr>
      </w:pPr>
      <w:bookmarkStart w:id="14" w:name="_Toc214442210"/>
      <w:r w:rsidRPr="00337BA7">
        <w:rPr>
          <w:rFonts w:hint="eastAsia"/>
          <w:b/>
          <w:color w:val="auto"/>
          <w:sz w:val="28"/>
          <w:szCs w:val="28"/>
        </w:rPr>
        <w:t>保固服務</w:t>
      </w:r>
      <w:bookmarkEnd w:id="14"/>
    </w:p>
    <w:p w14:paraId="3FE7B5A6" w14:textId="2CE0E7CE" w:rsidR="000B740E" w:rsidRPr="00337BA7" w:rsidRDefault="00B05A50" w:rsidP="00813B3D">
      <w:pPr>
        <w:pStyle w:val="af2"/>
        <w:numPr>
          <w:ilvl w:val="1"/>
          <w:numId w:val="1"/>
        </w:numPr>
        <w:tabs>
          <w:tab w:val="clear" w:pos="992"/>
        </w:tabs>
        <w:snapToGrid w:val="0"/>
        <w:spacing w:beforeLines="50" w:before="180"/>
        <w:ind w:leftChars="0" w:left="840" w:hanging="602"/>
        <w:jc w:val="both"/>
      </w:pPr>
      <w:r w:rsidRPr="00337BA7">
        <w:rPr>
          <w:rFonts w:hint="eastAsia"/>
        </w:rPr>
        <w:t>保固期：本履約標的履約</w:t>
      </w:r>
      <w:r w:rsidR="006A7C4A" w:rsidRPr="00337BA7">
        <w:rPr>
          <w:rFonts w:hint="eastAsia"/>
        </w:rPr>
        <w:t>完成</w:t>
      </w:r>
      <w:r w:rsidRPr="00337BA7">
        <w:rPr>
          <w:rFonts w:hint="eastAsia"/>
        </w:rPr>
        <w:t>，</w:t>
      </w:r>
      <w:r w:rsidR="006A7C4A" w:rsidRPr="00337BA7">
        <w:rPr>
          <w:rFonts w:hint="eastAsia"/>
        </w:rPr>
        <w:t>並自</w:t>
      </w:r>
    </w:p>
    <w:p w14:paraId="5B2F2D51" w14:textId="35F100C4" w:rsidR="001A2305" w:rsidRPr="00337BA7" w:rsidRDefault="001A2305" w:rsidP="0016197C">
      <w:pPr>
        <w:pStyle w:val="af2"/>
        <w:widowControl/>
        <w:spacing w:line="0" w:lineRule="atLeast"/>
        <w:ind w:leftChars="0" w:left="425" w:firstLineChars="167" w:firstLine="401"/>
        <w:contextualSpacing/>
        <w:jc w:val="both"/>
      </w:pPr>
      <w:r w:rsidRPr="00337BA7">
        <w:rPr>
          <w:rFonts w:ascii="標楷體" w:hAnsi="標楷體" w:hint="eastAsia"/>
        </w:rPr>
        <w:t>□</w:t>
      </w:r>
      <w:r w:rsidRPr="00337BA7">
        <w:rPr>
          <w:rFonts w:ascii="標楷體" w:hAnsi="標楷體" w:cs="標楷體" w:hint="eastAsia"/>
        </w:rPr>
        <w:t>驗收合格之日起，</w:t>
      </w:r>
      <w:r w:rsidR="00EF0E00" w:rsidRPr="00337BA7">
        <w:rPr>
          <w:rFonts w:hint="eastAsia"/>
        </w:rPr>
        <w:t>由得標廠商</w:t>
      </w:r>
      <w:r w:rsidRPr="00337BA7">
        <w:rPr>
          <w:rFonts w:ascii="標楷體" w:hAnsi="標楷體" w:cs="標楷體" w:hint="eastAsia"/>
        </w:rPr>
        <w:t>提供</w:t>
      </w:r>
      <w:r w:rsidRPr="00337BA7">
        <w:rPr>
          <w:u w:val="single"/>
        </w:rPr>
        <w:t xml:space="preserve">     </w:t>
      </w:r>
      <w:r w:rsidR="00EF0E00" w:rsidRPr="00337BA7">
        <w:rPr>
          <w:rFonts w:hint="eastAsia"/>
        </w:rPr>
        <w:t>年</w:t>
      </w:r>
      <w:r w:rsidRPr="00337BA7">
        <w:rPr>
          <w:rFonts w:ascii="標楷體" w:hAnsi="標楷體" w:cs="標楷體" w:hint="eastAsia"/>
        </w:rPr>
        <w:t>保固</w:t>
      </w:r>
    </w:p>
    <w:p w14:paraId="3BEA51C5" w14:textId="397377C1" w:rsidR="001A2305" w:rsidRPr="00337BA7" w:rsidRDefault="00044775" w:rsidP="0016197C">
      <w:pPr>
        <w:pStyle w:val="af2"/>
        <w:ind w:leftChars="0" w:left="425" w:firstLineChars="167" w:firstLine="401"/>
        <w:rPr>
          <w:rFonts w:ascii="標楷體" w:hAnsi="標楷體"/>
        </w:rPr>
      </w:pPr>
      <w:r w:rsidRPr="00337BA7">
        <w:rPr>
          <w:rFonts w:ascii="標楷體" w:hAnsi="標楷體" w:hint="eastAsia"/>
        </w:rPr>
        <w:t>□</w:t>
      </w:r>
      <w:r w:rsidR="001A2305" w:rsidRPr="00337BA7">
        <w:rPr>
          <w:rFonts w:ascii="標楷體" w:hAnsi="標楷體" w:hint="eastAsia"/>
        </w:rPr>
        <w:t>自出貨日起，由原廠提供</w:t>
      </w:r>
      <w:r w:rsidRPr="00337BA7">
        <w:rPr>
          <w:rFonts w:ascii="標楷體" w:hAnsi="標楷體" w:hint="eastAsia"/>
        </w:rPr>
        <w:t>___</w:t>
      </w:r>
      <w:r w:rsidR="001A2305" w:rsidRPr="00337BA7">
        <w:rPr>
          <w:rFonts w:ascii="標楷體" w:hAnsi="標楷體" w:hint="eastAsia"/>
        </w:rPr>
        <w:t>年保固</w:t>
      </w:r>
    </w:p>
    <w:p w14:paraId="274FC823" w14:textId="61E8C906" w:rsidR="001A2305" w:rsidRPr="00337BA7" w:rsidRDefault="00804043" w:rsidP="0016197C">
      <w:pPr>
        <w:pStyle w:val="af2"/>
        <w:ind w:leftChars="0" w:left="425" w:firstLineChars="167" w:firstLine="401"/>
        <w:rPr>
          <w:rFonts w:ascii="標楷體" w:hAnsi="標楷體" w:cs="標楷體"/>
        </w:rPr>
      </w:pPr>
      <w:proofErr w:type="gramStart"/>
      <w:r w:rsidRPr="00337BA7">
        <w:rPr>
          <w:rFonts w:ascii="標楷體" w:hAnsi="標楷體" w:hint="eastAsia"/>
        </w:rPr>
        <w:t>█</w:t>
      </w:r>
      <w:proofErr w:type="gramEnd"/>
      <w:r w:rsidR="001A2305" w:rsidRPr="00337BA7">
        <w:rPr>
          <w:rFonts w:hint="eastAsia"/>
        </w:rPr>
        <w:t>驗收合格之日起，由得標廠商提供</w:t>
      </w:r>
      <w:r w:rsidR="00044775" w:rsidRPr="00337BA7">
        <w:rPr>
          <w:u w:val="single"/>
        </w:rPr>
        <w:t xml:space="preserve"> </w:t>
      </w:r>
      <w:r w:rsidR="00044775" w:rsidRPr="00337BA7">
        <w:rPr>
          <w:rFonts w:hint="eastAsia"/>
          <w:u w:val="single"/>
        </w:rPr>
        <w:t>1</w:t>
      </w:r>
      <w:r w:rsidR="00044775" w:rsidRPr="00337BA7">
        <w:rPr>
          <w:u w:val="single"/>
        </w:rPr>
        <w:t xml:space="preserve"> </w:t>
      </w:r>
      <w:r w:rsidR="001A2305" w:rsidRPr="00337BA7">
        <w:rPr>
          <w:rFonts w:hint="eastAsia"/>
        </w:rPr>
        <w:t>年保固</w:t>
      </w:r>
    </w:p>
    <w:p w14:paraId="2A2B5380" w14:textId="79436469" w:rsidR="001A2305" w:rsidRPr="00337BA7" w:rsidRDefault="00804043" w:rsidP="00583A65">
      <w:pPr>
        <w:pStyle w:val="af2"/>
        <w:ind w:leftChars="0" w:left="425" w:firstLineChars="167" w:firstLine="401"/>
        <w:rPr>
          <w:rFonts w:ascii="標楷體" w:hAnsi="標楷體"/>
          <w:u w:val="single"/>
        </w:rPr>
      </w:pPr>
      <w:r w:rsidRPr="00337BA7">
        <w:rPr>
          <w:rFonts w:ascii="標楷體" w:hAnsi="標楷體" w:hint="eastAsia"/>
        </w:rPr>
        <w:t>□</w:t>
      </w:r>
      <w:r w:rsidR="001A2305" w:rsidRPr="00337BA7">
        <w:rPr>
          <w:rFonts w:ascii="標楷體" w:hAnsi="標楷體" w:hint="eastAsia"/>
        </w:rPr>
        <w:t>其他</w:t>
      </w:r>
      <w:r w:rsidR="001A2305" w:rsidRPr="00337BA7">
        <w:rPr>
          <w:rFonts w:hint="eastAsia"/>
        </w:rPr>
        <w:t>：</w:t>
      </w:r>
      <w:r w:rsidRPr="00337BA7">
        <w:rPr>
          <w:rFonts w:hint="eastAsia"/>
        </w:rPr>
        <w:t>_____________________________________</w:t>
      </w:r>
      <w:r w:rsidR="001A2305" w:rsidRPr="00337BA7">
        <w:rPr>
          <w:rFonts w:ascii="標楷體" w:hAnsi="標楷體"/>
          <w:u w:val="single"/>
        </w:rPr>
        <w:t xml:space="preserve"> </w:t>
      </w:r>
    </w:p>
    <w:p w14:paraId="6BFE0114" w14:textId="7C895B2D" w:rsidR="000F3EB2" w:rsidRPr="00337BA7" w:rsidRDefault="000F3EB2" w:rsidP="00813B3D">
      <w:pPr>
        <w:pStyle w:val="af2"/>
        <w:numPr>
          <w:ilvl w:val="1"/>
          <w:numId w:val="1"/>
        </w:numPr>
        <w:tabs>
          <w:tab w:val="clear" w:pos="992"/>
        </w:tabs>
        <w:snapToGrid w:val="0"/>
        <w:spacing w:beforeLines="50" w:before="180"/>
        <w:ind w:leftChars="0" w:left="840" w:hanging="602"/>
        <w:jc w:val="both"/>
      </w:pPr>
      <w:r w:rsidRPr="00337BA7">
        <w:rPr>
          <w:rFonts w:hint="eastAsia"/>
        </w:rPr>
        <w:t>除另有規定者外，得標廠商接獲本院需求之日起，應於</w:t>
      </w:r>
      <w:r w:rsidRPr="00337BA7">
        <w:rPr>
          <w:rFonts w:hint="eastAsia"/>
        </w:rPr>
        <w:t>7</w:t>
      </w:r>
      <w:r w:rsidRPr="00337BA7">
        <w:rPr>
          <w:rFonts w:hint="eastAsia"/>
        </w:rPr>
        <w:t>個日曆日內完成</w:t>
      </w:r>
      <w:r w:rsidR="007D6934" w:rsidRPr="00337BA7">
        <w:rPr>
          <w:rFonts w:hint="eastAsia"/>
        </w:rPr>
        <w:t>本院所提之保固服務</w:t>
      </w:r>
      <w:r w:rsidRPr="00337BA7">
        <w:rPr>
          <w:rFonts w:hint="eastAsia"/>
        </w:rPr>
        <w:t>。</w:t>
      </w:r>
    </w:p>
    <w:p w14:paraId="37307F44" w14:textId="3941DE4D" w:rsidR="000B740E" w:rsidRPr="00337BA7" w:rsidRDefault="007D6934" w:rsidP="00813B3D">
      <w:pPr>
        <w:pStyle w:val="af2"/>
        <w:numPr>
          <w:ilvl w:val="1"/>
          <w:numId w:val="1"/>
        </w:numPr>
        <w:tabs>
          <w:tab w:val="clear" w:pos="992"/>
        </w:tabs>
        <w:snapToGrid w:val="0"/>
        <w:spacing w:beforeLines="50" w:before="180"/>
        <w:ind w:leftChars="0" w:left="840" w:hanging="602"/>
        <w:jc w:val="both"/>
      </w:pPr>
      <w:r w:rsidRPr="00337BA7">
        <w:rPr>
          <w:rFonts w:ascii="標楷體" w:hAnsi="標楷體" w:hint="eastAsia"/>
        </w:rPr>
        <w:t>□</w:t>
      </w:r>
      <w:r w:rsidR="003955BE" w:rsidRPr="00337BA7">
        <w:rPr>
          <w:rFonts w:hint="eastAsia"/>
        </w:rPr>
        <w:t>得標</w:t>
      </w:r>
      <w:r w:rsidR="00B05A50" w:rsidRPr="00337BA7">
        <w:rPr>
          <w:rFonts w:hint="eastAsia"/>
        </w:rPr>
        <w:t>廠商</w:t>
      </w:r>
      <w:r w:rsidR="00336CF0" w:rsidRPr="00337BA7">
        <w:rPr>
          <w:rFonts w:hint="eastAsia"/>
        </w:rPr>
        <w:t>得</w:t>
      </w:r>
      <w:r w:rsidR="00B05A50" w:rsidRPr="00337BA7">
        <w:rPr>
          <w:rFonts w:hint="eastAsia"/>
        </w:rPr>
        <w:t>於保固期內</w:t>
      </w:r>
      <w:r w:rsidR="003A669F" w:rsidRPr="00337BA7">
        <w:rPr>
          <w:rFonts w:hint="eastAsia"/>
        </w:rPr>
        <w:t>，提供本案各標的物一次搬遷服務</w:t>
      </w:r>
      <w:r w:rsidR="00B05A50" w:rsidRPr="00337BA7">
        <w:rPr>
          <w:rFonts w:hint="eastAsia"/>
        </w:rPr>
        <w:t>，依照本院要求內容作業，並於指定時間，安裝標的物於指定機櫃，必要時需搬移其他設備，騰出空間，並進行安裝與連結，須與本院討論確認設定細節並執行。提供安裝所需全部線材及光介面模組，完成線路連接，線材兩端依規定編號。</w:t>
      </w:r>
    </w:p>
    <w:p w14:paraId="5A8F2500" w14:textId="64667A49" w:rsidR="000B740E" w:rsidRPr="00337BA7" w:rsidRDefault="003955BE" w:rsidP="00813B3D">
      <w:pPr>
        <w:pStyle w:val="af2"/>
        <w:numPr>
          <w:ilvl w:val="1"/>
          <w:numId w:val="1"/>
        </w:numPr>
        <w:tabs>
          <w:tab w:val="clear" w:pos="992"/>
        </w:tabs>
        <w:snapToGrid w:val="0"/>
        <w:spacing w:beforeLines="50" w:before="180"/>
        <w:ind w:leftChars="0" w:left="840" w:hanging="602"/>
        <w:jc w:val="both"/>
      </w:pPr>
      <w:r w:rsidRPr="00337BA7">
        <w:rPr>
          <w:rFonts w:hint="eastAsia"/>
        </w:rPr>
        <w:t>得標</w:t>
      </w:r>
      <w:r w:rsidR="00B05A50" w:rsidRPr="00337BA7">
        <w:rPr>
          <w:rFonts w:hint="eastAsia"/>
        </w:rPr>
        <w:t>廠商應於保固期內提供標的物使用、管理、效能調整及與其他設備連接等之諮詢服務。自</w:t>
      </w:r>
      <w:r w:rsidR="007D13F1" w:rsidRPr="00337BA7">
        <w:rPr>
          <w:rFonts w:hint="eastAsia"/>
        </w:rPr>
        <w:t>得標</w:t>
      </w:r>
      <w:r w:rsidR="00B05A50" w:rsidRPr="00337BA7">
        <w:rPr>
          <w:rFonts w:hint="eastAsia"/>
        </w:rPr>
        <w:t>廠商接獲本院需求之日起，應於</w:t>
      </w:r>
      <w:r w:rsidR="00B05A50" w:rsidRPr="00337BA7">
        <w:rPr>
          <w:rFonts w:hint="eastAsia"/>
        </w:rPr>
        <w:t>7</w:t>
      </w:r>
      <w:r w:rsidR="00B05A50" w:rsidRPr="00337BA7">
        <w:rPr>
          <w:rFonts w:hint="eastAsia"/>
        </w:rPr>
        <w:t>個日曆日內完成。</w:t>
      </w:r>
    </w:p>
    <w:p w14:paraId="24173A55" w14:textId="2BAFED9F" w:rsidR="001A03E5" w:rsidRPr="00337BA7" w:rsidRDefault="003955BE" w:rsidP="00813B3D">
      <w:pPr>
        <w:pStyle w:val="af2"/>
        <w:numPr>
          <w:ilvl w:val="1"/>
          <w:numId w:val="1"/>
        </w:numPr>
        <w:tabs>
          <w:tab w:val="clear" w:pos="992"/>
        </w:tabs>
        <w:snapToGrid w:val="0"/>
        <w:spacing w:beforeLines="50" w:before="180"/>
        <w:ind w:leftChars="0" w:left="840" w:hanging="602"/>
        <w:jc w:val="both"/>
      </w:pPr>
      <w:r w:rsidRPr="00337BA7">
        <w:rPr>
          <w:rFonts w:hint="eastAsia"/>
        </w:rPr>
        <w:t>得標</w:t>
      </w:r>
      <w:r w:rsidR="00B05A50" w:rsidRPr="00337BA7">
        <w:rPr>
          <w:rFonts w:hint="eastAsia"/>
        </w:rPr>
        <w:t>廠商應於保固期內提供標的物設定協助，於本院通知次日起</w:t>
      </w:r>
      <w:r w:rsidR="00B05A50" w:rsidRPr="00337BA7">
        <w:rPr>
          <w:rFonts w:hint="eastAsia"/>
        </w:rPr>
        <w:t xml:space="preserve"> 7 </w:t>
      </w:r>
      <w:proofErr w:type="gramStart"/>
      <w:r w:rsidR="00B05A50" w:rsidRPr="00337BA7">
        <w:rPr>
          <w:rFonts w:hint="eastAsia"/>
        </w:rPr>
        <w:t>個</w:t>
      </w:r>
      <w:proofErr w:type="gramEnd"/>
      <w:r w:rsidR="00B05A50" w:rsidRPr="00337BA7">
        <w:rPr>
          <w:rFonts w:hint="eastAsia"/>
        </w:rPr>
        <w:t>日曆天內與本院討論作業內容，作業時間除本院同意外，作業內容須與本院確認次日起</w:t>
      </w:r>
      <w:r w:rsidR="00B05A50" w:rsidRPr="00337BA7">
        <w:rPr>
          <w:rFonts w:hint="eastAsia"/>
        </w:rPr>
        <w:t>21</w:t>
      </w:r>
      <w:r w:rsidR="00B05A50" w:rsidRPr="00337BA7">
        <w:rPr>
          <w:rFonts w:hint="eastAsia"/>
        </w:rPr>
        <w:t>個日曆天內完成</w:t>
      </w:r>
      <w:r w:rsidRPr="00337BA7">
        <w:rPr>
          <w:rFonts w:hint="eastAsia"/>
        </w:rPr>
        <w:t>，若未能於上述時間內進行，依</w:t>
      </w:r>
      <w:r w:rsidR="003A669F" w:rsidRPr="00337BA7">
        <w:rPr>
          <w:rFonts w:hint="eastAsia"/>
        </w:rPr>
        <w:t>本規格書「延遲罰則」一節</w:t>
      </w:r>
      <w:r w:rsidRPr="00337BA7">
        <w:rPr>
          <w:rFonts w:hint="eastAsia"/>
        </w:rPr>
        <w:t>辦理。</w:t>
      </w:r>
    </w:p>
    <w:p w14:paraId="42DB60AB" w14:textId="1CC5A81D" w:rsidR="00AF5A82" w:rsidRPr="00337BA7" w:rsidRDefault="003955BE" w:rsidP="00813B3D">
      <w:pPr>
        <w:pStyle w:val="af2"/>
        <w:numPr>
          <w:ilvl w:val="1"/>
          <w:numId w:val="1"/>
        </w:numPr>
        <w:tabs>
          <w:tab w:val="clear" w:pos="992"/>
        </w:tabs>
        <w:snapToGrid w:val="0"/>
        <w:spacing w:beforeLines="50" w:before="180"/>
        <w:ind w:leftChars="0" w:left="840" w:hanging="602"/>
        <w:jc w:val="both"/>
      </w:pPr>
      <w:r w:rsidRPr="00337BA7">
        <w:rPr>
          <w:rFonts w:hint="eastAsia"/>
        </w:rPr>
        <w:t>所有標的物於保固期內，</w:t>
      </w:r>
      <w:r w:rsidR="007D13F1" w:rsidRPr="00337BA7">
        <w:rPr>
          <w:rFonts w:hint="eastAsia"/>
        </w:rPr>
        <w:t>得標廠商</w:t>
      </w:r>
      <w:r w:rsidRPr="00337BA7">
        <w:rPr>
          <w:rFonts w:hint="eastAsia"/>
        </w:rPr>
        <w:t>依契約第七條規定之工作時間提供</w:t>
      </w:r>
    </w:p>
    <w:p w14:paraId="0B131A94" w14:textId="77081D17" w:rsidR="001A2305" w:rsidRPr="00337BA7" w:rsidRDefault="00CF783B" w:rsidP="001A2305">
      <w:pPr>
        <w:pStyle w:val="af2"/>
        <w:widowControl/>
        <w:spacing w:line="360" w:lineRule="exact"/>
        <w:ind w:leftChars="0" w:left="425" w:firstLineChars="172" w:firstLine="413"/>
        <w:contextualSpacing/>
        <w:jc w:val="both"/>
      </w:pPr>
      <w:r w:rsidRPr="00337BA7">
        <w:rPr>
          <w:rFonts w:ascii="標楷體" w:hAnsi="標楷體"/>
        </w:rPr>
        <w:t>□</w:t>
      </w:r>
      <w:r w:rsidR="00E46568" w:rsidRPr="00337BA7">
        <w:t>全年</w:t>
      </w:r>
      <w:proofErr w:type="gramStart"/>
      <w:r w:rsidR="00E46568" w:rsidRPr="00337BA7">
        <w:t>無休保固</w:t>
      </w:r>
      <w:proofErr w:type="gramEnd"/>
      <w:r w:rsidR="00E46568" w:rsidRPr="00337BA7">
        <w:t>服務（項次</w:t>
      </w:r>
      <w:r w:rsidR="00E46568" w:rsidRPr="00337BA7">
        <w:t>2.5.3</w:t>
      </w:r>
      <w:r w:rsidR="00E46568" w:rsidRPr="00337BA7">
        <w:t>）</w:t>
      </w:r>
    </w:p>
    <w:p w14:paraId="6A28BE02" w14:textId="157451F7" w:rsidR="00E46568" w:rsidRPr="00337BA7" w:rsidRDefault="00E46568" w:rsidP="00E46568">
      <w:pPr>
        <w:pStyle w:val="af2"/>
        <w:widowControl/>
        <w:spacing w:line="360" w:lineRule="exact"/>
        <w:ind w:leftChars="0" w:left="425" w:firstLineChars="172" w:firstLine="413"/>
        <w:contextualSpacing/>
        <w:jc w:val="both"/>
      </w:pPr>
      <w:r w:rsidRPr="00337BA7">
        <w:rPr>
          <w:rFonts w:ascii="標楷體" w:hAnsi="標楷體"/>
        </w:rPr>
        <w:t>□</w:t>
      </w:r>
      <w:r w:rsidRPr="00337BA7">
        <w:t>工作日保固服務（項次</w:t>
      </w:r>
      <w:r w:rsidRPr="00337BA7">
        <w:t>2.5.4</w:t>
      </w:r>
      <w:r w:rsidRPr="00337BA7">
        <w:t>）</w:t>
      </w:r>
    </w:p>
    <w:p w14:paraId="76EF520A" w14:textId="4EAD3994" w:rsidR="001A2305" w:rsidRPr="00337BA7" w:rsidRDefault="00CF783B" w:rsidP="001A2305">
      <w:pPr>
        <w:pStyle w:val="af2"/>
        <w:spacing w:line="360" w:lineRule="exact"/>
        <w:ind w:leftChars="0" w:left="425" w:firstLineChars="172" w:firstLine="413"/>
      </w:pPr>
      <w:proofErr w:type="gramStart"/>
      <w:r w:rsidRPr="00337BA7">
        <w:rPr>
          <w:rFonts w:ascii="細明體" w:eastAsia="細明體" w:hAnsi="細明體" w:hint="eastAsia"/>
        </w:rPr>
        <w:t>█</w:t>
      </w:r>
      <w:proofErr w:type="gramEnd"/>
      <w:r w:rsidR="001276D8" w:rsidRPr="00337BA7">
        <w:rPr>
          <w:rFonts w:hint="eastAsia"/>
        </w:rPr>
        <w:t>次一</w:t>
      </w:r>
      <w:r w:rsidR="00E46568" w:rsidRPr="00337BA7">
        <w:t>工作日保固服務（項次</w:t>
      </w:r>
      <w:r w:rsidR="00E46568" w:rsidRPr="00337BA7">
        <w:t>2.5.5</w:t>
      </w:r>
      <w:r w:rsidR="00E46568" w:rsidRPr="00337BA7">
        <w:t>）</w:t>
      </w:r>
    </w:p>
    <w:p w14:paraId="562B4543" w14:textId="21078592" w:rsidR="001A2305" w:rsidRPr="00337BA7" w:rsidRDefault="00E44846" w:rsidP="001A2305">
      <w:pPr>
        <w:pStyle w:val="af2"/>
        <w:spacing w:line="360" w:lineRule="exact"/>
        <w:ind w:leftChars="0" w:left="425" w:firstLineChars="172" w:firstLine="413"/>
        <w:rPr>
          <w:rFonts w:ascii="標楷體" w:hAnsi="標楷體" w:cs="標楷體"/>
        </w:rPr>
      </w:pPr>
      <w:r w:rsidRPr="00337BA7">
        <w:rPr>
          <w:rFonts w:ascii="標楷體" w:hAnsi="標楷體" w:hint="eastAsia"/>
        </w:rPr>
        <w:t>□</w:t>
      </w:r>
      <w:r w:rsidR="001A2305" w:rsidRPr="00337BA7">
        <w:rPr>
          <w:rFonts w:ascii="標楷體" w:hAnsi="標楷體" w:hint="eastAsia"/>
        </w:rPr>
        <w:t>其他</w:t>
      </w:r>
      <w:r w:rsidR="001A2305" w:rsidRPr="00337BA7">
        <w:rPr>
          <w:rFonts w:hint="eastAsia"/>
        </w:rPr>
        <w:t>：</w:t>
      </w:r>
      <w:r w:rsidR="001A2305" w:rsidRPr="00337BA7">
        <w:rPr>
          <w:u w:val="single"/>
        </w:rPr>
        <w:t xml:space="preserve"> </w:t>
      </w:r>
      <w:r w:rsidRPr="00337BA7">
        <w:rPr>
          <w:rFonts w:hint="eastAsia"/>
          <w:u w:val="single"/>
        </w:rPr>
        <w:t xml:space="preserve">                       </w:t>
      </w:r>
      <w:r w:rsidR="001A2305" w:rsidRPr="00337BA7">
        <w:rPr>
          <w:u w:val="single"/>
        </w:rPr>
        <w:t xml:space="preserve"> </w:t>
      </w:r>
    </w:p>
    <w:p w14:paraId="18AAF82F" w14:textId="285067A2" w:rsidR="001A2305" w:rsidRPr="00337BA7" w:rsidRDefault="007D13F1" w:rsidP="00784D94">
      <w:pPr>
        <w:pStyle w:val="af2"/>
        <w:numPr>
          <w:ilvl w:val="1"/>
          <w:numId w:val="1"/>
        </w:numPr>
        <w:tabs>
          <w:tab w:val="clear" w:pos="992"/>
        </w:tabs>
        <w:snapToGrid w:val="0"/>
        <w:spacing w:beforeLines="50" w:before="180"/>
        <w:ind w:leftChars="0" w:left="840" w:hanging="602"/>
        <w:jc w:val="both"/>
      </w:pPr>
      <w:r w:rsidRPr="00337BA7">
        <w:rPr>
          <w:rFonts w:hint="eastAsia"/>
        </w:rPr>
        <w:t>得標</w:t>
      </w:r>
      <w:r w:rsidR="001A2305" w:rsidRPr="00337BA7">
        <w:rPr>
          <w:rFonts w:ascii="標楷體" w:hAnsi="標楷體" w:cs="標楷體" w:hint="eastAsia"/>
        </w:rPr>
        <w:t>廠商應於接獲監控通知或本院故障通知之次日起</w:t>
      </w:r>
      <w:r w:rsidR="001A2305" w:rsidRPr="00337BA7">
        <w:rPr>
          <w:rFonts w:ascii="標楷體" w:hAnsi="標楷體" w:cs="標楷體" w:hint="eastAsia"/>
          <w:b/>
          <w:u w:val="single"/>
        </w:rPr>
        <w:t xml:space="preserve"> </w:t>
      </w:r>
      <w:r w:rsidR="001A2305" w:rsidRPr="00DA7589">
        <w:rPr>
          <w:rFonts w:ascii="標楷體" w:hAnsi="標楷體" w:cs="標楷體" w:hint="eastAsia"/>
          <w:bCs/>
          <w:u w:val="single"/>
        </w:rPr>
        <w:t>2</w:t>
      </w:r>
      <w:r w:rsidR="001A2305" w:rsidRPr="00337BA7">
        <w:rPr>
          <w:rFonts w:ascii="標楷體" w:hAnsi="標楷體" w:cs="標楷體" w:hint="eastAsia"/>
          <w:b/>
          <w:u w:val="single"/>
        </w:rPr>
        <w:t xml:space="preserve"> </w:t>
      </w:r>
      <w:proofErr w:type="gramStart"/>
      <w:r w:rsidR="001A2305" w:rsidRPr="00337BA7">
        <w:rPr>
          <w:rFonts w:ascii="標楷體" w:hAnsi="標楷體" w:cs="標楷體" w:hint="eastAsia"/>
        </w:rPr>
        <w:t>個</w:t>
      </w:r>
      <w:proofErr w:type="gramEnd"/>
      <w:r w:rsidR="001A2305" w:rsidRPr="00337BA7">
        <w:rPr>
          <w:rFonts w:ascii="標楷體" w:hAnsi="標楷體" w:cs="標楷體" w:hint="eastAsia"/>
        </w:rPr>
        <w:t>工作日內修復</w:t>
      </w:r>
      <w:r w:rsidR="00000B15" w:rsidRPr="00337BA7">
        <w:rPr>
          <w:rFonts w:ascii="標楷體" w:hAnsi="標楷體" w:cs="標楷體" w:hint="eastAsia"/>
        </w:rPr>
        <w:t>，若未能於上述時間內完修應以同等品替代，</w:t>
      </w:r>
      <w:r w:rsidR="001A2305" w:rsidRPr="00337BA7">
        <w:rPr>
          <w:rFonts w:ascii="標楷體" w:hAnsi="標楷體" w:cs="標楷體" w:hint="eastAsia"/>
        </w:rPr>
        <w:t>同等品之認定，需經本院同意。以同等品替代不得超過</w:t>
      </w:r>
      <w:r w:rsidR="001A2305" w:rsidRPr="00337BA7">
        <w:rPr>
          <w:rFonts w:ascii="標楷體" w:hAnsi="標楷體" w:cs="標楷體" w:hint="eastAsia"/>
          <w:u w:val="single"/>
        </w:rPr>
        <w:t xml:space="preserve"> </w:t>
      </w:r>
      <w:r w:rsidR="001A2305" w:rsidRPr="00337BA7">
        <w:rPr>
          <w:rFonts w:ascii="標楷體" w:hAnsi="標楷體" w:cs="標楷體"/>
          <w:u w:val="single"/>
        </w:rPr>
        <w:t xml:space="preserve">60 </w:t>
      </w:r>
      <w:proofErr w:type="gramStart"/>
      <w:r w:rsidR="001A2305" w:rsidRPr="00337BA7">
        <w:rPr>
          <w:rFonts w:ascii="標楷體" w:hAnsi="標楷體" w:cs="標楷體" w:hint="eastAsia"/>
        </w:rPr>
        <w:t>個</w:t>
      </w:r>
      <w:proofErr w:type="gramEnd"/>
      <w:r w:rsidR="001A2305" w:rsidRPr="00337BA7">
        <w:rPr>
          <w:rFonts w:ascii="標楷體" w:hAnsi="標楷體" w:cs="標楷體" w:hint="eastAsia"/>
        </w:rPr>
        <w:t>日曆天</w:t>
      </w:r>
      <w:r w:rsidR="001A2305" w:rsidRPr="00337BA7">
        <w:rPr>
          <w:rFonts w:ascii="標楷體" w:hAnsi="標楷體" w:cs="標楷體"/>
        </w:rPr>
        <w:t>（</w:t>
      </w:r>
      <w:r w:rsidR="001A2305" w:rsidRPr="00337BA7">
        <w:rPr>
          <w:rFonts w:ascii="標楷體" w:hAnsi="標楷體" w:cs="標楷體" w:hint="eastAsia"/>
        </w:rPr>
        <w:t>本院通知次日起</w:t>
      </w:r>
      <w:r w:rsidR="001A2305" w:rsidRPr="00337BA7">
        <w:rPr>
          <w:rFonts w:ascii="標楷體" w:hAnsi="標楷體" w:cs="標楷體"/>
        </w:rPr>
        <w:t>）</w:t>
      </w:r>
      <w:r w:rsidR="001A2305" w:rsidRPr="00337BA7">
        <w:rPr>
          <w:rFonts w:ascii="標楷體" w:hAnsi="標楷體" w:cs="標楷體" w:hint="eastAsia"/>
        </w:rPr>
        <w:t>。</w:t>
      </w:r>
    </w:p>
    <w:p w14:paraId="707D1B82" w14:textId="02B8EBAD" w:rsidR="00D3098C" w:rsidRPr="00337BA7" w:rsidRDefault="003955BE" w:rsidP="00813B3D">
      <w:pPr>
        <w:pStyle w:val="af2"/>
        <w:numPr>
          <w:ilvl w:val="1"/>
          <w:numId w:val="1"/>
        </w:numPr>
        <w:tabs>
          <w:tab w:val="clear" w:pos="992"/>
        </w:tabs>
        <w:snapToGrid w:val="0"/>
        <w:spacing w:beforeLines="50" w:before="180"/>
        <w:ind w:leftChars="0" w:left="840" w:hanging="602"/>
        <w:jc w:val="both"/>
      </w:pPr>
      <w:r w:rsidRPr="00337BA7">
        <w:rPr>
          <w:rFonts w:hint="eastAsia"/>
        </w:rPr>
        <w:t>本案標的物如經判定需更換良品，得標廠商應於本院通知故障維修之日起算</w:t>
      </w:r>
      <w:r w:rsidRPr="00337BA7">
        <w:rPr>
          <w:rFonts w:hint="eastAsia"/>
        </w:rPr>
        <w:t>60</w:t>
      </w:r>
      <w:r w:rsidRPr="00337BA7">
        <w:rPr>
          <w:rFonts w:hint="eastAsia"/>
        </w:rPr>
        <w:t>個日曆天更換為良品。良品更換以相同標的物型號為原則，如以同等品更換，需經本院同意。且更換之良品出廠日期不得早於原驗收合格之日前</w:t>
      </w:r>
      <w:r w:rsidRPr="00337BA7">
        <w:rPr>
          <w:rFonts w:hint="eastAsia"/>
        </w:rPr>
        <w:t>12</w:t>
      </w:r>
      <w:r w:rsidRPr="00337BA7">
        <w:rPr>
          <w:rFonts w:hint="eastAsia"/>
        </w:rPr>
        <w:t>個月。</w:t>
      </w:r>
      <w:r w:rsidR="003F3E87" w:rsidRPr="00337BA7">
        <w:rPr>
          <w:rFonts w:hint="eastAsia"/>
        </w:rPr>
        <w:t>若逾上述更換日期，依</w:t>
      </w:r>
      <w:r w:rsidR="003A669F" w:rsidRPr="00337BA7">
        <w:rPr>
          <w:rFonts w:hint="eastAsia"/>
        </w:rPr>
        <w:t>本規格書「延遲罰則」一節</w:t>
      </w:r>
      <w:r w:rsidR="003F3E87" w:rsidRPr="00337BA7">
        <w:rPr>
          <w:rFonts w:hint="eastAsia"/>
        </w:rPr>
        <w:t>辦理。</w:t>
      </w:r>
    </w:p>
    <w:p w14:paraId="6B065EFC" w14:textId="5E11CAD9" w:rsidR="00D3098C" w:rsidRPr="00337BA7" w:rsidRDefault="003955BE" w:rsidP="00813B3D">
      <w:pPr>
        <w:pStyle w:val="af2"/>
        <w:numPr>
          <w:ilvl w:val="1"/>
          <w:numId w:val="1"/>
        </w:numPr>
        <w:tabs>
          <w:tab w:val="clear" w:pos="992"/>
        </w:tabs>
        <w:snapToGrid w:val="0"/>
        <w:spacing w:beforeLines="50" w:before="180"/>
        <w:ind w:leftChars="0" w:left="840" w:hanging="602"/>
        <w:jc w:val="both"/>
      </w:pPr>
      <w:r w:rsidRPr="00337BA7">
        <w:rPr>
          <w:rFonts w:hint="eastAsia"/>
        </w:rPr>
        <w:lastRenderedPageBreak/>
        <w:t>標的物修復後</w:t>
      </w:r>
      <w:r w:rsidR="007D13F1" w:rsidRPr="00337BA7">
        <w:rPr>
          <w:rFonts w:hint="eastAsia"/>
        </w:rPr>
        <w:t>得標</w:t>
      </w:r>
      <w:r w:rsidR="007D13F1" w:rsidRPr="00337BA7">
        <w:rPr>
          <w:rFonts w:ascii="標楷體" w:hAnsi="標楷體" w:cs="標楷體" w:hint="eastAsia"/>
        </w:rPr>
        <w:t>廠商</w:t>
      </w:r>
      <w:r w:rsidRPr="00337BA7">
        <w:rPr>
          <w:rFonts w:hint="eastAsia"/>
        </w:rPr>
        <w:t>需提供事件處理說明，列出故障設備、故障原因、影響範圍、發生時間、修復時間及處理過程等，須於本院通知次日起</w:t>
      </w:r>
      <w:r w:rsidR="00336CF0" w:rsidRPr="00337BA7">
        <w:rPr>
          <w:rFonts w:hint="eastAsia"/>
        </w:rPr>
        <w:t>3</w:t>
      </w:r>
      <w:r w:rsidRPr="00337BA7">
        <w:rPr>
          <w:rFonts w:hint="eastAsia"/>
        </w:rPr>
        <w:t>個</w:t>
      </w:r>
      <w:r w:rsidR="00336CF0" w:rsidRPr="00337BA7">
        <w:rPr>
          <w:rFonts w:hint="eastAsia"/>
        </w:rPr>
        <w:t>工作</w:t>
      </w:r>
      <w:r w:rsidRPr="00337BA7">
        <w:rPr>
          <w:rFonts w:hint="eastAsia"/>
        </w:rPr>
        <w:t>天內完成。</w:t>
      </w:r>
    </w:p>
    <w:p w14:paraId="6AF22DAB" w14:textId="2E8F96EC" w:rsidR="00F734DC" w:rsidRPr="00337BA7" w:rsidRDefault="003955BE" w:rsidP="00813B3D">
      <w:pPr>
        <w:pStyle w:val="af2"/>
        <w:numPr>
          <w:ilvl w:val="1"/>
          <w:numId w:val="1"/>
        </w:numPr>
        <w:tabs>
          <w:tab w:val="clear" w:pos="992"/>
        </w:tabs>
        <w:snapToGrid w:val="0"/>
        <w:spacing w:beforeLines="50" w:before="180"/>
        <w:ind w:leftChars="0" w:left="840" w:hanging="602"/>
        <w:jc w:val="both"/>
      </w:pPr>
      <w:r w:rsidRPr="00337BA7">
        <w:rPr>
          <w:rFonts w:hint="eastAsia"/>
        </w:rPr>
        <w:t>得標廠商應通知標</w:t>
      </w:r>
      <w:proofErr w:type="gramStart"/>
      <w:r w:rsidRPr="00337BA7">
        <w:rPr>
          <w:rFonts w:hint="eastAsia"/>
        </w:rPr>
        <w:t>的物韌</w:t>
      </w:r>
      <w:proofErr w:type="gramEnd"/>
      <w:r w:rsidRPr="00337BA7">
        <w:rPr>
          <w:rFonts w:hint="eastAsia"/>
        </w:rPr>
        <w:t>（軟）體重大更新訊息，提供版本差異說明或相關手冊，</w:t>
      </w:r>
      <w:r w:rsidR="003F3E87" w:rsidRPr="00337BA7">
        <w:rPr>
          <w:rFonts w:hint="eastAsia"/>
        </w:rPr>
        <w:t>確認漏洞有無遭利用，</w:t>
      </w:r>
      <w:r w:rsidRPr="00337BA7">
        <w:rPr>
          <w:rFonts w:hint="eastAsia"/>
        </w:rPr>
        <w:t>並依本院要求升級至指定版本。若</w:t>
      </w:r>
      <w:r w:rsidR="00A819F5" w:rsidRPr="00337BA7">
        <w:rPr>
          <w:rFonts w:hint="eastAsia"/>
        </w:rPr>
        <w:t>得標</w:t>
      </w:r>
      <w:r w:rsidRPr="00337BA7">
        <w:rPr>
          <w:rFonts w:hint="eastAsia"/>
        </w:rPr>
        <w:t>廠商未事前通知，以致標的</w:t>
      </w:r>
      <w:proofErr w:type="gramStart"/>
      <w:r w:rsidRPr="00337BA7">
        <w:rPr>
          <w:rFonts w:hint="eastAsia"/>
        </w:rPr>
        <w:t>物因軟</w:t>
      </w:r>
      <w:proofErr w:type="gramEnd"/>
      <w:r w:rsidRPr="00337BA7">
        <w:rPr>
          <w:rFonts w:hint="eastAsia"/>
        </w:rPr>
        <w:t>、韌體未更新而異常或</w:t>
      </w:r>
      <w:proofErr w:type="gramStart"/>
      <w:r w:rsidRPr="00337BA7">
        <w:rPr>
          <w:rFonts w:hint="eastAsia"/>
        </w:rPr>
        <w:t>導致資安事件</w:t>
      </w:r>
      <w:proofErr w:type="gramEnd"/>
      <w:r w:rsidRPr="00337BA7">
        <w:rPr>
          <w:rFonts w:hint="eastAsia"/>
        </w:rPr>
        <w:t>，不論當日故障之設備數量與次數為何，自本院通知之日起至全數改善完畢之日止，依</w:t>
      </w:r>
      <w:r w:rsidR="003A669F" w:rsidRPr="00337BA7">
        <w:rPr>
          <w:rFonts w:hint="eastAsia"/>
        </w:rPr>
        <w:t>本</w:t>
      </w:r>
      <w:r w:rsidR="00CF783B" w:rsidRPr="00337BA7">
        <w:rPr>
          <w:rFonts w:hint="eastAsia"/>
        </w:rPr>
        <w:t>需求</w:t>
      </w:r>
      <w:r w:rsidR="003A669F" w:rsidRPr="00337BA7">
        <w:rPr>
          <w:rFonts w:hint="eastAsia"/>
        </w:rPr>
        <w:t>書「</w:t>
      </w:r>
      <w:r w:rsidR="000C47D9" w:rsidRPr="00337BA7">
        <w:rPr>
          <w:rFonts w:hint="eastAsia"/>
        </w:rPr>
        <w:t>延遲</w:t>
      </w:r>
      <w:r w:rsidR="003A669F" w:rsidRPr="00337BA7">
        <w:rPr>
          <w:rFonts w:hint="eastAsia"/>
        </w:rPr>
        <w:t>罰則」</w:t>
      </w:r>
      <w:proofErr w:type="gramStart"/>
      <w:r w:rsidR="003A669F" w:rsidRPr="00337BA7">
        <w:rPr>
          <w:rFonts w:hint="eastAsia"/>
        </w:rPr>
        <w:t>一節</w:t>
      </w:r>
      <w:r w:rsidRPr="00337BA7">
        <w:rPr>
          <w:rFonts w:hint="eastAsia"/>
        </w:rPr>
        <w:t>計罰</w:t>
      </w:r>
      <w:proofErr w:type="gramEnd"/>
      <w:r w:rsidRPr="00337BA7">
        <w:rPr>
          <w:rFonts w:hint="eastAsia"/>
        </w:rPr>
        <w:t>。</w:t>
      </w:r>
    </w:p>
    <w:p w14:paraId="02EFE1BA" w14:textId="497D803B" w:rsidR="009A14BE" w:rsidRPr="00337BA7" w:rsidRDefault="003955BE" w:rsidP="00813B3D">
      <w:pPr>
        <w:pStyle w:val="af2"/>
        <w:numPr>
          <w:ilvl w:val="1"/>
          <w:numId w:val="1"/>
        </w:numPr>
        <w:tabs>
          <w:tab w:val="clear" w:pos="992"/>
        </w:tabs>
        <w:snapToGrid w:val="0"/>
        <w:spacing w:beforeLines="50" w:before="180"/>
        <w:ind w:leftChars="0" w:left="840" w:hanging="602"/>
        <w:jc w:val="both"/>
      </w:pPr>
      <w:r w:rsidRPr="00337BA7">
        <w:rPr>
          <w:rFonts w:hint="eastAsia"/>
        </w:rPr>
        <w:t>得標廠商</w:t>
      </w:r>
      <w:r w:rsidR="00336CF0" w:rsidRPr="00337BA7">
        <w:rPr>
          <w:rFonts w:hint="eastAsia"/>
        </w:rPr>
        <w:t>得</w:t>
      </w:r>
      <w:r w:rsidRPr="00337BA7">
        <w:rPr>
          <w:rFonts w:hint="eastAsia"/>
        </w:rPr>
        <w:t>配合本院辦理持續營運演練，每年</w:t>
      </w:r>
      <w:r w:rsidRPr="00337BA7">
        <w:rPr>
          <w:rFonts w:hint="eastAsia"/>
        </w:rPr>
        <w:t>1</w:t>
      </w:r>
      <w:r w:rsidRPr="00337BA7">
        <w:rPr>
          <w:rFonts w:hint="eastAsia"/>
        </w:rPr>
        <w:t>次（若無則免），本院提供文件格式，須於本院演練次日起</w:t>
      </w:r>
      <w:r w:rsidR="00336CF0" w:rsidRPr="00337BA7">
        <w:rPr>
          <w:rFonts w:hint="eastAsia"/>
        </w:rPr>
        <w:t>3</w:t>
      </w:r>
      <w:r w:rsidRPr="00337BA7">
        <w:rPr>
          <w:rFonts w:hint="eastAsia"/>
        </w:rPr>
        <w:t>個</w:t>
      </w:r>
      <w:r w:rsidR="00336CF0" w:rsidRPr="00337BA7">
        <w:rPr>
          <w:rFonts w:hint="eastAsia"/>
        </w:rPr>
        <w:t>工作</w:t>
      </w:r>
      <w:r w:rsidRPr="00337BA7">
        <w:rPr>
          <w:rFonts w:hint="eastAsia"/>
        </w:rPr>
        <w:t>天內交付報告。另若演練失敗，</w:t>
      </w:r>
      <w:r w:rsidR="00A54164" w:rsidRPr="00337BA7">
        <w:rPr>
          <w:rFonts w:hint="eastAsia"/>
        </w:rPr>
        <w:t>亦得</w:t>
      </w:r>
      <w:r w:rsidRPr="00337BA7">
        <w:rPr>
          <w:rFonts w:hint="eastAsia"/>
        </w:rPr>
        <w:t>配合再演練。</w:t>
      </w:r>
    </w:p>
    <w:p w14:paraId="26601968" w14:textId="559DA65D" w:rsidR="0045279A" w:rsidRPr="00337BA7" w:rsidRDefault="003955BE" w:rsidP="00D63003">
      <w:pPr>
        <w:pStyle w:val="af2"/>
        <w:numPr>
          <w:ilvl w:val="1"/>
          <w:numId w:val="1"/>
        </w:numPr>
        <w:tabs>
          <w:tab w:val="clear" w:pos="992"/>
        </w:tabs>
        <w:snapToGrid w:val="0"/>
        <w:spacing w:beforeLines="100" w:before="360"/>
        <w:ind w:leftChars="0" w:left="839" w:hanging="601"/>
        <w:jc w:val="both"/>
      </w:pPr>
      <w:r w:rsidRPr="00337BA7">
        <w:rPr>
          <w:rFonts w:hint="eastAsia"/>
        </w:rPr>
        <w:t>設備</w:t>
      </w:r>
      <w:r w:rsidRPr="00337BA7">
        <w:rPr>
          <w:rFonts w:ascii="標楷體" w:hAnsi="標楷體" w:hint="eastAsia"/>
        </w:rPr>
        <w:t>因韌體自動更新導致網路服務異常，</w:t>
      </w:r>
      <w:r w:rsidR="007D13F1" w:rsidRPr="00337BA7">
        <w:rPr>
          <w:rFonts w:hint="eastAsia"/>
        </w:rPr>
        <w:t>得標</w:t>
      </w:r>
      <w:r w:rsidR="007D13F1" w:rsidRPr="00337BA7">
        <w:rPr>
          <w:rFonts w:ascii="標楷體" w:hAnsi="標楷體" w:cs="標楷體" w:hint="eastAsia"/>
        </w:rPr>
        <w:t>廠商</w:t>
      </w:r>
      <w:r w:rsidRPr="00337BA7">
        <w:rPr>
          <w:rFonts w:ascii="標楷體" w:hAnsi="標楷體" w:hint="eastAsia"/>
        </w:rPr>
        <w:t>須</w:t>
      </w:r>
      <w:r w:rsidR="00336CF0" w:rsidRPr="00337BA7">
        <w:rPr>
          <w:rFonts w:ascii="標楷體" w:hAnsi="標楷體" w:hint="eastAsia"/>
        </w:rPr>
        <w:t>與</w:t>
      </w:r>
      <w:r w:rsidRPr="00337BA7">
        <w:rPr>
          <w:rFonts w:ascii="標楷體" w:hAnsi="標楷體" w:hint="eastAsia"/>
        </w:rPr>
        <w:t>本院</w:t>
      </w:r>
      <w:r w:rsidR="00336CF0" w:rsidRPr="00337BA7">
        <w:rPr>
          <w:rFonts w:ascii="標楷體" w:hAnsi="標楷體" w:hint="eastAsia"/>
        </w:rPr>
        <w:t>商議</w:t>
      </w:r>
      <w:r w:rsidR="003A669F" w:rsidRPr="00337BA7">
        <w:rPr>
          <w:rFonts w:ascii="標楷體" w:hAnsi="標楷體" w:hint="eastAsia"/>
        </w:rPr>
        <w:t>合理期限</w:t>
      </w:r>
      <w:r w:rsidRPr="00337BA7">
        <w:rPr>
          <w:rFonts w:ascii="標楷體" w:hAnsi="標楷體" w:hint="eastAsia"/>
        </w:rPr>
        <w:t>內排除，若未能於上述時間內進行，依</w:t>
      </w:r>
      <w:r w:rsidR="00BC094F" w:rsidRPr="00337BA7">
        <w:rPr>
          <w:rFonts w:hint="eastAsia"/>
        </w:rPr>
        <w:t>本</w:t>
      </w:r>
      <w:r w:rsidR="00CF783B" w:rsidRPr="00337BA7">
        <w:rPr>
          <w:rFonts w:hint="eastAsia"/>
        </w:rPr>
        <w:t>需求</w:t>
      </w:r>
      <w:r w:rsidRPr="00337BA7">
        <w:rPr>
          <w:rFonts w:ascii="標楷體" w:hAnsi="標楷體" w:hint="eastAsia"/>
        </w:rPr>
        <w:t>書之「失誤罰則」一節辦理。</w:t>
      </w:r>
    </w:p>
    <w:p w14:paraId="644690FE" w14:textId="40A4C68C" w:rsidR="00061922" w:rsidRPr="00337BA7" w:rsidRDefault="003955BE" w:rsidP="00681176">
      <w:pPr>
        <w:pStyle w:val="af2"/>
        <w:numPr>
          <w:ilvl w:val="1"/>
          <w:numId w:val="1"/>
        </w:numPr>
        <w:tabs>
          <w:tab w:val="clear" w:pos="992"/>
        </w:tabs>
        <w:snapToGrid w:val="0"/>
        <w:spacing w:beforeLines="50" w:before="180"/>
        <w:ind w:leftChars="0" w:left="840" w:hanging="602"/>
        <w:jc w:val="both"/>
      </w:pPr>
      <w:r w:rsidRPr="00337BA7">
        <w:rPr>
          <w:rFonts w:hint="eastAsia"/>
        </w:rPr>
        <w:t>本案設備若</w:t>
      </w:r>
      <w:proofErr w:type="gramStart"/>
      <w:r w:rsidRPr="00337BA7">
        <w:rPr>
          <w:rFonts w:hint="eastAsia"/>
        </w:rPr>
        <w:t>發生資安事件</w:t>
      </w:r>
      <w:proofErr w:type="gramEnd"/>
      <w:r w:rsidRPr="00337BA7">
        <w:rPr>
          <w:rFonts w:hint="eastAsia"/>
        </w:rPr>
        <w:t>，</w:t>
      </w:r>
      <w:r w:rsidR="007D13F1" w:rsidRPr="00337BA7">
        <w:rPr>
          <w:rFonts w:hint="eastAsia"/>
        </w:rPr>
        <w:t>得標</w:t>
      </w:r>
      <w:r w:rsidRPr="00337BA7">
        <w:rPr>
          <w:rFonts w:hint="eastAsia"/>
        </w:rPr>
        <w:t>廠商須於本院通知</w:t>
      </w:r>
      <w:r w:rsidR="003A669F" w:rsidRPr="00337BA7">
        <w:rPr>
          <w:rFonts w:hint="eastAsia"/>
        </w:rPr>
        <w:t>之次日起</w:t>
      </w:r>
      <w:r w:rsidR="00336CF0" w:rsidRPr="00337BA7">
        <w:rPr>
          <w:rFonts w:hint="eastAsia"/>
        </w:rPr>
        <w:t>3</w:t>
      </w:r>
      <w:r w:rsidR="003A669F" w:rsidRPr="00337BA7">
        <w:rPr>
          <w:rFonts w:hint="eastAsia"/>
        </w:rPr>
        <w:t>個工作天</w:t>
      </w:r>
      <w:r w:rsidRPr="00337BA7">
        <w:rPr>
          <w:rFonts w:hint="eastAsia"/>
        </w:rPr>
        <w:t>內提出相關日誌，若未能於上述時間內進行，依</w:t>
      </w:r>
      <w:r w:rsidR="00BC094F" w:rsidRPr="00337BA7">
        <w:rPr>
          <w:rFonts w:hint="eastAsia"/>
        </w:rPr>
        <w:t>本</w:t>
      </w:r>
      <w:r w:rsidR="00CF783B" w:rsidRPr="00337BA7">
        <w:rPr>
          <w:rFonts w:hint="eastAsia"/>
        </w:rPr>
        <w:t>需求</w:t>
      </w:r>
      <w:r w:rsidRPr="00337BA7">
        <w:rPr>
          <w:rFonts w:hint="eastAsia"/>
        </w:rPr>
        <w:t>書之「失誤罰則」一節辦理。並於本院通知次日起</w:t>
      </w:r>
      <w:r w:rsidRPr="00337BA7">
        <w:rPr>
          <w:rFonts w:hint="eastAsia"/>
        </w:rPr>
        <w:t>7</w:t>
      </w:r>
      <w:r w:rsidRPr="00337BA7">
        <w:rPr>
          <w:rFonts w:hint="eastAsia"/>
        </w:rPr>
        <w:t>個日曆天內提出完整事件報告。</w:t>
      </w:r>
    </w:p>
    <w:p w14:paraId="2348F2AC" w14:textId="0C61BC1C" w:rsidR="00704FBF" w:rsidRPr="00337BA7" w:rsidRDefault="007D13F1" w:rsidP="00681176">
      <w:pPr>
        <w:pStyle w:val="af2"/>
        <w:numPr>
          <w:ilvl w:val="1"/>
          <w:numId w:val="1"/>
        </w:numPr>
        <w:tabs>
          <w:tab w:val="clear" w:pos="992"/>
        </w:tabs>
        <w:snapToGrid w:val="0"/>
        <w:spacing w:beforeLines="50" w:before="180"/>
        <w:ind w:leftChars="0" w:left="840" w:hanging="602"/>
        <w:jc w:val="both"/>
      </w:pPr>
      <w:r w:rsidRPr="00337BA7">
        <w:rPr>
          <w:rFonts w:hint="eastAsia"/>
        </w:rPr>
        <w:t>得標廠商</w:t>
      </w:r>
      <w:r w:rsidR="003955BE" w:rsidRPr="00337BA7">
        <w:rPr>
          <w:rFonts w:hint="eastAsia"/>
        </w:rPr>
        <w:t>如未能於本院通知之指定時間完成保固相關作業，依</w:t>
      </w:r>
      <w:r w:rsidR="003A669F" w:rsidRPr="00337BA7">
        <w:t>本</w:t>
      </w:r>
      <w:r w:rsidR="00CF783B" w:rsidRPr="00337BA7">
        <w:rPr>
          <w:rFonts w:hint="eastAsia"/>
        </w:rPr>
        <w:t>需求</w:t>
      </w:r>
      <w:r w:rsidR="003A669F" w:rsidRPr="00337BA7">
        <w:t>書「</w:t>
      </w:r>
      <w:r w:rsidR="000C47D9" w:rsidRPr="00337BA7">
        <w:rPr>
          <w:rFonts w:hint="eastAsia"/>
        </w:rPr>
        <w:t>延遲</w:t>
      </w:r>
      <w:r w:rsidR="003A669F" w:rsidRPr="00337BA7">
        <w:t>罰則」一節</w:t>
      </w:r>
      <w:r w:rsidR="003955BE" w:rsidRPr="00337BA7">
        <w:rPr>
          <w:rFonts w:hint="eastAsia"/>
        </w:rPr>
        <w:t>辦理。</w:t>
      </w:r>
    </w:p>
    <w:p w14:paraId="5B4B675A" w14:textId="5106C538" w:rsidR="000B740E" w:rsidRPr="00337BA7" w:rsidRDefault="003955BE" w:rsidP="0058262C">
      <w:pPr>
        <w:pStyle w:val="1"/>
        <w:keepNext/>
        <w:numPr>
          <w:ilvl w:val="0"/>
          <w:numId w:val="1"/>
        </w:numPr>
        <w:autoSpaceDE/>
        <w:autoSpaceDN/>
        <w:spacing w:beforeLines="50" w:before="180"/>
        <w:ind w:left="826" w:hanging="574"/>
        <w:jc w:val="both"/>
        <w:textAlignment w:val="baseline"/>
        <w:rPr>
          <w:b/>
          <w:bCs/>
          <w:color w:val="auto"/>
          <w:sz w:val="28"/>
          <w:szCs w:val="28"/>
        </w:rPr>
      </w:pPr>
      <w:bookmarkStart w:id="15" w:name="_Toc214442211"/>
      <w:r w:rsidRPr="00337BA7">
        <w:rPr>
          <w:rFonts w:hint="eastAsia"/>
          <w:b/>
          <w:bCs/>
          <w:color w:val="auto"/>
          <w:sz w:val="28"/>
          <w:szCs w:val="28"/>
        </w:rPr>
        <w:t>罰則</w:t>
      </w:r>
      <w:bookmarkEnd w:id="15"/>
    </w:p>
    <w:p w14:paraId="4F70A72B" w14:textId="77777777" w:rsidR="003A669F" w:rsidRPr="00337BA7" w:rsidRDefault="003A669F" w:rsidP="0058262C">
      <w:pPr>
        <w:pStyle w:val="af2"/>
        <w:numPr>
          <w:ilvl w:val="1"/>
          <w:numId w:val="1"/>
        </w:numPr>
        <w:tabs>
          <w:tab w:val="clear" w:pos="992"/>
        </w:tabs>
        <w:snapToGrid w:val="0"/>
        <w:spacing w:beforeLines="50" w:before="180"/>
        <w:ind w:leftChars="0" w:left="840" w:hanging="602"/>
        <w:jc w:val="both"/>
      </w:pPr>
      <w:r w:rsidRPr="00337BA7">
        <w:rPr>
          <w:rFonts w:hint="eastAsia"/>
        </w:rPr>
        <w:t>失誤罰則</w:t>
      </w:r>
    </w:p>
    <w:p w14:paraId="6F103814" w14:textId="7E7A88FE" w:rsidR="00704FBF" w:rsidRPr="00337BA7" w:rsidRDefault="003955BE" w:rsidP="000C47D9">
      <w:pPr>
        <w:numPr>
          <w:ilvl w:val="2"/>
          <w:numId w:val="1"/>
        </w:numPr>
        <w:tabs>
          <w:tab w:val="clear" w:pos="1135"/>
        </w:tabs>
        <w:snapToGrid w:val="0"/>
        <w:spacing w:beforeLines="50" w:before="180"/>
        <w:ind w:left="896" w:hanging="350"/>
        <w:jc w:val="both"/>
      </w:pPr>
      <w:r w:rsidRPr="00337BA7">
        <w:rPr>
          <w:rFonts w:hint="eastAsia"/>
        </w:rPr>
        <w:t>本案於履約及保固</w:t>
      </w:r>
      <w:proofErr w:type="gramStart"/>
      <w:r w:rsidRPr="00337BA7">
        <w:rPr>
          <w:rFonts w:hint="eastAsia"/>
        </w:rPr>
        <w:t>期間，</w:t>
      </w:r>
      <w:proofErr w:type="gramEnd"/>
      <w:r w:rsidRPr="00337BA7">
        <w:rPr>
          <w:rFonts w:hint="eastAsia"/>
        </w:rPr>
        <w:t>若因</w:t>
      </w:r>
      <w:r w:rsidR="00A819F5" w:rsidRPr="00337BA7">
        <w:rPr>
          <w:rFonts w:hint="eastAsia"/>
        </w:rPr>
        <w:t>得標</w:t>
      </w:r>
      <w:r w:rsidRPr="00337BA7">
        <w:rPr>
          <w:rFonts w:hint="eastAsia"/>
        </w:rPr>
        <w:t>廠商作業失誤或設施異常，以致本院有資訊服務中斷或遭受嚴重干擾之狀況（後稱失誤影響），應</w:t>
      </w:r>
      <w:proofErr w:type="gramStart"/>
      <w:r w:rsidRPr="00337BA7">
        <w:rPr>
          <w:rFonts w:hint="eastAsia"/>
        </w:rPr>
        <w:t>予計罰並於</w:t>
      </w:r>
      <w:proofErr w:type="gramEnd"/>
      <w:r w:rsidRPr="00337BA7">
        <w:rPr>
          <w:rFonts w:hint="eastAsia"/>
        </w:rPr>
        <w:t>請款前繳納罰款。</w:t>
      </w:r>
      <w:proofErr w:type="gramStart"/>
      <w:r w:rsidRPr="00337BA7">
        <w:rPr>
          <w:rFonts w:hint="eastAsia"/>
        </w:rPr>
        <w:t>惟</w:t>
      </w:r>
      <w:proofErr w:type="gramEnd"/>
      <w:r w:rsidRPr="00337BA7">
        <w:rPr>
          <w:rFonts w:hint="eastAsia"/>
        </w:rPr>
        <w:t>若本院已公告維護期間及受影響範圍，則</w:t>
      </w:r>
      <w:r w:rsidR="007D13F1" w:rsidRPr="00337BA7">
        <w:rPr>
          <w:rFonts w:hint="eastAsia"/>
        </w:rPr>
        <w:t>得標廠商</w:t>
      </w:r>
      <w:r w:rsidRPr="00337BA7">
        <w:rPr>
          <w:rFonts w:hint="eastAsia"/>
        </w:rPr>
        <w:t>失誤的影響時間及範圍屬公告界定部分不罰。罰款計算方式如下：</w:t>
      </w:r>
    </w:p>
    <w:p w14:paraId="601453BB" w14:textId="0A5D0D87" w:rsidR="0045279A" w:rsidRPr="00337BA7" w:rsidRDefault="003955BE" w:rsidP="000C47D9">
      <w:pPr>
        <w:numPr>
          <w:ilvl w:val="2"/>
          <w:numId w:val="1"/>
        </w:numPr>
        <w:tabs>
          <w:tab w:val="clear" w:pos="1135"/>
        </w:tabs>
        <w:snapToGrid w:val="0"/>
        <w:spacing w:beforeLines="50" w:before="180"/>
        <w:ind w:left="896" w:hanging="350"/>
        <w:jc w:val="both"/>
      </w:pPr>
      <w:r w:rsidRPr="00337BA7">
        <w:rPr>
          <w:rFonts w:hint="eastAsia"/>
        </w:rPr>
        <w:t>失誤影響時間</w:t>
      </w:r>
      <w:r w:rsidRPr="00337BA7">
        <w:rPr>
          <w:rFonts w:hint="eastAsia"/>
        </w:rPr>
        <w:t>5</w:t>
      </w:r>
      <w:r w:rsidRPr="00337BA7">
        <w:rPr>
          <w:rFonts w:hint="eastAsia"/>
        </w:rPr>
        <w:t>分鐘以上，未達</w:t>
      </w:r>
      <w:r w:rsidRPr="00337BA7">
        <w:rPr>
          <w:rFonts w:hint="eastAsia"/>
        </w:rPr>
        <w:t>15</w:t>
      </w:r>
      <w:r w:rsidRPr="00337BA7">
        <w:rPr>
          <w:rFonts w:hint="eastAsia"/>
        </w:rPr>
        <w:t>分鐘者，罰款為契約總價金之</w:t>
      </w:r>
      <w:r w:rsidRPr="00337BA7">
        <w:rPr>
          <w:rFonts w:hint="eastAsia"/>
        </w:rPr>
        <w:t>0.</w:t>
      </w:r>
      <w:r w:rsidR="00626092" w:rsidRPr="00337BA7">
        <w:rPr>
          <w:rFonts w:hint="eastAsia"/>
        </w:rPr>
        <w:t>5</w:t>
      </w:r>
      <w:r w:rsidRPr="00337BA7">
        <w:rPr>
          <w:rFonts w:hint="eastAsia"/>
        </w:rPr>
        <w:t>‰。</w:t>
      </w:r>
    </w:p>
    <w:p w14:paraId="2C8A060D" w14:textId="61C8AE59" w:rsidR="003955BE" w:rsidRPr="00337BA7" w:rsidRDefault="003955BE" w:rsidP="000C47D9">
      <w:pPr>
        <w:numPr>
          <w:ilvl w:val="2"/>
          <w:numId w:val="1"/>
        </w:numPr>
        <w:tabs>
          <w:tab w:val="clear" w:pos="1135"/>
        </w:tabs>
        <w:snapToGrid w:val="0"/>
        <w:spacing w:beforeLines="50" w:before="180"/>
        <w:ind w:left="896" w:hanging="350"/>
        <w:jc w:val="both"/>
      </w:pPr>
      <w:r w:rsidRPr="00337BA7">
        <w:rPr>
          <w:rFonts w:hint="eastAsia"/>
        </w:rPr>
        <w:t>失誤影響時間</w:t>
      </w:r>
      <w:r w:rsidRPr="00337BA7">
        <w:rPr>
          <w:rFonts w:hint="eastAsia"/>
        </w:rPr>
        <w:t>15</w:t>
      </w:r>
      <w:r w:rsidRPr="00337BA7">
        <w:rPr>
          <w:rFonts w:hint="eastAsia"/>
        </w:rPr>
        <w:t>分鐘以上，未達</w:t>
      </w:r>
      <w:r w:rsidRPr="00337BA7">
        <w:rPr>
          <w:rFonts w:hint="eastAsia"/>
        </w:rPr>
        <w:t>30</w:t>
      </w:r>
      <w:r w:rsidRPr="00337BA7">
        <w:rPr>
          <w:rFonts w:hint="eastAsia"/>
        </w:rPr>
        <w:t>分鐘者，罰款為契約總價金之</w:t>
      </w:r>
      <w:r w:rsidRPr="00337BA7">
        <w:rPr>
          <w:rFonts w:hint="eastAsia"/>
        </w:rPr>
        <w:t>0.</w:t>
      </w:r>
      <w:r w:rsidR="00626092" w:rsidRPr="00337BA7">
        <w:rPr>
          <w:rFonts w:hint="eastAsia"/>
        </w:rPr>
        <w:t>8</w:t>
      </w:r>
      <w:r w:rsidRPr="00337BA7">
        <w:rPr>
          <w:rFonts w:hint="eastAsia"/>
        </w:rPr>
        <w:t>‰。</w:t>
      </w:r>
    </w:p>
    <w:p w14:paraId="13903F31" w14:textId="28A9B5D6" w:rsidR="003955BE" w:rsidRPr="00337BA7" w:rsidRDefault="003955BE" w:rsidP="000C47D9">
      <w:pPr>
        <w:numPr>
          <w:ilvl w:val="2"/>
          <w:numId w:val="1"/>
        </w:numPr>
        <w:tabs>
          <w:tab w:val="clear" w:pos="1135"/>
        </w:tabs>
        <w:snapToGrid w:val="0"/>
        <w:spacing w:beforeLines="50" w:before="180"/>
        <w:ind w:left="896" w:hanging="350"/>
        <w:jc w:val="both"/>
      </w:pPr>
      <w:r w:rsidRPr="00337BA7">
        <w:rPr>
          <w:rFonts w:hint="eastAsia"/>
        </w:rPr>
        <w:t>失誤影響時間</w:t>
      </w:r>
      <w:r w:rsidRPr="00337BA7">
        <w:rPr>
          <w:rFonts w:hint="eastAsia"/>
        </w:rPr>
        <w:t>30</w:t>
      </w:r>
      <w:r w:rsidRPr="00337BA7">
        <w:rPr>
          <w:rFonts w:hint="eastAsia"/>
        </w:rPr>
        <w:t>分鐘以上，未達</w:t>
      </w:r>
      <w:r w:rsidRPr="00337BA7">
        <w:rPr>
          <w:rFonts w:hint="eastAsia"/>
        </w:rPr>
        <w:t>60</w:t>
      </w:r>
      <w:r w:rsidRPr="00337BA7">
        <w:rPr>
          <w:rFonts w:hint="eastAsia"/>
        </w:rPr>
        <w:t>分鐘者，罰款為契約總價金之</w:t>
      </w:r>
      <w:r w:rsidR="00626092" w:rsidRPr="00337BA7">
        <w:rPr>
          <w:rFonts w:hint="eastAsia"/>
        </w:rPr>
        <w:t>1</w:t>
      </w:r>
      <w:r w:rsidRPr="00337BA7">
        <w:rPr>
          <w:rFonts w:hint="eastAsia"/>
        </w:rPr>
        <w:t>‰。</w:t>
      </w:r>
    </w:p>
    <w:p w14:paraId="2713519A" w14:textId="2FC9EB72" w:rsidR="00704FBF" w:rsidRPr="00337BA7" w:rsidRDefault="003955BE" w:rsidP="000C47D9">
      <w:pPr>
        <w:numPr>
          <w:ilvl w:val="2"/>
          <w:numId w:val="1"/>
        </w:numPr>
        <w:tabs>
          <w:tab w:val="clear" w:pos="1135"/>
        </w:tabs>
        <w:snapToGrid w:val="0"/>
        <w:spacing w:beforeLines="50" w:before="180"/>
        <w:ind w:left="896" w:hanging="350"/>
        <w:jc w:val="both"/>
      </w:pPr>
      <w:r w:rsidRPr="00337BA7">
        <w:rPr>
          <w:rFonts w:hint="eastAsia"/>
        </w:rPr>
        <w:t>失誤影響時間達</w:t>
      </w:r>
      <w:r w:rsidRPr="00337BA7">
        <w:rPr>
          <w:rFonts w:hint="eastAsia"/>
        </w:rPr>
        <w:t>1</w:t>
      </w:r>
      <w:r w:rsidRPr="00337BA7">
        <w:rPr>
          <w:rFonts w:hint="eastAsia"/>
        </w:rPr>
        <w:t>小時以上，每</w:t>
      </w:r>
      <w:r w:rsidRPr="00337BA7">
        <w:rPr>
          <w:rFonts w:hint="eastAsia"/>
        </w:rPr>
        <w:t>1</w:t>
      </w:r>
      <w:r w:rsidRPr="00337BA7">
        <w:rPr>
          <w:rFonts w:hint="eastAsia"/>
        </w:rPr>
        <w:t>小時者，罰款為契約總價金之</w:t>
      </w:r>
      <w:r w:rsidRPr="00337BA7">
        <w:rPr>
          <w:rFonts w:hint="eastAsia"/>
        </w:rPr>
        <w:t>1.5</w:t>
      </w:r>
      <w:r w:rsidRPr="00337BA7">
        <w:rPr>
          <w:rFonts w:hint="eastAsia"/>
        </w:rPr>
        <w:t>‰，未達</w:t>
      </w:r>
      <w:r w:rsidRPr="00337BA7">
        <w:rPr>
          <w:rFonts w:hint="eastAsia"/>
        </w:rPr>
        <w:t>1</w:t>
      </w:r>
      <w:r w:rsidRPr="00337BA7">
        <w:rPr>
          <w:rFonts w:hint="eastAsia"/>
        </w:rPr>
        <w:t>小時部分以</w:t>
      </w:r>
      <w:r w:rsidRPr="00337BA7">
        <w:rPr>
          <w:rFonts w:hint="eastAsia"/>
        </w:rPr>
        <w:t>1</w:t>
      </w:r>
      <w:r w:rsidRPr="00337BA7">
        <w:rPr>
          <w:rFonts w:hint="eastAsia"/>
        </w:rPr>
        <w:t>小時計。</w:t>
      </w:r>
    </w:p>
    <w:p w14:paraId="705A518C" w14:textId="1C7A2A15" w:rsidR="003A669F" w:rsidRPr="00337BA7" w:rsidRDefault="003A669F" w:rsidP="00D211C9">
      <w:pPr>
        <w:pStyle w:val="af2"/>
        <w:numPr>
          <w:ilvl w:val="1"/>
          <w:numId w:val="1"/>
        </w:numPr>
        <w:tabs>
          <w:tab w:val="clear" w:pos="992"/>
        </w:tabs>
        <w:snapToGrid w:val="0"/>
        <w:spacing w:beforeLines="50" w:before="180"/>
        <w:ind w:leftChars="0" w:left="840" w:hanging="602"/>
        <w:jc w:val="both"/>
      </w:pPr>
      <w:r w:rsidRPr="00337BA7">
        <w:rPr>
          <w:rFonts w:hint="eastAsia"/>
        </w:rPr>
        <w:t>延遲罰則：除契約或本</w:t>
      </w:r>
      <w:r w:rsidR="00CF15BE" w:rsidRPr="00337BA7">
        <w:rPr>
          <w:rFonts w:hint="eastAsia"/>
        </w:rPr>
        <w:t>需求</w:t>
      </w:r>
      <w:r w:rsidRPr="00337BA7">
        <w:rPr>
          <w:rFonts w:hint="eastAsia"/>
        </w:rPr>
        <w:t>書另有規定者外，</w:t>
      </w:r>
      <w:r w:rsidR="007D13F1" w:rsidRPr="00337BA7">
        <w:rPr>
          <w:rFonts w:hint="eastAsia"/>
        </w:rPr>
        <w:t>得標</w:t>
      </w:r>
      <w:r w:rsidRPr="00337BA7">
        <w:rPr>
          <w:rFonts w:hint="eastAsia"/>
        </w:rPr>
        <w:t>廠商未於本院指定之時間完成相關作業，每日以該標的物契約價金之</w:t>
      </w:r>
      <w:r w:rsidRPr="00337BA7">
        <w:rPr>
          <w:rFonts w:hint="eastAsia"/>
        </w:rPr>
        <w:t>3</w:t>
      </w:r>
      <w:r w:rsidRPr="00337BA7">
        <w:rPr>
          <w:rFonts w:hint="eastAsia"/>
        </w:rPr>
        <w:t>‰計算罰款，未滿</w:t>
      </w:r>
      <w:r w:rsidRPr="00337BA7">
        <w:rPr>
          <w:rFonts w:hint="eastAsia"/>
        </w:rPr>
        <w:t>1</w:t>
      </w:r>
      <w:r w:rsidRPr="00337BA7">
        <w:rPr>
          <w:rFonts w:hint="eastAsia"/>
        </w:rPr>
        <w:t>日以</w:t>
      </w:r>
      <w:r w:rsidRPr="00337BA7">
        <w:rPr>
          <w:rFonts w:hint="eastAsia"/>
        </w:rPr>
        <w:t>1</w:t>
      </w:r>
      <w:r w:rsidRPr="00337BA7">
        <w:rPr>
          <w:rFonts w:hint="eastAsia"/>
        </w:rPr>
        <w:t>日計。</w:t>
      </w:r>
    </w:p>
    <w:p w14:paraId="1394A225" w14:textId="15AD2C0B" w:rsidR="003A669F" w:rsidRPr="00337BA7" w:rsidRDefault="003A669F" w:rsidP="00D211C9">
      <w:pPr>
        <w:pStyle w:val="af2"/>
        <w:numPr>
          <w:ilvl w:val="1"/>
          <w:numId w:val="1"/>
        </w:numPr>
        <w:tabs>
          <w:tab w:val="clear" w:pos="992"/>
        </w:tabs>
        <w:snapToGrid w:val="0"/>
        <w:spacing w:beforeLines="50" w:before="180"/>
        <w:ind w:leftChars="0" w:left="840" w:hanging="602"/>
        <w:jc w:val="both"/>
      </w:pPr>
      <w:r w:rsidRPr="00337BA7">
        <w:rPr>
          <w:rFonts w:hint="eastAsia"/>
        </w:rPr>
        <w:t>依本</w:t>
      </w:r>
      <w:r w:rsidR="00CF15BE" w:rsidRPr="00337BA7">
        <w:rPr>
          <w:rFonts w:hint="eastAsia"/>
        </w:rPr>
        <w:t>需求</w:t>
      </w:r>
      <w:r w:rsidRPr="00337BA7">
        <w:rPr>
          <w:rFonts w:hint="eastAsia"/>
        </w:rPr>
        <w:t>書「罰則」一節所生之罰款，</w:t>
      </w:r>
      <w:r w:rsidR="007D13F1" w:rsidRPr="00337BA7">
        <w:rPr>
          <w:rFonts w:hint="eastAsia"/>
        </w:rPr>
        <w:t>得標</w:t>
      </w:r>
      <w:r w:rsidRPr="00337BA7">
        <w:rPr>
          <w:rFonts w:hint="eastAsia"/>
        </w:rPr>
        <w:t>廠商應於申請退還保固保證金前繳納罰款，逾期未繳納，本院將扣除保固保證金後，退還剩餘保固保證金，保固保證金不足時得向</w:t>
      </w:r>
      <w:r w:rsidR="007D13F1" w:rsidRPr="00337BA7">
        <w:rPr>
          <w:rFonts w:hint="eastAsia"/>
        </w:rPr>
        <w:t>得標</w:t>
      </w:r>
      <w:r w:rsidRPr="00337BA7">
        <w:rPr>
          <w:rFonts w:hint="eastAsia"/>
        </w:rPr>
        <w:t>廠商追繳。</w:t>
      </w:r>
    </w:p>
    <w:p w14:paraId="35F20092" w14:textId="44508773" w:rsidR="003955BE" w:rsidRPr="00337BA7" w:rsidRDefault="00704FBF" w:rsidP="00583A65">
      <w:pPr>
        <w:widowControl/>
        <w:tabs>
          <w:tab w:val="left" w:pos="8844"/>
        </w:tabs>
        <w:snapToGrid w:val="0"/>
        <w:spacing w:beforeLines="100" w:before="360" w:afterLines="100" w:after="360"/>
        <w:ind w:leftChars="-1" w:left="-2" w:firstLineChars="39" w:firstLine="94"/>
        <w:jc w:val="both"/>
        <w:textDirection w:val="lrTbV"/>
        <w:outlineLvl w:val="0"/>
        <w:rPr>
          <w:rFonts w:cs="Arial"/>
          <w:b/>
          <w:sz w:val="36"/>
          <w:szCs w:val="36"/>
        </w:rPr>
      </w:pPr>
      <w:r w:rsidRPr="00337BA7">
        <w:rPr>
          <w:b/>
        </w:rPr>
        <w:br w:type="page"/>
      </w:r>
      <w:bookmarkStart w:id="16" w:name="_Toc198730928"/>
      <w:bookmarkStart w:id="17" w:name="_Toc214442212"/>
      <w:r w:rsidR="003955BE" w:rsidRPr="00337BA7">
        <w:rPr>
          <w:rFonts w:cs="Arial" w:hint="eastAsia"/>
          <w:b/>
          <w:sz w:val="36"/>
          <w:szCs w:val="36"/>
        </w:rPr>
        <w:lastRenderedPageBreak/>
        <w:t>附件</w:t>
      </w:r>
      <w:r w:rsidR="003955BE" w:rsidRPr="00337BA7">
        <w:rPr>
          <w:rFonts w:cs="Arial" w:hint="eastAsia"/>
          <w:b/>
          <w:sz w:val="36"/>
          <w:szCs w:val="36"/>
        </w:rPr>
        <w:t>1</w:t>
      </w:r>
      <w:r w:rsidR="003955BE" w:rsidRPr="00337BA7">
        <w:rPr>
          <w:rFonts w:cs="Arial"/>
          <w:b/>
          <w:sz w:val="36"/>
          <w:szCs w:val="36"/>
        </w:rPr>
        <w:t xml:space="preserve"> </w:t>
      </w:r>
      <w:r w:rsidR="003955BE" w:rsidRPr="00337BA7">
        <w:rPr>
          <w:rFonts w:cs="Arial" w:hint="eastAsia"/>
          <w:b/>
          <w:sz w:val="36"/>
          <w:szCs w:val="36"/>
        </w:rPr>
        <w:t>標價清單</w:t>
      </w:r>
      <w:bookmarkEnd w:id="16"/>
      <w:bookmarkEnd w:id="17"/>
      <w:r w:rsidR="00583A65" w:rsidRPr="00337BA7">
        <w:rPr>
          <w:rFonts w:cs="Arial"/>
          <w:b/>
          <w:sz w:val="36"/>
          <w:szCs w:val="36"/>
        </w:rPr>
        <w:tab/>
      </w:r>
    </w:p>
    <w:tbl>
      <w:tblPr>
        <w:tblW w:w="483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30"/>
        <w:gridCol w:w="2337"/>
        <w:gridCol w:w="1001"/>
        <w:gridCol w:w="831"/>
        <w:gridCol w:w="1341"/>
        <w:gridCol w:w="1664"/>
        <w:gridCol w:w="1441"/>
      </w:tblGrid>
      <w:tr w:rsidR="00337BA7" w:rsidRPr="00337BA7" w14:paraId="2158A408" w14:textId="77777777" w:rsidTr="00BF0921">
        <w:trPr>
          <w:trHeight w:val="559"/>
          <w:jc w:val="center"/>
        </w:trPr>
        <w:tc>
          <w:tcPr>
            <w:tcW w:w="5000" w:type="pct"/>
            <w:gridSpan w:val="7"/>
            <w:vAlign w:val="center"/>
          </w:tcPr>
          <w:p w14:paraId="094A0779" w14:textId="276D259F" w:rsidR="005F33B7" w:rsidRPr="00337BA7" w:rsidRDefault="00484C5C" w:rsidP="00880652">
            <w:pPr>
              <w:spacing w:beforeLines="50" w:before="180" w:afterLines="50" w:after="180" w:line="360" w:lineRule="exact"/>
              <w:jc w:val="center"/>
              <w:rPr>
                <w:b/>
                <w:sz w:val="28"/>
                <w:szCs w:val="28"/>
              </w:rPr>
            </w:pPr>
            <w:r w:rsidRPr="00337BA7">
              <w:rPr>
                <w:b/>
                <w:sz w:val="28"/>
                <w:szCs w:val="28"/>
              </w:rPr>
              <w:t>「</w:t>
            </w:r>
            <w:r w:rsidR="00CF15BE" w:rsidRPr="00337BA7">
              <w:rPr>
                <w:rFonts w:hint="eastAsia"/>
                <w:b/>
                <w:sz w:val="28"/>
                <w:szCs w:val="28"/>
              </w:rPr>
              <w:t>體育館網路</w:t>
            </w:r>
            <w:r w:rsidR="00340A8B" w:rsidRPr="00337BA7">
              <w:rPr>
                <w:rFonts w:hint="eastAsia"/>
                <w:b/>
                <w:sz w:val="28"/>
                <w:szCs w:val="28"/>
              </w:rPr>
              <w:t>及機櫃</w:t>
            </w:r>
            <w:r w:rsidR="00CF15BE" w:rsidRPr="00337BA7">
              <w:rPr>
                <w:rFonts w:hint="eastAsia"/>
                <w:b/>
                <w:sz w:val="28"/>
                <w:szCs w:val="28"/>
              </w:rPr>
              <w:t>更新</w:t>
            </w:r>
            <w:r w:rsidRPr="00337BA7">
              <w:rPr>
                <w:rFonts w:eastAsia="細明體"/>
                <w:b/>
                <w:sz w:val="28"/>
                <w:szCs w:val="28"/>
              </w:rPr>
              <w:t>」</w:t>
            </w:r>
            <w:r w:rsidRPr="00337BA7">
              <w:rPr>
                <w:b/>
                <w:sz w:val="28"/>
                <w:szCs w:val="28"/>
              </w:rPr>
              <w:t>採購案</w:t>
            </w:r>
          </w:p>
          <w:p w14:paraId="324BCF33" w14:textId="25576305" w:rsidR="001F4A10" w:rsidRPr="00337BA7" w:rsidRDefault="001F4A10" w:rsidP="00880652">
            <w:pPr>
              <w:spacing w:beforeLines="50" w:before="180" w:afterLines="50" w:after="180" w:line="360" w:lineRule="exact"/>
              <w:jc w:val="center"/>
              <w:rPr>
                <w:b/>
              </w:rPr>
            </w:pPr>
            <w:proofErr w:type="gramStart"/>
            <w:r w:rsidRPr="00337BA7">
              <w:rPr>
                <w:b/>
                <w:sz w:val="28"/>
                <w:szCs w:val="28"/>
              </w:rPr>
              <w:t>（</w:t>
            </w:r>
            <w:proofErr w:type="gramEnd"/>
            <w:r w:rsidR="005F33B7" w:rsidRPr="00337BA7">
              <w:rPr>
                <w:rFonts w:hint="eastAsia"/>
                <w:b/>
                <w:sz w:val="28"/>
                <w:szCs w:val="28"/>
              </w:rPr>
              <w:t>案號</w:t>
            </w:r>
            <w:r w:rsidR="005F33B7" w:rsidRPr="00337BA7">
              <w:rPr>
                <w:rFonts w:ascii="標楷體" w:hAnsi="標楷體" w:hint="eastAsia"/>
                <w:b/>
                <w:sz w:val="28"/>
                <w:szCs w:val="28"/>
              </w:rPr>
              <w:t>：</w:t>
            </w:r>
            <w:r w:rsidRPr="00337BA7">
              <w:rPr>
                <w:b/>
                <w:sz w:val="28"/>
                <w:szCs w:val="28"/>
              </w:rPr>
              <w:t>its114-</w:t>
            </w:r>
            <w:r w:rsidR="00092650" w:rsidRPr="00337BA7">
              <w:rPr>
                <w:rFonts w:hint="eastAsia"/>
                <w:b/>
                <w:sz w:val="28"/>
                <w:szCs w:val="28"/>
              </w:rPr>
              <w:t>0</w:t>
            </w:r>
            <w:r w:rsidR="00CF15BE" w:rsidRPr="00337BA7">
              <w:rPr>
                <w:rFonts w:hint="eastAsia"/>
                <w:b/>
                <w:sz w:val="28"/>
                <w:szCs w:val="28"/>
              </w:rPr>
              <w:t>88</w:t>
            </w:r>
            <w:proofErr w:type="gramStart"/>
            <w:r w:rsidRPr="00337BA7">
              <w:rPr>
                <w:b/>
                <w:sz w:val="28"/>
                <w:szCs w:val="28"/>
              </w:rPr>
              <w:t>）</w:t>
            </w:r>
            <w:proofErr w:type="gramEnd"/>
          </w:p>
        </w:tc>
      </w:tr>
      <w:tr w:rsidR="00337BA7" w:rsidRPr="00337BA7" w14:paraId="64D46722" w14:textId="77777777" w:rsidTr="00BF0921">
        <w:trPr>
          <w:trHeight w:val="559"/>
          <w:jc w:val="center"/>
        </w:trPr>
        <w:tc>
          <w:tcPr>
            <w:tcW w:w="439" w:type="pct"/>
            <w:vAlign w:val="center"/>
          </w:tcPr>
          <w:p w14:paraId="60998BD7" w14:textId="77777777" w:rsidR="001F4A10" w:rsidRPr="00337BA7" w:rsidRDefault="001F4A10" w:rsidP="00BF0921">
            <w:pPr>
              <w:jc w:val="center"/>
              <w:rPr>
                <w:rFonts w:cs="Arial"/>
                <w:b/>
              </w:rPr>
            </w:pPr>
            <w:r w:rsidRPr="00337BA7">
              <w:rPr>
                <w:rFonts w:cs="Arial"/>
                <w:b/>
                <w:kern w:val="0"/>
              </w:rPr>
              <w:t>項次</w:t>
            </w:r>
          </w:p>
        </w:tc>
        <w:tc>
          <w:tcPr>
            <w:tcW w:w="1237" w:type="pct"/>
            <w:vAlign w:val="center"/>
          </w:tcPr>
          <w:p w14:paraId="7D969523" w14:textId="77777777" w:rsidR="001F4A10" w:rsidRPr="00337BA7" w:rsidRDefault="001F4A10" w:rsidP="00BF0921">
            <w:pPr>
              <w:jc w:val="center"/>
              <w:rPr>
                <w:rFonts w:cs="Arial"/>
                <w:b/>
              </w:rPr>
            </w:pPr>
            <w:r w:rsidRPr="00337BA7">
              <w:rPr>
                <w:rFonts w:cs="Arial"/>
                <w:b/>
                <w:kern w:val="0"/>
              </w:rPr>
              <w:t>項目</w:t>
            </w:r>
          </w:p>
        </w:tc>
        <w:tc>
          <w:tcPr>
            <w:tcW w:w="530" w:type="pct"/>
            <w:vAlign w:val="center"/>
          </w:tcPr>
          <w:p w14:paraId="14E45E59" w14:textId="77777777" w:rsidR="001F4A10" w:rsidRPr="00337BA7" w:rsidRDefault="001F4A10" w:rsidP="00BF0921">
            <w:pPr>
              <w:jc w:val="center"/>
              <w:rPr>
                <w:rFonts w:cs="Arial"/>
                <w:b/>
              </w:rPr>
            </w:pPr>
            <w:r w:rsidRPr="00337BA7">
              <w:rPr>
                <w:rFonts w:cs="Arial" w:hint="eastAsia"/>
                <w:b/>
                <w:kern w:val="0"/>
              </w:rPr>
              <w:t>數量</w:t>
            </w:r>
          </w:p>
        </w:tc>
        <w:tc>
          <w:tcPr>
            <w:tcW w:w="440" w:type="pct"/>
            <w:vAlign w:val="center"/>
          </w:tcPr>
          <w:p w14:paraId="18042EE9" w14:textId="77777777" w:rsidR="001F4A10" w:rsidRPr="00337BA7" w:rsidRDefault="001F4A10" w:rsidP="00BF0921">
            <w:pPr>
              <w:jc w:val="center"/>
              <w:rPr>
                <w:rFonts w:cs="Arial"/>
                <w:b/>
                <w:kern w:val="0"/>
              </w:rPr>
            </w:pPr>
            <w:r w:rsidRPr="00337BA7">
              <w:rPr>
                <w:rFonts w:cs="Arial" w:hint="eastAsia"/>
                <w:b/>
                <w:kern w:val="0"/>
              </w:rPr>
              <w:t>單位</w:t>
            </w:r>
          </w:p>
        </w:tc>
        <w:tc>
          <w:tcPr>
            <w:tcW w:w="710" w:type="pct"/>
            <w:vAlign w:val="center"/>
          </w:tcPr>
          <w:p w14:paraId="73886B6C" w14:textId="77777777" w:rsidR="001F4A10" w:rsidRPr="00337BA7" w:rsidRDefault="001F4A10" w:rsidP="00BF0921">
            <w:pPr>
              <w:jc w:val="center"/>
              <w:rPr>
                <w:rFonts w:cs="Arial"/>
                <w:b/>
              </w:rPr>
            </w:pPr>
            <w:r w:rsidRPr="00337BA7">
              <w:rPr>
                <w:rFonts w:cs="Arial" w:hint="eastAsia"/>
                <w:b/>
              </w:rPr>
              <w:t>單價</w:t>
            </w:r>
          </w:p>
        </w:tc>
        <w:tc>
          <w:tcPr>
            <w:tcW w:w="881" w:type="pct"/>
            <w:vAlign w:val="center"/>
          </w:tcPr>
          <w:p w14:paraId="538DF2B6" w14:textId="77777777" w:rsidR="001F4A10" w:rsidRPr="00337BA7" w:rsidRDefault="001F4A10" w:rsidP="00BF0921">
            <w:pPr>
              <w:jc w:val="center"/>
              <w:rPr>
                <w:rFonts w:cs="Arial"/>
                <w:b/>
              </w:rPr>
            </w:pPr>
            <w:proofErr w:type="gramStart"/>
            <w:r w:rsidRPr="00337BA7">
              <w:rPr>
                <w:rFonts w:cs="Arial" w:hint="eastAsia"/>
                <w:b/>
              </w:rPr>
              <w:t>複</w:t>
            </w:r>
            <w:proofErr w:type="gramEnd"/>
            <w:r w:rsidRPr="00337BA7">
              <w:rPr>
                <w:rFonts w:cs="Arial" w:hint="eastAsia"/>
                <w:b/>
              </w:rPr>
              <w:t>價</w:t>
            </w:r>
          </w:p>
        </w:tc>
        <w:tc>
          <w:tcPr>
            <w:tcW w:w="763" w:type="pct"/>
            <w:vAlign w:val="center"/>
          </w:tcPr>
          <w:p w14:paraId="07A5204A" w14:textId="77777777" w:rsidR="001F4A10" w:rsidRPr="00337BA7" w:rsidRDefault="001F4A10" w:rsidP="00BF0921">
            <w:pPr>
              <w:jc w:val="center"/>
              <w:rPr>
                <w:rFonts w:cs="Arial"/>
                <w:b/>
              </w:rPr>
            </w:pPr>
            <w:r w:rsidRPr="00337BA7">
              <w:rPr>
                <w:rFonts w:cs="Arial" w:hint="eastAsia"/>
                <w:b/>
              </w:rPr>
              <w:t>備註</w:t>
            </w:r>
          </w:p>
        </w:tc>
      </w:tr>
      <w:tr w:rsidR="00337BA7" w:rsidRPr="00337BA7" w14:paraId="1E618680" w14:textId="77777777" w:rsidTr="00567824">
        <w:trPr>
          <w:trHeight w:val="539"/>
          <w:jc w:val="center"/>
        </w:trPr>
        <w:tc>
          <w:tcPr>
            <w:tcW w:w="439" w:type="pct"/>
            <w:vAlign w:val="center"/>
          </w:tcPr>
          <w:p w14:paraId="438582A8" w14:textId="5392569A" w:rsidR="00583A65" w:rsidRPr="00337BA7" w:rsidRDefault="00583A65" w:rsidP="00583A65">
            <w:pPr>
              <w:jc w:val="center"/>
              <w:rPr>
                <w:rFonts w:cs="Arial"/>
              </w:rPr>
            </w:pPr>
            <w:r w:rsidRPr="00337BA7">
              <w:t>1</w:t>
            </w:r>
          </w:p>
        </w:tc>
        <w:tc>
          <w:tcPr>
            <w:tcW w:w="1237" w:type="pct"/>
            <w:vAlign w:val="center"/>
          </w:tcPr>
          <w:p w14:paraId="73F231CF" w14:textId="067F0DA5" w:rsidR="00583A65" w:rsidRPr="00337BA7" w:rsidRDefault="00CE26FA" w:rsidP="00583A65">
            <w:pPr>
              <w:rPr>
                <w:rFonts w:cs="Arial"/>
              </w:rPr>
            </w:pPr>
            <w:r w:rsidRPr="00337BA7">
              <w:rPr>
                <w:rFonts w:cs="Arial" w:hint="eastAsia"/>
              </w:rPr>
              <w:t>網路機櫃</w:t>
            </w:r>
          </w:p>
        </w:tc>
        <w:tc>
          <w:tcPr>
            <w:tcW w:w="530" w:type="pct"/>
            <w:vAlign w:val="center"/>
          </w:tcPr>
          <w:p w14:paraId="2D6DB6AE" w14:textId="533B273E" w:rsidR="00583A65" w:rsidRPr="00337BA7" w:rsidRDefault="00CE26FA" w:rsidP="00583A65">
            <w:pPr>
              <w:jc w:val="center"/>
              <w:rPr>
                <w:rFonts w:cs="Arial"/>
                <w:sz w:val="28"/>
                <w:szCs w:val="28"/>
              </w:rPr>
            </w:pPr>
            <w:r w:rsidRPr="00337BA7">
              <w:rPr>
                <w:rFonts w:cs="Arial" w:hint="eastAsia"/>
                <w:sz w:val="28"/>
                <w:szCs w:val="28"/>
              </w:rPr>
              <w:t>2</w:t>
            </w:r>
          </w:p>
        </w:tc>
        <w:tc>
          <w:tcPr>
            <w:tcW w:w="440" w:type="pct"/>
            <w:vAlign w:val="center"/>
          </w:tcPr>
          <w:p w14:paraId="6505FB03" w14:textId="525C16E3" w:rsidR="00583A65" w:rsidRPr="00337BA7" w:rsidRDefault="00CE26FA" w:rsidP="00583A65">
            <w:pPr>
              <w:contextualSpacing/>
              <w:jc w:val="center"/>
              <w:rPr>
                <w:rFonts w:cs="Arial"/>
              </w:rPr>
            </w:pPr>
            <w:r w:rsidRPr="00337BA7">
              <w:rPr>
                <w:rFonts w:cs="Arial" w:hint="eastAsia"/>
              </w:rPr>
              <w:t>組</w:t>
            </w:r>
          </w:p>
        </w:tc>
        <w:tc>
          <w:tcPr>
            <w:tcW w:w="710" w:type="pct"/>
            <w:vAlign w:val="center"/>
          </w:tcPr>
          <w:p w14:paraId="317B9F12" w14:textId="77777777" w:rsidR="00583A65" w:rsidRPr="00337BA7" w:rsidRDefault="00583A65" w:rsidP="00583A65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881" w:type="pct"/>
            <w:vAlign w:val="center"/>
          </w:tcPr>
          <w:p w14:paraId="6E924E7A" w14:textId="77777777" w:rsidR="00583A65" w:rsidRPr="00337BA7" w:rsidRDefault="00583A65" w:rsidP="00583A65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763" w:type="pct"/>
          </w:tcPr>
          <w:p w14:paraId="7DD98F75" w14:textId="77777777" w:rsidR="00583A65" w:rsidRPr="00337BA7" w:rsidRDefault="00583A65" w:rsidP="00583A65">
            <w:pPr>
              <w:contextualSpacing/>
              <w:jc w:val="center"/>
              <w:rPr>
                <w:rFonts w:cs="Arial"/>
                <w:b/>
              </w:rPr>
            </w:pPr>
          </w:p>
        </w:tc>
      </w:tr>
      <w:tr w:rsidR="00337BA7" w:rsidRPr="00337BA7" w14:paraId="3F527DF4" w14:textId="77777777" w:rsidTr="00BF0921">
        <w:trPr>
          <w:trHeight w:val="359"/>
          <w:jc w:val="center"/>
        </w:trPr>
        <w:tc>
          <w:tcPr>
            <w:tcW w:w="439" w:type="pct"/>
            <w:vAlign w:val="center"/>
          </w:tcPr>
          <w:p w14:paraId="0519FB47" w14:textId="31E6F69B" w:rsidR="00CF15BE" w:rsidRPr="00337BA7" w:rsidRDefault="00CE26FA" w:rsidP="00583A65">
            <w:pPr>
              <w:jc w:val="center"/>
            </w:pPr>
            <w:r w:rsidRPr="00337BA7">
              <w:rPr>
                <w:rFonts w:hint="eastAsia"/>
              </w:rPr>
              <w:t>2</w:t>
            </w:r>
          </w:p>
        </w:tc>
        <w:tc>
          <w:tcPr>
            <w:tcW w:w="1237" w:type="pct"/>
            <w:vAlign w:val="center"/>
          </w:tcPr>
          <w:p w14:paraId="50C98106" w14:textId="2148FEAF" w:rsidR="00CF15BE" w:rsidRPr="00337BA7" w:rsidRDefault="00CE26FA" w:rsidP="00583A65">
            <w:pPr>
              <w:rPr>
                <w:rFonts w:cs="Arial"/>
              </w:rPr>
            </w:pPr>
            <w:r w:rsidRPr="00337BA7">
              <w:rPr>
                <w:rFonts w:cs="Arial" w:hint="eastAsia"/>
              </w:rPr>
              <w:t>單模光纜（</w:t>
            </w:r>
            <w:r w:rsidRPr="00337BA7">
              <w:rPr>
                <w:rFonts w:cs="Arial" w:hint="eastAsia"/>
              </w:rPr>
              <w:t>Single</w:t>
            </w:r>
            <w:proofErr w:type="gramStart"/>
            <w:r w:rsidRPr="00337BA7">
              <w:rPr>
                <w:rFonts w:cs="Arial" w:hint="eastAsia"/>
              </w:rPr>
              <w:t>–</w:t>
            </w:r>
            <w:proofErr w:type="gramEnd"/>
            <w:r w:rsidRPr="00337BA7">
              <w:rPr>
                <w:rFonts w:cs="Arial" w:hint="eastAsia"/>
              </w:rPr>
              <w:t>mode</w:t>
            </w:r>
            <w:r w:rsidR="001D6313" w:rsidRPr="00337BA7">
              <w:rPr>
                <w:rFonts w:cs="Arial" w:hint="eastAsia"/>
              </w:rPr>
              <w:t>）</w:t>
            </w:r>
          </w:p>
        </w:tc>
        <w:tc>
          <w:tcPr>
            <w:tcW w:w="530" w:type="pct"/>
            <w:vAlign w:val="center"/>
          </w:tcPr>
          <w:p w14:paraId="5D679FCA" w14:textId="7C5D21D1" w:rsidR="00CF15BE" w:rsidRPr="00337BA7" w:rsidRDefault="00CE26FA" w:rsidP="00583A65">
            <w:pPr>
              <w:jc w:val="center"/>
              <w:rPr>
                <w:rFonts w:cs="Arial"/>
              </w:rPr>
            </w:pPr>
            <w:r w:rsidRPr="00337BA7">
              <w:rPr>
                <w:rFonts w:cs="Arial" w:hint="eastAsia"/>
              </w:rPr>
              <w:t>110</w:t>
            </w:r>
          </w:p>
        </w:tc>
        <w:tc>
          <w:tcPr>
            <w:tcW w:w="440" w:type="pct"/>
            <w:vAlign w:val="center"/>
          </w:tcPr>
          <w:p w14:paraId="6B69F5B3" w14:textId="75DB6DCA" w:rsidR="00CF15BE" w:rsidRPr="00337BA7" w:rsidRDefault="00CE26FA" w:rsidP="00583A65">
            <w:pPr>
              <w:contextualSpacing/>
              <w:jc w:val="center"/>
              <w:rPr>
                <w:rFonts w:cs="Arial"/>
              </w:rPr>
            </w:pPr>
            <w:r w:rsidRPr="00337BA7">
              <w:rPr>
                <w:rFonts w:cs="Arial" w:hint="eastAsia"/>
              </w:rPr>
              <w:t>公尺</w:t>
            </w:r>
          </w:p>
        </w:tc>
        <w:tc>
          <w:tcPr>
            <w:tcW w:w="710" w:type="pct"/>
            <w:vAlign w:val="center"/>
          </w:tcPr>
          <w:p w14:paraId="5B03D4C1" w14:textId="77777777" w:rsidR="00CF15BE" w:rsidRPr="00337BA7" w:rsidRDefault="00CF15BE" w:rsidP="00583A65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881" w:type="pct"/>
            <w:vAlign w:val="center"/>
          </w:tcPr>
          <w:p w14:paraId="3D05CC5A" w14:textId="77777777" w:rsidR="00CF15BE" w:rsidRPr="00337BA7" w:rsidRDefault="00CF15BE" w:rsidP="00583A65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763" w:type="pct"/>
          </w:tcPr>
          <w:p w14:paraId="227D632D" w14:textId="77777777" w:rsidR="00CF15BE" w:rsidRPr="00337BA7" w:rsidRDefault="00CF15BE" w:rsidP="00583A65">
            <w:pPr>
              <w:contextualSpacing/>
              <w:jc w:val="center"/>
              <w:rPr>
                <w:rFonts w:cs="Arial"/>
                <w:b/>
              </w:rPr>
            </w:pPr>
          </w:p>
        </w:tc>
      </w:tr>
      <w:tr w:rsidR="00337BA7" w:rsidRPr="00337BA7" w14:paraId="4EF5CF2A" w14:textId="77777777" w:rsidTr="00BF0921">
        <w:trPr>
          <w:trHeight w:val="359"/>
          <w:jc w:val="center"/>
        </w:trPr>
        <w:tc>
          <w:tcPr>
            <w:tcW w:w="439" w:type="pct"/>
            <w:vAlign w:val="center"/>
          </w:tcPr>
          <w:p w14:paraId="15199703" w14:textId="7C37DD5F" w:rsidR="00567824" w:rsidRPr="00337BA7" w:rsidRDefault="00567824" w:rsidP="00583A65">
            <w:pPr>
              <w:jc w:val="center"/>
            </w:pPr>
            <w:r w:rsidRPr="00337BA7">
              <w:rPr>
                <w:rFonts w:hint="eastAsia"/>
              </w:rPr>
              <w:t>3</w:t>
            </w:r>
          </w:p>
        </w:tc>
        <w:tc>
          <w:tcPr>
            <w:tcW w:w="1237" w:type="pct"/>
            <w:vAlign w:val="center"/>
          </w:tcPr>
          <w:p w14:paraId="11C304B7" w14:textId="68A8554B" w:rsidR="00567824" w:rsidRPr="00337BA7" w:rsidRDefault="00567824" w:rsidP="00583A65">
            <w:pPr>
              <w:rPr>
                <w:rFonts w:cs="Arial"/>
              </w:rPr>
            </w:pPr>
            <w:r w:rsidRPr="00337BA7">
              <w:rPr>
                <w:rFonts w:cs="Arial" w:hint="eastAsia"/>
              </w:rPr>
              <w:t>光纖收容箱（含耦合頭、</w:t>
            </w:r>
            <w:r w:rsidRPr="00337BA7">
              <w:rPr>
                <w:rFonts w:cs="Arial" w:hint="eastAsia"/>
              </w:rPr>
              <w:t xml:space="preserve"> Patch Cord</w:t>
            </w:r>
            <w:r w:rsidRPr="00337BA7">
              <w:rPr>
                <w:rFonts w:cs="Arial" w:hint="eastAsia"/>
              </w:rPr>
              <w:t>等相關配件</w:t>
            </w:r>
            <w:r w:rsidR="001D6313" w:rsidRPr="00337BA7">
              <w:rPr>
                <w:rFonts w:cs="Arial" w:hint="eastAsia"/>
              </w:rPr>
              <w:t>）</w:t>
            </w:r>
          </w:p>
        </w:tc>
        <w:tc>
          <w:tcPr>
            <w:tcW w:w="530" w:type="pct"/>
            <w:vAlign w:val="center"/>
          </w:tcPr>
          <w:p w14:paraId="0198A3EC" w14:textId="09897787" w:rsidR="00567824" w:rsidRPr="00337BA7" w:rsidRDefault="00567824" w:rsidP="00583A65">
            <w:pPr>
              <w:jc w:val="center"/>
              <w:rPr>
                <w:rFonts w:cs="Arial"/>
              </w:rPr>
            </w:pPr>
            <w:r w:rsidRPr="00337BA7">
              <w:rPr>
                <w:rFonts w:cs="Arial" w:hint="eastAsia"/>
              </w:rPr>
              <w:t>2</w:t>
            </w:r>
          </w:p>
        </w:tc>
        <w:tc>
          <w:tcPr>
            <w:tcW w:w="440" w:type="pct"/>
            <w:vAlign w:val="center"/>
          </w:tcPr>
          <w:p w14:paraId="57D53421" w14:textId="3916841A" w:rsidR="00567824" w:rsidRPr="00337BA7" w:rsidRDefault="00567824" w:rsidP="00583A65">
            <w:pPr>
              <w:contextualSpacing/>
              <w:jc w:val="center"/>
              <w:rPr>
                <w:rFonts w:cs="Arial"/>
              </w:rPr>
            </w:pPr>
            <w:r w:rsidRPr="00337BA7">
              <w:rPr>
                <w:rFonts w:cs="Arial" w:hint="eastAsia"/>
              </w:rPr>
              <w:t>組</w:t>
            </w:r>
          </w:p>
        </w:tc>
        <w:tc>
          <w:tcPr>
            <w:tcW w:w="710" w:type="pct"/>
            <w:vAlign w:val="center"/>
          </w:tcPr>
          <w:p w14:paraId="293DB3F4" w14:textId="77777777" w:rsidR="00567824" w:rsidRPr="00337BA7" w:rsidRDefault="00567824" w:rsidP="00583A65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881" w:type="pct"/>
            <w:vAlign w:val="center"/>
          </w:tcPr>
          <w:p w14:paraId="3F2D4E0A" w14:textId="77777777" w:rsidR="00567824" w:rsidRPr="00337BA7" w:rsidRDefault="00567824" w:rsidP="00583A65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763" w:type="pct"/>
          </w:tcPr>
          <w:p w14:paraId="4817AA87" w14:textId="77777777" w:rsidR="00567824" w:rsidRPr="00337BA7" w:rsidRDefault="00567824" w:rsidP="00583A65">
            <w:pPr>
              <w:contextualSpacing/>
              <w:jc w:val="center"/>
              <w:rPr>
                <w:rFonts w:cs="Arial"/>
                <w:b/>
              </w:rPr>
            </w:pPr>
          </w:p>
        </w:tc>
      </w:tr>
      <w:tr w:rsidR="00337BA7" w:rsidRPr="00337BA7" w14:paraId="4F3E7158" w14:textId="77777777" w:rsidTr="00BF0921">
        <w:trPr>
          <w:trHeight w:val="359"/>
          <w:jc w:val="center"/>
        </w:trPr>
        <w:tc>
          <w:tcPr>
            <w:tcW w:w="439" w:type="pct"/>
            <w:vAlign w:val="center"/>
          </w:tcPr>
          <w:p w14:paraId="4F8CB3F6" w14:textId="06347442" w:rsidR="00567824" w:rsidRPr="00337BA7" w:rsidRDefault="00567824" w:rsidP="00583A65">
            <w:pPr>
              <w:jc w:val="center"/>
            </w:pPr>
            <w:r w:rsidRPr="00337BA7">
              <w:rPr>
                <w:rFonts w:hint="eastAsia"/>
              </w:rPr>
              <w:t>4</w:t>
            </w:r>
          </w:p>
        </w:tc>
        <w:tc>
          <w:tcPr>
            <w:tcW w:w="1237" w:type="pct"/>
            <w:vAlign w:val="center"/>
          </w:tcPr>
          <w:p w14:paraId="63E0B19E" w14:textId="24E677B6" w:rsidR="00567824" w:rsidRPr="00337BA7" w:rsidRDefault="00567824" w:rsidP="00583A65">
            <w:pPr>
              <w:rPr>
                <w:rFonts w:cs="Arial"/>
              </w:rPr>
            </w:pPr>
            <w:r w:rsidRPr="00337BA7">
              <w:rPr>
                <w:rFonts w:cs="Arial" w:hint="eastAsia"/>
              </w:rPr>
              <w:t xml:space="preserve">Cat6 </w:t>
            </w:r>
            <w:r w:rsidRPr="00337BA7">
              <w:rPr>
                <w:rFonts w:cs="Arial" w:hint="eastAsia"/>
              </w:rPr>
              <w:t>網路</w:t>
            </w:r>
            <w:r w:rsidR="00F02F05" w:rsidRPr="00337BA7">
              <w:rPr>
                <w:rFonts w:cs="Arial" w:hint="eastAsia"/>
              </w:rPr>
              <w:t>線路</w:t>
            </w:r>
            <w:r w:rsidRPr="00337BA7">
              <w:rPr>
                <w:rFonts w:cs="Arial" w:hint="eastAsia"/>
              </w:rPr>
              <w:t>（含</w:t>
            </w:r>
            <w:r w:rsidRPr="00337BA7">
              <w:rPr>
                <w:rFonts w:cs="Arial" w:hint="eastAsia"/>
              </w:rPr>
              <w:t xml:space="preserve">UTP </w:t>
            </w:r>
            <w:r w:rsidRPr="00337BA7">
              <w:rPr>
                <w:rFonts w:cs="Arial" w:hint="eastAsia"/>
              </w:rPr>
              <w:t>、</w:t>
            </w:r>
            <w:r w:rsidRPr="00337BA7">
              <w:rPr>
                <w:rFonts w:cs="Arial" w:hint="eastAsia"/>
              </w:rPr>
              <w:t>Keystone</w:t>
            </w:r>
            <w:r w:rsidRPr="00337BA7">
              <w:rPr>
                <w:rFonts w:cs="Arial" w:hint="eastAsia"/>
              </w:rPr>
              <w:t>、</w:t>
            </w:r>
            <w:r w:rsidRPr="00337BA7">
              <w:rPr>
                <w:rFonts w:cs="Arial" w:hint="eastAsia"/>
              </w:rPr>
              <w:t xml:space="preserve"> Patch Cord </w:t>
            </w:r>
            <w:r w:rsidRPr="00337BA7">
              <w:rPr>
                <w:rFonts w:cs="Arial" w:hint="eastAsia"/>
              </w:rPr>
              <w:t>、</w:t>
            </w:r>
            <w:r w:rsidRPr="00337BA7">
              <w:rPr>
                <w:rFonts w:cs="Arial" w:hint="eastAsia"/>
              </w:rPr>
              <w:t xml:space="preserve"> Patch Panel</w:t>
            </w:r>
            <w:r w:rsidRPr="00337BA7">
              <w:rPr>
                <w:rFonts w:cs="Arial" w:hint="eastAsia"/>
              </w:rPr>
              <w:t>）</w:t>
            </w:r>
          </w:p>
        </w:tc>
        <w:tc>
          <w:tcPr>
            <w:tcW w:w="530" w:type="pct"/>
            <w:vAlign w:val="center"/>
          </w:tcPr>
          <w:p w14:paraId="3E0ADEA7" w14:textId="2A843072" w:rsidR="00567824" w:rsidRPr="00337BA7" w:rsidRDefault="00567824" w:rsidP="00583A65">
            <w:pPr>
              <w:jc w:val="center"/>
              <w:rPr>
                <w:rFonts w:cs="Arial"/>
              </w:rPr>
            </w:pPr>
            <w:r w:rsidRPr="00337BA7">
              <w:rPr>
                <w:rFonts w:cs="Arial" w:hint="eastAsia"/>
              </w:rPr>
              <w:t>7</w:t>
            </w:r>
            <w:r w:rsidRPr="00337BA7">
              <w:rPr>
                <w:rFonts w:cs="Arial"/>
              </w:rPr>
              <w:t>0</w:t>
            </w:r>
          </w:p>
        </w:tc>
        <w:tc>
          <w:tcPr>
            <w:tcW w:w="440" w:type="pct"/>
            <w:vAlign w:val="center"/>
          </w:tcPr>
          <w:p w14:paraId="420C87DB" w14:textId="3B985C15" w:rsidR="00567824" w:rsidRPr="00337BA7" w:rsidRDefault="00567824" w:rsidP="00583A65">
            <w:pPr>
              <w:contextualSpacing/>
              <w:jc w:val="center"/>
              <w:rPr>
                <w:rFonts w:cs="Arial"/>
              </w:rPr>
            </w:pPr>
            <w:r w:rsidRPr="00337BA7">
              <w:rPr>
                <w:rFonts w:cs="Arial" w:hint="eastAsia"/>
              </w:rPr>
              <w:t>點</w:t>
            </w:r>
          </w:p>
        </w:tc>
        <w:tc>
          <w:tcPr>
            <w:tcW w:w="710" w:type="pct"/>
            <w:vAlign w:val="center"/>
          </w:tcPr>
          <w:p w14:paraId="75C4B891" w14:textId="77777777" w:rsidR="00567824" w:rsidRPr="00337BA7" w:rsidRDefault="00567824" w:rsidP="00583A65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881" w:type="pct"/>
            <w:vAlign w:val="center"/>
          </w:tcPr>
          <w:p w14:paraId="16E994FB" w14:textId="77777777" w:rsidR="00567824" w:rsidRPr="00337BA7" w:rsidRDefault="00567824" w:rsidP="00583A65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763" w:type="pct"/>
          </w:tcPr>
          <w:p w14:paraId="1A050FDE" w14:textId="77777777" w:rsidR="00567824" w:rsidRPr="00337BA7" w:rsidRDefault="00567824" w:rsidP="00583A65">
            <w:pPr>
              <w:contextualSpacing/>
              <w:jc w:val="center"/>
              <w:rPr>
                <w:rFonts w:cs="Arial"/>
                <w:b/>
              </w:rPr>
            </w:pPr>
          </w:p>
        </w:tc>
      </w:tr>
      <w:tr w:rsidR="00337BA7" w:rsidRPr="00337BA7" w14:paraId="19362BE6" w14:textId="77777777" w:rsidTr="00BF0921">
        <w:trPr>
          <w:trHeight w:val="359"/>
          <w:jc w:val="center"/>
        </w:trPr>
        <w:tc>
          <w:tcPr>
            <w:tcW w:w="439" w:type="pct"/>
            <w:vAlign w:val="center"/>
          </w:tcPr>
          <w:p w14:paraId="4D482AF7" w14:textId="255CCD70" w:rsidR="00567824" w:rsidRPr="00337BA7" w:rsidRDefault="00567824" w:rsidP="00583A65">
            <w:pPr>
              <w:jc w:val="center"/>
            </w:pPr>
            <w:r w:rsidRPr="00337BA7">
              <w:rPr>
                <w:rFonts w:hint="eastAsia"/>
              </w:rPr>
              <w:t>5</w:t>
            </w:r>
          </w:p>
        </w:tc>
        <w:tc>
          <w:tcPr>
            <w:tcW w:w="1237" w:type="pct"/>
            <w:vAlign w:val="center"/>
          </w:tcPr>
          <w:p w14:paraId="64A51707" w14:textId="388B4B26" w:rsidR="00567824" w:rsidRPr="00337BA7" w:rsidRDefault="00567824" w:rsidP="00583A65">
            <w:pPr>
              <w:rPr>
                <w:rFonts w:cs="Arial"/>
              </w:rPr>
            </w:pPr>
            <w:r w:rsidRPr="00337BA7">
              <w:rPr>
                <w:rFonts w:cs="Arial" w:hint="eastAsia"/>
              </w:rPr>
              <w:t xml:space="preserve">Cat6A </w:t>
            </w:r>
            <w:r w:rsidRPr="00337BA7">
              <w:rPr>
                <w:rFonts w:cs="Arial" w:hint="eastAsia"/>
              </w:rPr>
              <w:t>網路</w:t>
            </w:r>
            <w:r w:rsidR="00F02F05" w:rsidRPr="00337BA7">
              <w:rPr>
                <w:rFonts w:cs="Arial" w:hint="eastAsia"/>
              </w:rPr>
              <w:t>線路</w:t>
            </w:r>
            <w:r w:rsidRPr="00337BA7">
              <w:rPr>
                <w:rFonts w:cs="Arial" w:hint="eastAsia"/>
              </w:rPr>
              <w:t>（含</w:t>
            </w:r>
            <w:r w:rsidRPr="00337BA7">
              <w:rPr>
                <w:rFonts w:cs="Arial" w:hint="eastAsia"/>
              </w:rPr>
              <w:t>FTP</w:t>
            </w:r>
            <w:r w:rsidRPr="00337BA7">
              <w:rPr>
                <w:rFonts w:cs="Arial" w:hint="eastAsia"/>
              </w:rPr>
              <w:t>、</w:t>
            </w:r>
            <w:r w:rsidRPr="00337BA7">
              <w:rPr>
                <w:rFonts w:cs="Arial" w:hint="eastAsia"/>
              </w:rPr>
              <w:t xml:space="preserve">Keystone </w:t>
            </w:r>
            <w:r w:rsidRPr="00337BA7">
              <w:rPr>
                <w:rFonts w:cs="Arial" w:hint="eastAsia"/>
              </w:rPr>
              <w:t>、</w:t>
            </w:r>
            <w:r w:rsidRPr="00337BA7">
              <w:rPr>
                <w:rFonts w:cs="Arial" w:hint="eastAsia"/>
              </w:rPr>
              <w:t>Patch Cord</w:t>
            </w:r>
            <w:r w:rsidRPr="00337BA7">
              <w:rPr>
                <w:rFonts w:cs="Arial" w:hint="eastAsia"/>
              </w:rPr>
              <w:t>、</w:t>
            </w:r>
            <w:r w:rsidRPr="00337BA7">
              <w:rPr>
                <w:rFonts w:cs="Arial" w:hint="eastAsia"/>
              </w:rPr>
              <w:t>Patch Panel</w:t>
            </w:r>
            <w:r w:rsidRPr="00337BA7">
              <w:rPr>
                <w:rFonts w:cs="Arial" w:hint="eastAsia"/>
              </w:rPr>
              <w:t>）</w:t>
            </w:r>
          </w:p>
        </w:tc>
        <w:tc>
          <w:tcPr>
            <w:tcW w:w="530" w:type="pct"/>
            <w:vAlign w:val="center"/>
          </w:tcPr>
          <w:p w14:paraId="2C714475" w14:textId="68CEC06E" w:rsidR="00567824" w:rsidRPr="00337BA7" w:rsidRDefault="00567824" w:rsidP="00583A65">
            <w:pPr>
              <w:jc w:val="center"/>
              <w:rPr>
                <w:rFonts w:cs="Arial"/>
              </w:rPr>
            </w:pPr>
            <w:r w:rsidRPr="00337BA7">
              <w:rPr>
                <w:rFonts w:cs="Arial" w:hint="eastAsia"/>
              </w:rPr>
              <w:t>32</w:t>
            </w:r>
          </w:p>
        </w:tc>
        <w:tc>
          <w:tcPr>
            <w:tcW w:w="440" w:type="pct"/>
            <w:vAlign w:val="center"/>
          </w:tcPr>
          <w:p w14:paraId="105BF8F9" w14:textId="76D90985" w:rsidR="00567824" w:rsidRPr="00337BA7" w:rsidRDefault="00567824" w:rsidP="00583A65">
            <w:pPr>
              <w:contextualSpacing/>
              <w:jc w:val="center"/>
              <w:rPr>
                <w:rFonts w:cs="Arial"/>
              </w:rPr>
            </w:pPr>
            <w:r w:rsidRPr="00337BA7">
              <w:rPr>
                <w:rFonts w:cs="Arial" w:hint="eastAsia"/>
              </w:rPr>
              <w:t>點</w:t>
            </w:r>
          </w:p>
        </w:tc>
        <w:tc>
          <w:tcPr>
            <w:tcW w:w="710" w:type="pct"/>
            <w:vAlign w:val="center"/>
          </w:tcPr>
          <w:p w14:paraId="336B3256" w14:textId="77777777" w:rsidR="00567824" w:rsidRPr="00337BA7" w:rsidRDefault="00567824" w:rsidP="00583A65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881" w:type="pct"/>
            <w:vAlign w:val="center"/>
          </w:tcPr>
          <w:p w14:paraId="3276EAD4" w14:textId="77777777" w:rsidR="00567824" w:rsidRPr="00337BA7" w:rsidRDefault="00567824" w:rsidP="00583A65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763" w:type="pct"/>
          </w:tcPr>
          <w:p w14:paraId="171B9BD6" w14:textId="77777777" w:rsidR="00567824" w:rsidRPr="00337BA7" w:rsidRDefault="00567824" w:rsidP="00583A65">
            <w:pPr>
              <w:contextualSpacing/>
              <w:jc w:val="center"/>
              <w:rPr>
                <w:rFonts w:cs="Arial"/>
                <w:b/>
              </w:rPr>
            </w:pPr>
          </w:p>
        </w:tc>
      </w:tr>
      <w:tr w:rsidR="00337BA7" w:rsidRPr="00337BA7" w14:paraId="0368F837" w14:textId="77777777" w:rsidTr="00567824">
        <w:trPr>
          <w:trHeight w:val="514"/>
          <w:jc w:val="center"/>
        </w:trPr>
        <w:tc>
          <w:tcPr>
            <w:tcW w:w="439" w:type="pct"/>
            <w:vAlign w:val="center"/>
          </w:tcPr>
          <w:p w14:paraId="49272361" w14:textId="744203C5" w:rsidR="00567824" w:rsidRPr="00337BA7" w:rsidRDefault="00567824" w:rsidP="00583A65">
            <w:pPr>
              <w:jc w:val="center"/>
            </w:pPr>
            <w:r w:rsidRPr="00337BA7">
              <w:rPr>
                <w:rFonts w:hint="eastAsia"/>
              </w:rPr>
              <w:t>6</w:t>
            </w:r>
          </w:p>
        </w:tc>
        <w:tc>
          <w:tcPr>
            <w:tcW w:w="1237" w:type="pct"/>
            <w:vAlign w:val="center"/>
          </w:tcPr>
          <w:p w14:paraId="7D852C0F" w14:textId="0238C0FC" w:rsidR="00567824" w:rsidRPr="00337BA7" w:rsidRDefault="00567824" w:rsidP="00583A65">
            <w:pPr>
              <w:rPr>
                <w:rFonts w:cs="Arial"/>
              </w:rPr>
            </w:pPr>
            <w:proofErr w:type="gramStart"/>
            <w:r w:rsidRPr="00337BA7">
              <w:rPr>
                <w:rFonts w:cs="Arial" w:hint="eastAsia"/>
              </w:rPr>
              <w:t>佈</w:t>
            </w:r>
            <w:proofErr w:type="gramEnd"/>
            <w:r w:rsidRPr="00337BA7">
              <w:rPr>
                <w:rFonts w:cs="Arial" w:hint="eastAsia"/>
              </w:rPr>
              <w:t>線及測試</w:t>
            </w:r>
          </w:p>
        </w:tc>
        <w:tc>
          <w:tcPr>
            <w:tcW w:w="530" w:type="pct"/>
            <w:vAlign w:val="center"/>
          </w:tcPr>
          <w:p w14:paraId="78F823E5" w14:textId="5650251D" w:rsidR="00567824" w:rsidRPr="00337BA7" w:rsidRDefault="00567824" w:rsidP="00583A65">
            <w:pPr>
              <w:jc w:val="center"/>
              <w:rPr>
                <w:rFonts w:cs="Arial"/>
              </w:rPr>
            </w:pPr>
            <w:r w:rsidRPr="00337BA7">
              <w:rPr>
                <w:rFonts w:cs="Arial" w:hint="eastAsia"/>
              </w:rPr>
              <w:t>1</w:t>
            </w:r>
          </w:p>
        </w:tc>
        <w:tc>
          <w:tcPr>
            <w:tcW w:w="440" w:type="pct"/>
            <w:vAlign w:val="center"/>
          </w:tcPr>
          <w:p w14:paraId="6286107C" w14:textId="6395A644" w:rsidR="00567824" w:rsidRPr="00337BA7" w:rsidRDefault="00567824" w:rsidP="00583A65">
            <w:pPr>
              <w:contextualSpacing/>
              <w:jc w:val="center"/>
              <w:rPr>
                <w:rFonts w:cs="Arial"/>
              </w:rPr>
            </w:pPr>
            <w:r w:rsidRPr="00337BA7">
              <w:rPr>
                <w:rFonts w:cs="Arial" w:hint="eastAsia"/>
              </w:rPr>
              <w:t>式</w:t>
            </w:r>
          </w:p>
        </w:tc>
        <w:tc>
          <w:tcPr>
            <w:tcW w:w="710" w:type="pct"/>
            <w:vAlign w:val="center"/>
          </w:tcPr>
          <w:p w14:paraId="4C334E78" w14:textId="77777777" w:rsidR="00567824" w:rsidRPr="00337BA7" w:rsidRDefault="00567824" w:rsidP="00583A65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881" w:type="pct"/>
            <w:vAlign w:val="center"/>
          </w:tcPr>
          <w:p w14:paraId="6756413C" w14:textId="77777777" w:rsidR="00567824" w:rsidRPr="00337BA7" w:rsidRDefault="00567824" w:rsidP="00583A65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763" w:type="pct"/>
          </w:tcPr>
          <w:p w14:paraId="73118D5C" w14:textId="77777777" w:rsidR="00567824" w:rsidRPr="00337BA7" w:rsidRDefault="00567824" w:rsidP="00583A65">
            <w:pPr>
              <w:contextualSpacing/>
              <w:jc w:val="center"/>
              <w:rPr>
                <w:rFonts w:cs="Arial"/>
                <w:b/>
              </w:rPr>
            </w:pPr>
          </w:p>
        </w:tc>
      </w:tr>
      <w:tr w:rsidR="00EA5282" w:rsidRPr="00337BA7" w14:paraId="4A2CAB9A" w14:textId="77777777" w:rsidTr="00BF0921">
        <w:trPr>
          <w:trHeight w:val="703"/>
          <w:jc w:val="center"/>
        </w:trPr>
        <w:tc>
          <w:tcPr>
            <w:tcW w:w="3356" w:type="pct"/>
            <w:gridSpan w:val="5"/>
            <w:vAlign w:val="center"/>
          </w:tcPr>
          <w:p w14:paraId="0EB21E51" w14:textId="77777777" w:rsidR="00EA5282" w:rsidRPr="00337BA7" w:rsidRDefault="00EA5282" w:rsidP="00EA5282">
            <w:pPr>
              <w:contextualSpacing/>
              <w:jc w:val="center"/>
              <w:rPr>
                <w:rFonts w:cs="Arial"/>
                <w:b/>
              </w:rPr>
            </w:pPr>
            <w:r w:rsidRPr="00337BA7">
              <w:rPr>
                <w:rFonts w:hint="eastAsia"/>
              </w:rPr>
              <w:t>總計</w:t>
            </w:r>
          </w:p>
        </w:tc>
        <w:tc>
          <w:tcPr>
            <w:tcW w:w="881" w:type="pct"/>
            <w:vAlign w:val="center"/>
          </w:tcPr>
          <w:p w14:paraId="6241B46F" w14:textId="77777777" w:rsidR="00EA5282" w:rsidRPr="00337BA7" w:rsidRDefault="00EA5282" w:rsidP="00EA5282">
            <w:pPr>
              <w:contextualSpacing/>
              <w:jc w:val="center"/>
              <w:rPr>
                <w:rFonts w:cs="Arial"/>
                <w:b/>
              </w:rPr>
            </w:pPr>
          </w:p>
        </w:tc>
        <w:tc>
          <w:tcPr>
            <w:tcW w:w="763" w:type="pct"/>
          </w:tcPr>
          <w:p w14:paraId="0DB3EA35" w14:textId="77777777" w:rsidR="00EA5282" w:rsidRPr="00337BA7" w:rsidRDefault="00EA5282" w:rsidP="00EA5282">
            <w:pPr>
              <w:contextualSpacing/>
              <w:jc w:val="center"/>
              <w:rPr>
                <w:rFonts w:cs="Arial"/>
                <w:b/>
              </w:rPr>
            </w:pPr>
          </w:p>
        </w:tc>
      </w:tr>
    </w:tbl>
    <w:p w14:paraId="49967ED5" w14:textId="19A1B4A8" w:rsidR="001F4A10" w:rsidRPr="00337BA7" w:rsidRDefault="001F4A10" w:rsidP="003955BE">
      <w:pPr>
        <w:widowControl/>
        <w:snapToGrid w:val="0"/>
        <w:spacing w:beforeLines="100" w:before="360"/>
        <w:ind w:leftChars="-1" w:left="-2" w:firstLineChars="39" w:firstLine="141"/>
        <w:jc w:val="both"/>
        <w:textDirection w:val="lrTbV"/>
        <w:outlineLvl w:val="0"/>
        <w:rPr>
          <w:rFonts w:cs="Arial"/>
          <w:b/>
          <w:sz w:val="36"/>
          <w:szCs w:val="36"/>
        </w:rPr>
      </w:pPr>
    </w:p>
    <w:p w14:paraId="6B9C5178" w14:textId="77777777" w:rsidR="001F4A10" w:rsidRPr="00337BA7" w:rsidRDefault="001F4A10">
      <w:pPr>
        <w:widowControl/>
        <w:rPr>
          <w:rFonts w:cs="Arial"/>
          <w:b/>
          <w:sz w:val="36"/>
          <w:szCs w:val="36"/>
        </w:rPr>
      </w:pPr>
      <w:r w:rsidRPr="00337BA7">
        <w:rPr>
          <w:rFonts w:cs="Arial"/>
          <w:b/>
          <w:sz w:val="36"/>
          <w:szCs w:val="36"/>
        </w:rPr>
        <w:br w:type="page"/>
      </w:r>
    </w:p>
    <w:p w14:paraId="7AA37F53" w14:textId="0F5FE62B" w:rsidR="006158B9" w:rsidRPr="00337BA7" w:rsidRDefault="001F4A10" w:rsidP="00025DA1">
      <w:pPr>
        <w:widowControl/>
        <w:tabs>
          <w:tab w:val="right" w:pos="9781"/>
        </w:tabs>
        <w:snapToGrid w:val="0"/>
        <w:spacing w:beforeLines="100" w:before="360"/>
        <w:ind w:leftChars="-29" w:left="-2" w:hangingChars="19" w:hanging="68"/>
        <w:jc w:val="both"/>
        <w:outlineLvl w:val="0"/>
        <w:rPr>
          <w:sz w:val="36"/>
          <w:szCs w:val="36"/>
        </w:rPr>
      </w:pPr>
      <w:bookmarkStart w:id="18" w:name="_Toc198730929"/>
      <w:bookmarkStart w:id="19" w:name="_Toc214442213"/>
      <w:r w:rsidRPr="00337BA7">
        <w:rPr>
          <w:rFonts w:cs="Arial" w:hint="eastAsia"/>
          <w:b/>
          <w:sz w:val="36"/>
          <w:szCs w:val="36"/>
        </w:rPr>
        <w:lastRenderedPageBreak/>
        <w:t>附件</w:t>
      </w:r>
      <w:r w:rsidRPr="00337BA7">
        <w:rPr>
          <w:rFonts w:cs="Arial" w:hint="eastAsia"/>
          <w:b/>
          <w:sz w:val="36"/>
          <w:szCs w:val="36"/>
        </w:rPr>
        <w:t>2</w:t>
      </w:r>
      <w:r w:rsidRPr="00337BA7">
        <w:rPr>
          <w:rFonts w:cs="Arial"/>
          <w:b/>
          <w:sz w:val="36"/>
          <w:szCs w:val="36"/>
        </w:rPr>
        <w:t xml:space="preserve"> </w:t>
      </w:r>
      <w:r w:rsidRPr="00337BA7">
        <w:rPr>
          <w:rFonts w:hint="eastAsia"/>
          <w:b/>
          <w:sz w:val="36"/>
          <w:szCs w:val="36"/>
        </w:rPr>
        <w:t>規格答</w:t>
      </w:r>
      <w:r w:rsidRPr="00337BA7">
        <w:rPr>
          <w:rFonts w:hint="eastAsia"/>
          <w:b/>
          <w:sz w:val="36"/>
          <w:szCs w:val="36"/>
          <w:lang w:eastAsia="zh-HK"/>
        </w:rPr>
        <w:t>復</w:t>
      </w:r>
      <w:r w:rsidRPr="00337BA7">
        <w:rPr>
          <w:rFonts w:hint="eastAsia"/>
          <w:b/>
          <w:sz w:val="36"/>
          <w:szCs w:val="36"/>
        </w:rPr>
        <w:t>書</w:t>
      </w:r>
      <w:bookmarkEnd w:id="18"/>
      <w:bookmarkEnd w:id="19"/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6"/>
        <w:gridCol w:w="3874"/>
        <w:gridCol w:w="724"/>
        <w:gridCol w:w="915"/>
        <w:gridCol w:w="3195"/>
      </w:tblGrid>
      <w:tr w:rsidR="00337BA7" w:rsidRPr="00337BA7" w14:paraId="468674B3" w14:textId="77777777" w:rsidTr="006D4F64">
        <w:trPr>
          <w:tblHeader/>
        </w:trPr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08EC4" w14:textId="77777777" w:rsidR="001F4A10" w:rsidRPr="00337BA7" w:rsidRDefault="001F4A10" w:rsidP="00025DA1">
            <w:pPr>
              <w:jc w:val="center"/>
              <w:rPr>
                <w:rFonts w:ascii="標楷體"/>
                <w:b/>
                <w:lang w:eastAsia="en-US"/>
              </w:rPr>
            </w:pPr>
            <w:proofErr w:type="spellStart"/>
            <w:r w:rsidRPr="00337BA7">
              <w:rPr>
                <w:rFonts w:ascii="標楷體" w:hAnsi="標楷體" w:hint="eastAsia"/>
                <w:b/>
                <w:lang w:eastAsia="en-US"/>
              </w:rPr>
              <w:t>項次</w:t>
            </w:r>
            <w:proofErr w:type="spellEnd"/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1B21E" w14:textId="77777777" w:rsidR="001F4A10" w:rsidRPr="00337BA7" w:rsidRDefault="001F4A10" w:rsidP="00025DA1">
            <w:pPr>
              <w:jc w:val="center"/>
              <w:rPr>
                <w:rFonts w:ascii="標楷體"/>
                <w:b/>
                <w:lang w:eastAsia="en-US"/>
              </w:rPr>
            </w:pPr>
            <w:proofErr w:type="spellStart"/>
            <w:r w:rsidRPr="00337BA7">
              <w:rPr>
                <w:rFonts w:ascii="標楷體" w:hAnsi="標楷體" w:hint="eastAsia"/>
                <w:b/>
                <w:lang w:eastAsia="en-US"/>
              </w:rPr>
              <w:t>規格</w:t>
            </w:r>
            <w:proofErr w:type="spellEnd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B1C96" w14:textId="77777777" w:rsidR="001F4A10" w:rsidRPr="00337BA7" w:rsidRDefault="001F4A10" w:rsidP="00025DA1">
            <w:pPr>
              <w:jc w:val="center"/>
              <w:rPr>
                <w:rFonts w:ascii="標楷體"/>
                <w:b/>
                <w:lang w:eastAsia="en-US"/>
              </w:rPr>
            </w:pPr>
            <w:proofErr w:type="spellStart"/>
            <w:r w:rsidRPr="00337BA7">
              <w:rPr>
                <w:rFonts w:ascii="標楷體" w:hAnsi="標楷體" w:hint="eastAsia"/>
                <w:b/>
                <w:lang w:eastAsia="en-US"/>
              </w:rPr>
              <w:t>型錄</w:t>
            </w:r>
            <w:proofErr w:type="spellEnd"/>
          </w:p>
          <w:p w14:paraId="640491B6" w14:textId="77777777" w:rsidR="001F4A10" w:rsidRPr="00337BA7" w:rsidRDefault="001F4A10" w:rsidP="00025DA1">
            <w:pPr>
              <w:jc w:val="center"/>
              <w:rPr>
                <w:rFonts w:ascii="標楷體"/>
                <w:b/>
                <w:lang w:eastAsia="en-US"/>
              </w:rPr>
            </w:pPr>
            <w:proofErr w:type="spellStart"/>
            <w:r w:rsidRPr="00337BA7">
              <w:rPr>
                <w:rFonts w:ascii="標楷體" w:hAnsi="標楷體" w:hint="eastAsia"/>
                <w:b/>
                <w:lang w:eastAsia="en-US"/>
              </w:rPr>
              <w:t>頁碼</w:t>
            </w:r>
            <w:proofErr w:type="spell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6F08D" w14:textId="77777777" w:rsidR="001F4A10" w:rsidRPr="00337BA7" w:rsidRDefault="001F4A10" w:rsidP="00025DA1">
            <w:pPr>
              <w:jc w:val="center"/>
              <w:rPr>
                <w:rFonts w:ascii="標楷體"/>
                <w:b/>
                <w:lang w:eastAsia="en-US"/>
              </w:rPr>
            </w:pPr>
            <w:proofErr w:type="spellStart"/>
            <w:r w:rsidRPr="00337BA7">
              <w:rPr>
                <w:rFonts w:ascii="標楷體" w:hAnsi="標楷體" w:hint="eastAsia"/>
                <w:b/>
                <w:lang w:eastAsia="en-US"/>
              </w:rPr>
              <w:t>符合</w:t>
            </w:r>
            <w:proofErr w:type="spellEnd"/>
          </w:p>
          <w:p w14:paraId="08570740" w14:textId="77777777" w:rsidR="001F4A10" w:rsidRPr="00337BA7" w:rsidRDefault="001F4A10" w:rsidP="00025DA1">
            <w:pPr>
              <w:jc w:val="center"/>
              <w:rPr>
                <w:rFonts w:ascii="標楷體"/>
                <w:b/>
                <w:lang w:eastAsia="en-US"/>
              </w:rPr>
            </w:pPr>
            <w:proofErr w:type="spellStart"/>
            <w:r w:rsidRPr="00337BA7">
              <w:rPr>
                <w:rFonts w:ascii="標楷體" w:hAnsi="標楷體" w:hint="eastAsia"/>
                <w:b/>
                <w:lang w:eastAsia="en-US"/>
              </w:rPr>
              <w:t>規格</w:t>
            </w:r>
            <w:proofErr w:type="spellEnd"/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DD44E" w14:textId="77777777" w:rsidR="001F4A10" w:rsidRPr="00337BA7" w:rsidRDefault="001F4A10" w:rsidP="00025DA1">
            <w:pPr>
              <w:jc w:val="center"/>
              <w:rPr>
                <w:rFonts w:ascii="標楷體"/>
                <w:b/>
                <w:lang w:eastAsia="en-US"/>
              </w:rPr>
            </w:pPr>
            <w:proofErr w:type="spellStart"/>
            <w:r w:rsidRPr="00337BA7">
              <w:rPr>
                <w:rFonts w:ascii="標楷體" w:hAnsi="標楷體" w:hint="eastAsia"/>
                <w:b/>
                <w:lang w:eastAsia="en-US"/>
              </w:rPr>
              <w:t>備註</w:t>
            </w:r>
            <w:proofErr w:type="spellEnd"/>
          </w:p>
        </w:tc>
      </w:tr>
      <w:tr w:rsidR="00337BA7" w:rsidRPr="00337BA7" w14:paraId="3F9DA58A" w14:textId="77777777" w:rsidTr="006D4F6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7D1FE" w14:textId="77777777" w:rsidR="001F4A10" w:rsidRPr="00337BA7" w:rsidRDefault="001F4A10" w:rsidP="00025DA1">
            <w:pPr>
              <w:rPr>
                <w:rFonts w:eastAsia="新細明體"/>
                <w:b/>
                <w:bCs/>
                <w:lang w:eastAsia="en-US"/>
              </w:rPr>
            </w:pPr>
            <w:r w:rsidRPr="00337BA7">
              <w:rPr>
                <w:rFonts w:eastAsia="新細明體"/>
                <w:b/>
                <w:bCs/>
                <w:lang w:eastAsia="en-US"/>
              </w:rPr>
              <w:t>1</w:t>
            </w:r>
          </w:p>
        </w:tc>
        <w:tc>
          <w:tcPr>
            <w:tcW w:w="8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FC462" w14:textId="432785EF" w:rsidR="001F4A10" w:rsidRPr="00337BA7" w:rsidRDefault="00025DA1" w:rsidP="00025DA1">
            <w:pPr>
              <w:spacing w:line="400" w:lineRule="exact"/>
              <w:rPr>
                <w:b/>
                <w:bCs/>
              </w:rPr>
            </w:pPr>
            <w:r w:rsidRPr="00337BA7">
              <w:rPr>
                <w:rFonts w:hint="eastAsia"/>
                <w:b/>
                <w:bCs/>
              </w:rPr>
              <w:t>網路機櫃</w:t>
            </w:r>
          </w:p>
        </w:tc>
      </w:tr>
      <w:tr w:rsidR="00337BA7" w:rsidRPr="00337BA7" w14:paraId="24FFE703" w14:textId="77777777" w:rsidTr="006D4F6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472FB" w14:textId="77777777" w:rsidR="00D211C9" w:rsidRPr="00337BA7" w:rsidRDefault="00D211C9" w:rsidP="00025DA1">
            <w:pPr>
              <w:rPr>
                <w:rFonts w:eastAsia="新細明體"/>
                <w:lang w:eastAsia="en-US"/>
              </w:rPr>
            </w:pPr>
            <w:r w:rsidRPr="00337BA7">
              <w:rPr>
                <w:rFonts w:eastAsia="新細明體"/>
                <w:lang w:eastAsia="en-US"/>
              </w:rPr>
              <w:t>1.1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C479" w14:textId="55D69A33" w:rsidR="00D211C9" w:rsidRPr="00337BA7" w:rsidRDefault="00025DA1" w:rsidP="00025DA1">
            <w:pPr>
              <w:spacing w:line="400" w:lineRule="exact"/>
            </w:pPr>
            <w:r w:rsidRPr="00337BA7">
              <w:rPr>
                <w:rFonts w:hint="eastAsia"/>
              </w:rPr>
              <w:t>安裝</w:t>
            </w:r>
            <w:r w:rsidR="006D4F64" w:rsidRPr="00337BA7">
              <w:rPr>
                <w:rFonts w:hint="eastAsia"/>
              </w:rPr>
              <w:t>地點</w:t>
            </w:r>
            <w:r w:rsidRPr="00337BA7">
              <w:rPr>
                <w:rFonts w:hint="eastAsia"/>
              </w:rPr>
              <w:t>為體育館</w:t>
            </w:r>
            <w:r w:rsidRPr="00337BA7">
              <w:rPr>
                <w:rFonts w:hint="eastAsia"/>
              </w:rPr>
              <w:t>1</w:t>
            </w:r>
            <w:r w:rsidRPr="00337BA7">
              <w:rPr>
                <w:rFonts w:hint="eastAsia"/>
              </w:rPr>
              <w:t>、</w:t>
            </w:r>
            <w:r w:rsidRPr="00337BA7">
              <w:rPr>
                <w:rFonts w:hint="eastAsia"/>
              </w:rPr>
              <w:t>2</w:t>
            </w:r>
            <w:r w:rsidRPr="00337BA7">
              <w:rPr>
                <w:rFonts w:hint="eastAsia"/>
              </w:rPr>
              <w:t>樓，位置由院方指定。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4620" w14:textId="77777777" w:rsidR="00D211C9" w:rsidRPr="00337BA7" w:rsidRDefault="00D211C9" w:rsidP="00025DA1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8103E" w14:textId="77777777" w:rsidR="00D211C9" w:rsidRPr="00337BA7" w:rsidRDefault="00D211C9" w:rsidP="00025DA1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F376" w14:textId="77777777" w:rsidR="00D211C9" w:rsidRPr="00337BA7" w:rsidRDefault="00D211C9" w:rsidP="00025DA1">
            <w:pPr>
              <w:spacing w:line="400" w:lineRule="exact"/>
              <w:rPr>
                <w:rFonts w:ascii="標楷體"/>
              </w:rPr>
            </w:pPr>
          </w:p>
        </w:tc>
      </w:tr>
      <w:tr w:rsidR="00337BA7" w:rsidRPr="00337BA7" w14:paraId="76207C15" w14:textId="77777777" w:rsidTr="006D4F6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C810C" w14:textId="1E43556A" w:rsidR="004A430E" w:rsidRPr="00337BA7" w:rsidRDefault="00025DA1" w:rsidP="00025DA1">
            <w:pPr>
              <w:rPr>
                <w:rFonts w:eastAsia="新細明體"/>
              </w:rPr>
            </w:pPr>
            <w:r w:rsidRPr="00337BA7">
              <w:rPr>
                <w:rFonts w:eastAsia="新細明體" w:hint="eastAsia"/>
              </w:rPr>
              <w:t>1</w:t>
            </w:r>
            <w:r w:rsidRPr="00337BA7">
              <w:rPr>
                <w:rFonts w:eastAsia="新細明體"/>
              </w:rPr>
              <w:t>.2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72A5" w14:textId="6C44A6BE" w:rsidR="004A430E" w:rsidRPr="00337BA7" w:rsidRDefault="00025DA1" w:rsidP="00025DA1">
            <w:pPr>
              <w:spacing w:line="400" w:lineRule="exact"/>
            </w:pPr>
            <w:r w:rsidRPr="00337BA7">
              <w:rPr>
                <w:rFonts w:hint="eastAsia"/>
              </w:rPr>
              <w:t>壁掛式機櫃，機櫃兩側可拆卸。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C9C8" w14:textId="77777777" w:rsidR="004A430E" w:rsidRPr="00337BA7" w:rsidRDefault="004A430E" w:rsidP="00025DA1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CD16" w14:textId="77777777" w:rsidR="004A430E" w:rsidRPr="00337BA7" w:rsidRDefault="004A430E" w:rsidP="00025DA1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7DCA" w14:textId="77777777" w:rsidR="004A430E" w:rsidRPr="00337BA7" w:rsidRDefault="004A430E" w:rsidP="00025DA1">
            <w:pPr>
              <w:spacing w:line="400" w:lineRule="exact"/>
              <w:rPr>
                <w:rFonts w:ascii="標楷體"/>
              </w:rPr>
            </w:pPr>
          </w:p>
        </w:tc>
      </w:tr>
      <w:tr w:rsidR="00337BA7" w:rsidRPr="00337BA7" w14:paraId="1AC49045" w14:textId="77777777" w:rsidTr="006D4F6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0DB4" w14:textId="02CBA9F5" w:rsidR="004A430E" w:rsidRPr="00337BA7" w:rsidRDefault="00025DA1" w:rsidP="00025DA1">
            <w:pPr>
              <w:rPr>
                <w:rFonts w:eastAsia="新細明體"/>
              </w:rPr>
            </w:pPr>
            <w:r w:rsidRPr="00337BA7">
              <w:rPr>
                <w:rFonts w:eastAsia="新細明體" w:hint="eastAsia"/>
              </w:rPr>
              <w:t>1</w:t>
            </w:r>
            <w:r w:rsidRPr="00337BA7">
              <w:rPr>
                <w:rFonts w:eastAsia="新細明體"/>
              </w:rPr>
              <w:t>.3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6A5DB" w14:textId="7CFA21E3" w:rsidR="004A430E" w:rsidRPr="00337BA7" w:rsidRDefault="00025DA1" w:rsidP="00025DA1">
            <w:pPr>
              <w:spacing w:line="400" w:lineRule="exact"/>
            </w:pPr>
            <w:r w:rsidRPr="00337BA7">
              <w:rPr>
                <w:rFonts w:hint="eastAsia"/>
              </w:rPr>
              <w:t>機櫃高度：機櫃可使用高度</w:t>
            </w:r>
            <w:r w:rsidRPr="00337BA7">
              <w:rPr>
                <w:rFonts w:hint="eastAsia"/>
              </w:rPr>
              <w:t>6U~10U</w:t>
            </w:r>
            <w:r w:rsidRPr="00337BA7">
              <w:rPr>
                <w:rFonts w:hint="eastAsia"/>
              </w:rPr>
              <w:t>。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98F3" w14:textId="77777777" w:rsidR="004A430E" w:rsidRPr="00337BA7" w:rsidRDefault="004A430E" w:rsidP="00025DA1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8CAD" w14:textId="77777777" w:rsidR="004A430E" w:rsidRPr="00337BA7" w:rsidRDefault="004A430E" w:rsidP="00025DA1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9FFD" w14:textId="77777777" w:rsidR="004A430E" w:rsidRPr="00337BA7" w:rsidRDefault="004A430E" w:rsidP="00025DA1">
            <w:pPr>
              <w:spacing w:line="400" w:lineRule="exact"/>
              <w:rPr>
                <w:rFonts w:ascii="標楷體"/>
              </w:rPr>
            </w:pPr>
          </w:p>
        </w:tc>
      </w:tr>
      <w:tr w:rsidR="00337BA7" w:rsidRPr="00337BA7" w14:paraId="5790E955" w14:textId="77777777" w:rsidTr="006D4F6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EA09" w14:textId="3DA77781" w:rsidR="004A430E" w:rsidRPr="00337BA7" w:rsidRDefault="00025DA1" w:rsidP="00025DA1">
            <w:pPr>
              <w:rPr>
                <w:rFonts w:eastAsia="新細明體"/>
              </w:rPr>
            </w:pPr>
            <w:r w:rsidRPr="00337BA7">
              <w:rPr>
                <w:rFonts w:eastAsia="新細明體" w:hint="eastAsia"/>
              </w:rPr>
              <w:t>1</w:t>
            </w:r>
            <w:r w:rsidRPr="00337BA7">
              <w:rPr>
                <w:rFonts w:eastAsia="新細明體"/>
              </w:rPr>
              <w:t>.4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1EEE" w14:textId="501B8D9A" w:rsidR="00025DA1" w:rsidRPr="00337BA7" w:rsidRDefault="00025DA1" w:rsidP="00025DA1">
            <w:pPr>
              <w:spacing w:line="400" w:lineRule="exact"/>
            </w:pPr>
            <w:r w:rsidRPr="00337BA7">
              <w:rPr>
                <w:rFonts w:hint="eastAsia"/>
              </w:rPr>
              <w:t>機櫃深度：</w:t>
            </w:r>
            <w:r w:rsidRPr="00337BA7">
              <w:rPr>
                <w:rFonts w:hint="eastAsia"/>
              </w:rPr>
              <w:t>600mm</w:t>
            </w:r>
            <w:r w:rsidRPr="00337BA7">
              <w:rPr>
                <w:rFonts w:hint="eastAsia"/>
              </w:rPr>
              <w:t>（±</w:t>
            </w:r>
            <w:r w:rsidRPr="00337BA7">
              <w:rPr>
                <w:rFonts w:hint="eastAsia"/>
              </w:rPr>
              <w:t>2 mm</w:t>
            </w:r>
            <w:r w:rsidRPr="00337BA7">
              <w:rPr>
                <w:rFonts w:hint="eastAsia"/>
              </w:rPr>
              <w:t>）。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6B20" w14:textId="77777777" w:rsidR="004A430E" w:rsidRPr="00337BA7" w:rsidRDefault="004A430E" w:rsidP="00025DA1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7C38" w14:textId="77777777" w:rsidR="004A430E" w:rsidRPr="00337BA7" w:rsidRDefault="004A430E" w:rsidP="00025DA1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6921" w14:textId="77777777" w:rsidR="004A430E" w:rsidRPr="00337BA7" w:rsidRDefault="004A430E" w:rsidP="00025DA1">
            <w:pPr>
              <w:spacing w:line="400" w:lineRule="exact"/>
              <w:rPr>
                <w:rFonts w:ascii="標楷體"/>
              </w:rPr>
            </w:pPr>
          </w:p>
        </w:tc>
      </w:tr>
      <w:tr w:rsidR="00337BA7" w:rsidRPr="00337BA7" w14:paraId="32090B8D" w14:textId="77777777" w:rsidTr="006D4F6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CB995" w14:textId="33D07884" w:rsidR="004A430E" w:rsidRPr="00337BA7" w:rsidRDefault="00025DA1" w:rsidP="00025DA1">
            <w:pPr>
              <w:rPr>
                <w:rFonts w:eastAsia="新細明體"/>
              </w:rPr>
            </w:pPr>
            <w:r w:rsidRPr="00337BA7">
              <w:rPr>
                <w:rFonts w:eastAsia="新細明體" w:hint="eastAsia"/>
              </w:rPr>
              <w:t>1</w:t>
            </w:r>
            <w:r w:rsidRPr="00337BA7">
              <w:rPr>
                <w:rFonts w:eastAsia="新細明體"/>
              </w:rPr>
              <w:t>.5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85E2D" w14:textId="13C365A4" w:rsidR="004A430E" w:rsidRPr="00337BA7" w:rsidRDefault="00025DA1" w:rsidP="00025DA1">
            <w:pPr>
              <w:spacing w:line="400" w:lineRule="exact"/>
            </w:pPr>
            <w:r w:rsidRPr="00337BA7">
              <w:rPr>
                <w:rFonts w:hint="eastAsia"/>
              </w:rPr>
              <w:t>機櫃整體符合</w:t>
            </w:r>
            <w:r w:rsidRPr="00337BA7">
              <w:rPr>
                <w:rFonts w:hint="eastAsia"/>
              </w:rPr>
              <w:t>EIA-310-D</w:t>
            </w:r>
            <w:r w:rsidRPr="00337BA7">
              <w:rPr>
                <w:rFonts w:hint="eastAsia"/>
              </w:rPr>
              <w:t>規範要求，依據</w:t>
            </w:r>
            <w:r w:rsidRPr="00337BA7">
              <w:rPr>
                <w:rFonts w:hint="eastAsia"/>
              </w:rPr>
              <w:t>ANSI/EIA  RS-310C</w:t>
            </w:r>
            <w:r w:rsidRPr="00337BA7">
              <w:rPr>
                <w:rFonts w:hint="eastAsia"/>
              </w:rPr>
              <w:t>標準規範製造，且需通過國際第三方實驗室（如</w:t>
            </w:r>
            <w:r w:rsidRPr="00337BA7">
              <w:rPr>
                <w:rFonts w:hint="eastAsia"/>
              </w:rPr>
              <w:t>UL</w:t>
            </w:r>
            <w:r w:rsidRPr="00337BA7">
              <w:rPr>
                <w:rFonts w:hint="eastAsia"/>
              </w:rPr>
              <w:t>、</w:t>
            </w:r>
            <w:r w:rsidRPr="00337BA7">
              <w:rPr>
                <w:rFonts w:hint="eastAsia"/>
              </w:rPr>
              <w:t>3P</w:t>
            </w:r>
            <w:r w:rsidRPr="00337BA7">
              <w:rPr>
                <w:rFonts w:hint="eastAsia"/>
              </w:rPr>
              <w:t>、</w:t>
            </w:r>
            <w:r w:rsidRPr="00337BA7">
              <w:rPr>
                <w:rFonts w:hint="eastAsia"/>
              </w:rPr>
              <w:t>Delta</w:t>
            </w:r>
            <w:r w:rsidRPr="00337BA7">
              <w:rPr>
                <w:rFonts w:hint="eastAsia"/>
              </w:rPr>
              <w:t>、</w:t>
            </w:r>
            <w:r w:rsidRPr="00337BA7">
              <w:rPr>
                <w:rFonts w:hint="eastAsia"/>
              </w:rPr>
              <w:t>ETL</w:t>
            </w:r>
            <w:r w:rsidRPr="00337BA7">
              <w:rPr>
                <w:rFonts w:hint="eastAsia"/>
              </w:rPr>
              <w:t>及</w:t>
            </w:r>
            <w:r w:rsidRPr="00337BA7">
              <w:rPr>
                <w:rFonts w:hint="eastAsia"/>
              </w:rPr>
              <w:t>SGS</w:t>
            </w:r>
            <w:r w:rsidRPr="00337BA7">
              <w:rPr>
                <w:rFonts w:hint="eastAsia"/>
              </w:rPr>
              <w:t>等）認證。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19E0A" w14:textId="77777777" w:rsidR="004A430E" w:rsidRPr="00337BA7" w:rsidRDefault="004A430E" w:rsidP="00025DA1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8E097" w14:textId="77777777" w:rsidR="004A430E" w:rsidRPr="00337BA7" w:rsidRDefault="004A430E" w:rsidP="00025DA1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DD77" w14:textId="77777777" w:rsidR="004A430E" w:rsidRPr="00337BA7" w:rsidRDefault="004A430E" w:rsidP="00025DA1">
            <w:pPr>
              <w:spacing w:line="400" w:lineRule="exact"/>
              <w:rPr>
                <w:rFonts w:ascii="標楷體"/>
              </w:rPr>
            </w:pPr>
          </w:p>
        </w:tc>
      </w:tr>
      <w:tr w:rsidR="00337BA7" w:rsidRPr="00337BA7" w14:paraId="69E04799" w14:textId="77777777" w:rsidTr="006D4F6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8BF9" w14:textId="130ADDC5" w:rsidR="004A430E" w:rsidRPr="00337BA7" w:rsidRDefault="00025DA1" w:rsidP="00025DA1">
            <w:pPr>
              <w:rPr>
                <w:rFonts w:eastAsia="新細明體"/>
              </w:rPr>
            </w:pPr>
            <w:r w:rsidRPr="00337BA7">
              <w:rPr>
                <w:rFonts w:eastAsia="新細明體" w:hint="eastAsia"/>
              </w:rPr>
              <w:t>1</w:t>
            </w:r>
            <w:r w:rsidRPr="00337BA7">
              <w:rPr>
                <w:rFonts w:eastAsia="新細明體"/>
              </w:rPr>
              <w:t>.6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BF67" w14:textId="52CEB5F6" w:rsidR="004A430E" w:rsidRPr="00337BA7" w:rsidRDefault="00025DA1" w:rsidP="00025DA1">
            <w:pPr>
              <w:spacing w:line="400" w:lineRule="exact"/>
            </w:pPr>
            <w:r w:rsidRPr="00337BA7">
              <w:rPr>
                <w:rFonts w:hint="eastAsia"/>
              </w:rPr>
              <w:t>機櫃本體須為金屬材質，具永久防</w:t>
            </w:r>
            <w:proofErr w:type="gramStart"/>
            <w:r w:rsidRPr="00337BA7">
              <w:rPr>
                <w:rFonts w:hint="eastAsia"/>
              </w:rPr>
              <w:t>銹</w:t>
            </w:r>
            <w:proofErr w:type="gramEnd"/>
            <w:r w:rsidR="006D4F64" w:rsidRPr="00337BA7">
              <w:rPr>
                <w:rFonts w:hint="eastAsia"/>
              </w:rPr>
              <w:t>特性</w:t>
            </w:r>
            <w:r w:rsidRPr="00337BA7">
              <w:rPr>
                <w:rFonts w:hint="eastAsia"/>
              </w:rPr>
              <w:t>。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9421" w14:textId="77777777" w:rsidR="004A430E" w:rsidRPr="00337BA7" w:rsidRDefault="004A430E" w:rsidP="00025DA1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9B4B" w14:textId="77777777" w:rsidR="004A430E" w:rsidRPr="00337BA7" w:rsidRDefault="004A430E" w:rsidP="00025DA1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55E7" w14:textId="77777777" w:rsidR="004A430E" w:rsidRPr="00337BA7" w:rsidRDefault="004A430E" w:rsidP="00025DA1">
            <w:pPr>
              <w:spacing w:line="400" w:lineRule="exact"/>
              <w:rPr>
                <w:rFonts w:ascii="標楷體"/>
              </w:rPr>
            </w:pPr>
          </w:p>
        </w:tc>
      </w:tr>
      <w:tr w:rsidR="00337BA7" w:rsidRPr="00337BA7" w14:paraId="6F5AB0FA" w14:textId="77777777" w:rsidTr="006D4F6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6AE0E" w14:textId="119043DC" w:rsidR="00025DA1" w:rsidRPr="00337BA7" w:rsidRDefault="00025DA1" w:rsidP="00025DA1">
            <w:pPr>
              <w:rPr>
                <w:rFonts w:eastAsia="新細明體"/>
                <w:b/>
                <w:bCs/>
              </w:rPr>
            </w:pPr>
            <w:r w:rsidRPr="00337BA7">
              <w:rPr>
                <w:rFonts w:eastAsia="新細明體" w:hint="eastAsia"/>
                <w:b/>
                <w:bCs/>
              </w:rPr>
              <w:t>2</w:t>
            </w:r>
          </w:p>
        </w:tc>
        <w:tc>
          <w:tcPr>
            <w:tcW w:w="8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ACF2" w14:textId="0BFE4F9B" w:rsidR="00025DA1" w:rsidRPr="00337BA7" w:rsidRDefault="00025DA1" w:rsidP="00025DA1">
            <w:pPr>
              <w:spacing w:line="400" w:lineRule="exact"/>
              <w:rPr>
                <w:rFonts w:ascii="標楷體"/>
                <w:b/>
                <w:bCs/>
              </w:rPr>
            </w:pPr>
            <w:r w:rsidRPr="00337BA7">
              <w:rPr>
                <w:rFonts w:hint="eastAsia"/>
                <w:b/>
                <w:bCs/>
              </w:rPr>
              <w:t>單模光纜（</w:t>
            </w:r>
            <w:r w:rsidRPr="00337BA7">
              <w:rPr>
                <w:rFonts w:hint="eastAsia"/>
                <w:b/>
                <w:bCs/>
              </w:rPr>
              <w:t>Single</w:t>
            </w:r>
            <w:proofErr w:type="gramStart"/>
            <w:r w:rsidRPr="00337BA7">
              <w:rPr>
                <w:rFonts w:hint="eastAsia"/>
                <w:b/>
                <w:bCs/>
              </w:rPr>
              <w:t>–</w:t>
            </w:r>
            <w:proofErr w:type="gramEnd"/>
            <w:r w:rsidRPr="00337BA7">
              <w:rPr>
                <w:rFonts w:hint="eastAsia"/>
                <w:b/>
                <w:bCs/>
              </w:rPr>
              <w:t>mode</w:t>
            </w:r>
            <w:r w:rsidRPr="00337BA7">
              <w:rPr>
                <w:rFonts w:hint="eastAsia"/>
                <w:b/>
                <w:bCs/>
              </w:rPr>
              <w:t>）</w:t>
            </w:r>
          </w:p>
        </w:tc>
      </w:tr>
      <w:tr w:rsidR="00337BA7" w:rsidRPr="00337BA7" w14:paraId="2CA213EA" w14:textId="77777777" w:rsidTr="006D4F6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0E287" w14:textId="2A4273FC" w:rsidR="004A430E" w:rsidRPr="00337BA7" w:rsidRDefault="009311BC" w:rsidP="00025DA1">
            <w:pPr>
              <w:rPr>
                <w:rFonts w:eastAsia="新細明體"/>
              </w:rPr>
            </w:pPr>
            <w:r w:rsidRPr="00337BA7">
              <w:rPr>
                <w:rFonts w:eastAsia="新細明體" w:hint="eastAsia"/>
              </w:rPr>
              <w:t>2.1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F553E" w14:textId="5F27914E" w:rsidR="004A430E" w:rsidRPr="00337BA7" w:rsidRDefault="006158B9" w:rsidP="00025DA1">
            <w:pPr>
              <w:spacing w:line="400" w:lineRule="exact"/>
            </w:pPr>
            <w:r w:rsidRPr="00337BA7">
              <w:rPr>
                <w:rFonts w:hint="eastAsia"/>
              </w:rPr>
              <w:t>須建置</w:t>
            </w:r>
            <w:r w:rsidRPr="00337BA7">
              <w:rPr>
                <w:rFonts w:hint="eastAsia"/>
              </w:rPr>
              <w:t>1</w:t>
            </w:r>
            <w:r w:rsidRPr="00337BA7">
              <w:rPr>
                <w:rFonts w:hint="eastAsia"/>
              </w:rPr>
              <w:t>至</w:t>
            </w:r>
            <w:r w:rsidRPr="00337BA7">
              <w:rPr>
                <w:rFonts w:hint="eastAsia"/>
              </w:rPr>
              <w:t>2</w:t>
            </w:r>
            <w:r w:rsidRPr="00337BA7">
              <w:rPr>
                <w:rFonts w:hint="eastAsia"/>
              </w:rPr>
              <w:t>樓骨幹光纜。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6238F" w14:textId="77777777" w:rsidR="004A430E" w:rsidRPr="00337BA7" w:rsidRDefault="004A430E" w:rsidP="00025DA1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FE7E" w14:textId="77777777" w:rsidR="004A430E" w:rsidRPr="00337BA7" w:rsidRDefault="004A430E" w:rsidP="00025DA1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DD92" w14:textId="77777777" w:rsidR="004A430E" w:rsidRPr="00337BA7" w:rsidRDefault="004A430E" w:rsidP="00025DA1">
            <w:pPr>
              <w:spacing w:line="400" w:lineRule="exact"/>
              <w:rPr>
                <w:rFonts w:ascii="標楷體"/>
              </w:rPr>
            </w:pPr>
          </w:p>
        </w:tc>
      </w:tr>
      <w:tr w:rsidR="00337BA7" w:rsidRPr="00337BA7" w14:paraId="67D65320" w14:textId="77777777" w:rsidTr="006D4F6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A059" w14:textId="6EDE918A" w:rsidR="004A430E" w:rsidRPr="00337BA7" w:rsidRDefault="009311BC" w:rsidP="00025DA1">
            <w:pPr>
              <w:rPr>
                <w:rFonts w:eastAsia="新細明體"/>
              </w:rPr>
            </w:pPr>
            <w:r w:rsidRPr="00337BA7">
              <w:rPr>
                <w:rFonts w:eastAsia="新細明體" w:hint="eastAsia"/>
              </w:rPr>
              <w:t>2.2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7F27" w14:textId="4DC9C4DC" w:rsidR="004A430E" w:rsidRPr="00337BA7" w:rsidRDefault="006158B9" w:rsidP="00025DA1">
            <w:pPr>
              <w:spacing w:line="400" w:lineRule="exact"/>
            </w:pPr>
            <w:r w:rsidRPr="00337BA7">
              <w:rPr>
                <w:rFonts w:hint="eastAsia"/>
              </w:rPr>
              <w:t>提供</w:t>
            </w:r>
            <w:r w:rsidRPr="00337BA7">
              <w:rPr>
                <w:rFonts w:hint="eastAsia"/>
              </w:rPr>
              <w:t>9/125</w:t>
            </w:r>
            <w:r w:rsidRPr="00337BA7">
              <w:rPr>
                <w:rFonts w:hint="eastAsia"/>
              </w:rPr>
              <w:t>μ</w:t>
            </w:r>
            <w:r w:rsidRPr="00337BA7">
              <w:rPr>
                <w:rFonts w:hint="eastAsia"/>
              </w:rPr>
              <w:t>m/12c</w:t>
            </w:r>
            <w:r w:rsidRPr="00337BA7">
              <w:rPr>
                <w:rFonts w:hint="eastAsia"/>
              </w:rPr>
              <w:t>光纜，於兩端以光纜收容箱收容，面板</w:t>
            </w:r>
            <w:proofErr w:type="gramStart"/>
            <w:r w:rsidRPr="00337BA7">
              <w:rPr>
                <w:rFonts w:hint="eastAsia"/>
              </w:rPr>
              <w:t>採</w:t>
            </w:r>
            <w:proofErr w:type="gramEnd"/>
            <w:r w:rsidRPr="00337BA7">
              <w:rPr>
                <w:rFonts w:hint="eastAsia"/>
              </w:rPr>
              <w:t>LC</w:t>
            </w:r>
            <w:r w:rsidRPr="00337BA7">
              <w:rPr>
                <w:rFonts w:hint="eastAsia"/>
              </w:rPr>
              <w:t>形式。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7C8B7" w14:textId="77777777" w:rsidR="004A430E" w:rsidRPr="00337BA7" w:rsidRDefault="004A430E" w:rsidP="00025DA1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149B" w14:textId="77777777" w:rsidR="004A430E" w:rsidRPr="00337BA7" w:rsidRDefault="004A430E" w:rsidP="00025DA1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6F86" w14:textId="77777777" w:rsidR="004A430E" w:rsidRPr="00337BA7" w:rsidRDefault="004A430E" w:rsidP="00025DA1">
            <w:pPr>
              <w:spacing w:line="400" w:lineRule="exact"/>
              <w:rPr>
                <w:rFonts w:ascii="標楷體"/>
              </w:rPr>
            </w:pPr>
          </w:p>
        </w:tc>
      </w:tr>
      <w:tr w:rsidR="00337BA7" w:rsidRPr="00337BA7" w14:paraId="7B271446" w14:textId="77777777" w:rsidTr="006D4F6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7E9B" w14:textId="01A2301B" w:rsidR="00025DA1" w:rsidRPr="00337BA7" w:rsidRDefault="009311BC" w:rsidP="00025DA1">
            <w:pPr>
              <w:rPr>
                <w:rFonts w:eastAsia="新細明體"/>
              </w:rPr>
            </w:pPr>
            <w:r w:rsidRPr="00337BA7">
              <w:rPr>
                <w:rFonts w:eastAsia="新細明體" w:hint="eastAsia"/>
              </w:rPr>
              <w:t>2.3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E53D" w14:textId="3D58B2B7" w:rsidR="00025DA1" w:rsidRPr="00337BA7" w:rsidRDefault="006158B9" w:rsidP="00025DA1">
            <w:pPr>
              <w:spacing w:line="400" w:lineRule="exact"/>
            </w:pPr>
            <w:r w:rsidRPr="00337BA7">
              <w:rPr>
                <w:rFonts w:hint="eastAsia"/>
              </w:rPr>
              <w:t>本案所使用之光纖，須符合</w:t>
            </w:r>
            <w:r w:rsidRPr="00337BA7">
              <w:rPr>
                <w:rFonts w:hint="eastAsia"/>
              </w:rPr>
              <w:t>ITU-T G.652.A</w:t>
            </w:r>
            <w:r w:rsidRPr="00337BA7">
              <w:rPr>
                <w:rFonts w:hint="eastAsia"/>
              </w:rPr>
              <w:t>（或含以上規格要求）光纖規範或符合</w:t>
            </w:r>
            <w:r w:rsidRPr="00337BA7">
              <w:rPr>
                <w:rFonts w:hint="eastAsia"/>
              </w:rPr>
              <w:t>TIA/EIA 568-C.3</w:t>
            </w:r>
            <w:r w:rsidRPr="00337BA7">
              <w:rPr>
                <w:rFonts w:hint="eastAsia"/>
              </w:rPr>
              <w:t>之規範。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2255" w14:textId="77777777" w:rsidR="00025DA1" w:rsidRPr="00337BA7" w:rsidRDefault="00025DA1" w:rsidP="00025DA1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1A86" w14:textId="77777777" w:rsidR="00025DA1" w:rsidRPr="00337BA7" w:rsidRDefault="00025DA1" w:rsidP="00025DA1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B8C6D" w14:textId="77777777" w:rsidR="00025DA1" w:rsidRPr="00337BA7" w:rsidRDefault="00025DA1" w:rsidP="00025DA1">
            <w:pPr>
              <w:spacing w:line="400" w:lineRule="exact"/>
              <w:rPr>
                <w:rFonts w:ascii="標楷體"/>
              </w:rPr>
            </w:pPr>
          </w:p>
        </w:tc>
      </w:tr>
      <w:tr w:rsidR="00337BA7" w:rsidRPr="00337BA7" w14:paraId="575B6223" w14:textId="77777777" w:rsidTr="006D4F6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D584" w14:textId="53AFA88C" w:rsidR="00025DA1" w:rsidRPr="00337BA7" w:rsidRDefault="00351BDE" w:rsidP="00025DA1">
            <w:pPr>
              <w:rPr>
                <w:rFonts w:eastAsia="新細明體"/>
              </w:rPr>
            </w:pPr>
            <w:r w:rsidRPr="00337BA7">
              <w:rPr>
                <w:rFonts w:eastAsia="新細明體" w:hint="eastAsia"/>
              </w:rPr>
              <w:t>2.4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5D921" w14:textId="3640A0DC" w:rsidR="00025DA1" w:rsidRPr="00337BA7" w:rsidRDefault="006158B9" w:rsidP="00025DA1">
            <w:pPr>
              <w:spacing w:line="400" w:lineRule="exact"/>
            </w:pPr>
            <w:r w:rsidRPr="00337BA7">
              <w:rPr>
                <w:rFonts w:hint="eastAsia"/>
              </w:rPr>
              <w:t>光纜結構：</w:t>
            </w:r>
            <w:proofErr w:type="gramStart"/>
            <w:r w:rsidRPr="00337BA7">
              <w:rPr>
                <w:rFonts w:hint="eastAsia"/>
              </w:rPr>
              <w:t>外披覆材質</w:t>
            </w:r>
            <w:proofErr w:type="gramEnd"/>
            <w:r w:rsidRPr="00337BA7">
              <w:rPr>
                <w:rFonts w:hint="eastAsia"/>
              </w:rPr>
              <w:t>為</w:t>
            </w:r>
            <w:r w:rsidRPr="00337BA7">
              <w:rPr>
                <w:rFonts w:hint="eastAsia"/>
              </w:rPr>
              <w:t>LS</w:t>
            </w:r>
            <w:proofErr w:type="gramStart"/>
            <w:r w:rsidRPr="00337BA7">
              <w:rPr>
                <w:rFonts w:hint="eastAsia"/>
              </w:rPr>
              <w:t>Ｏ</w:t>
            </w:r>
            <w:proofErr w:type="gramEnd"/>
            <w:r w:rsidRPr="00337BA7">
              <w:rPr>
                <w:rFonts w:hint="eastAsia"/>
              </w:rPr>
              <w:t>H</w:t>
            </w:r>
            <w:r w:rsidRPr="00337BA7">
              <w:rPr>
                <w:rFonts w:hint="eastAsia"/>
              </w:rPr>
              <w:t>內置套管結構，具玻璃纖維絲加強抗張力保護材料防鼠</w:t>
            </w:r>
            <w:proofErr w:type="gramStart"/>
            <w:r w:rsidRPr="00337BA7">
              <w:rPr>
                <w:rFonts w:hint="eastAsia"/>
              </w:rPr>
              <w:t>囓</w:t>
            </w:r>
            <w:proofErr w:type="gramEnd"/>
            <w:r w:rsidRPr="00337BA7">
              <w:rPr>
                <w:rFonts w:hint="eastAsia"/>
              </w:rPr>
              <w:t>（</w:t>
            </w:r>
            <w:r w:rsidRPr="00337BA7">
              <w:rPr>
                <w:rFonts w:hint="eastAsia"/>
              </w:rPr>
              <w:t>Glass-roving Rodent Protection</w:t>
            </w:r>
            <w:r w:rsidRPr="00337BA7">
              <w:rPr>
                <w:rFonts w:hint="eastAsia"/>
              </w:rPr>
              <w:t>）保護層，整體結構不含任何金屬，可防雷擊，無需接地。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BF52" w14:textId="77777777" w:rsidR="00025DA1" w:rsidRPr="00337BA7" w:rsidRDefault="00025DA1" w:rsidP="00025DA1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A20E" w14:textId="77777777" w:rsidR="00025DA1" w:rsidRPr="00337BA7" w:rsidRDefault="00025DA1" w:rsidP="00025DA1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B0E6" w14:textId="77777777" w:rsidR="00025DA1" w:rsidRPr="00337BA7" w:rsidRDefault="00025DA1" w:rsidP="00025DA1">
            <w:pPr>
              <w:spacing w:line="400" w:lineRule="exact"/>
              <w:rPr>
                <w:rFonts w:ascii="標楷體"/>
              </w:rPr>
            </w:pPr>
          </w:p>
        </w:tc>
      </w:tr>
      <w:tr w:rsidR="00337BA7" w:rsidRPr="00337BA7" w14:paraId="25D0756B" w14:textId="77777777" w:rsidTr="006D4F6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E5CB" w14:textId="56AFA077" w:rsidR="00025DA1" w:rsidRPr="00337BA7" w:rsidRDefault="00351BDE" w:rsidP="00025DA1">
            <w:pPr>
              <w:rPr>
                <w:rFonts w:eastAsia="新細明體"/>
              </w:rPr>
            </w:pPr>
            <w:r w:rsidRPr="00337BA7">
              <w:rPr>
                <w:rFonts w:eastAsia="新細明體" w:hint="eastAsia"/>
              </w:rPr>
              <w:t>2.5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6449" w14:textId="77777777" w:rsidR="00025DA1" w:rsidRPr="00337BA7" w:rsidRDefault="006158B9" w:rsidP="00025DA1">
            <w:pPr>
              <w:spacing w:line="400" w:lineRule="exact"/>
            </w:pPr>
            <w:r w:rsidRPr="00337BA7">
              <w:rPr>
                <w:rFonts w:hint="eastAsia"/>
              </w:rPr>
              <w:t>溫度範圍於運作時：</w:t>
            </w:r>
            <w:r w:rsidRPr="00337BA7">
              <w:rPr>
                <w:rFonts w:hint="eastAsia"/>
              </w:rPr>
              <w:t>0</w:t>
            </w:r>
            <w:r w:rsidRPr="00337BA7">
              <w:rPr>
                <w:rFonts w:hint="eastAsia"/>
              </w:rPr>
              <w:t>℃至＋</w:t>
            </w:r>
            <w:r w:rsidRPr="00337BA7">
              <w:rPr>
                <w:rFonts w:hint="eastAsia"/>
              </w:rPr>
              <w:t>70</w:t>
            </w:r>
            <w:r w:rsidRPr="00337BA7">
              <w:rPr>
                <w:rFonts w:hint="eastAsia"/>
              </w:rPr>
              <w:t>℃。</w:t>
            </w:r>
          </w:p>
          <w:p w14:paraId="76849994" w14:textId="77777777" w:rsidR="006158B9" w:rsidRPr="00337BA7" w:rsidRDefault="006158B9" w:rsidP="00025DA1">
            <w:pPr>
              <w:spacing w:line="400" w:lineRule="exact"/>
            </w:pPr>
          </w:p>
          <w:p w14:paraId="2E207CBB" w14:textId="6867F08F" w:rsidR="000E6ACB" w:rsidRPr="00337BA7" w:rsidRDefault="000E6ACB" w:rsidP="00025DA1">
            <w:pPr>
              <w:spacing w:line="400" w:lineRule="exact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DF90" w14:textId="77777777" w:rsidR="00025DA1" w:rsidRPr="00337BA7" w:rsidRDefault="00025DA1" w:rsidP="00025DA1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51AF" w14:textId="77777777" w:rsidR="00025DA1" w:rsidRPr="00337BA7" w:rsidRDefault="00025DA1" w:rsidP="00025DA1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6D27" w14:textId="77777777" w:rsidR="00025DA1" w:rsidRPr="00337BA7" w:rsidRDefault="00025DA1" w:rsidP="00025DA1">
            <w:pPr>
              <w:spacing w:line="400" w:lineRule="exact"/>
              <w:rPr>
                <w:rFonts w:ascii="標楷體"/>
              </w:rPr>
            </w:pPr>
          </w:p>
        </w:tc>
      </w:tr>
      <w:tr w:rsidR="00337BA7" w:rsidRPr="00337BA7" w14:paraId="2C96E508" w14:textId="77777777" w:rsidTr="006D4F6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A9E90" w14:textId="419A1678" w:rsidR="006158B9" w:rsidRPr="00337BA7" w:rsidRDefault="006158B9" w:rsidP="006158B9">
            <w:pPr>
              <w:jc w:val="center"/>
              <w:rPr>
                <w:rFonts w:eastAsia="新細明體"/>
              </w:rPr>
            </w:pPr>
            <w:proofErr w:type="spellStart"/>
            <w:r w:rsidRPr="00337BA7">
              <w:rPr>
                <w:rFonts w:ascii="標楷體" w:hAnsi="標楷體" w:hint="eastAsia"/>
                <w:b/>
                <w:lang w:eastAsia="en-US"/>
              </w:rPr>
              <w:lastRenderedPageBreak/>
              <w:t>項次</w:t>
            </w:r>
            <w:proofErr w:type="spellEnd"/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1BB47" w14:textId="4F5CD408" w:rsidR="006158B9" w:rsidRPr="00337BA7" w:rsidRDefault="006158B9" w:rsidP="006158B9">
            <w:pPr>
              <w:spacing w:line="400" w:lineRule="exact"/>
              <w:jc w:val="center"/>
            </w:pPr>
            <w:proofErr w:type="spellStart"/>
            <w:r w:rsidRPr="00337BA7">
              <w:rPr>
                <w:rFonts w:ascii="標楷體" w:hAnsi="標楷體" w:hint="eastAsia"/>
                <w:b/>
                <w:lang w:eastAsia="en-US"/>
              </w:rPr>
              <w:t>規格</w:t>
            </w:r>
            <w:proofErr w:type="spellEnd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F19F6" w14:textId="77777777" w:rsidR="006158B9" w:rsidRPr="00337BA7" w:rsidRDefault="006158B9" w:rsidP="006158B9">
            <w:pPr>
              <w:jc w:val="center"/>
              <w:rPr>
                <w:rFonts w:ascii="標楷體"/>
                <w:b/>
                <w:lang w:eastAsia="en-US"/>
              </w:rPr>
            </w:pPr>
            <w:proofErr w:type="spellStart"/>
            <w:r w:rsidRPr="00337BA7">
              <w:rPr>
                <w:rFonts w:ascii="標楷體" w:hAnsi="標楷體" w:hint="eastAsia"/>
                <w:b/>
                <w:lang w:eastAsia="en-US"/>
              </w:rPr>
              <w:t>型錄</w:t>
            </w:r>
            <w:proofErr w:type="spellEnd"/>
          </w:p>
          <w:p w14:paraId="4B9A58C7" w14:textId="0AD3D128" w:rsidR="006158B9" w:rsidRPr="00337BA7" w:rsidRDefault="006158B9" w:rsidP="006158B9">
            <w:pPr>
              <w:spacing w:line="400" w:lineRule="exact"/>
              <w:jc w:val="center"/>
              <w:rPr>
                <w:rFonts w:ascii="標楷體"/>
              </w:rPr>
            </w:pPr>
            <w:proofErr w:type="spellStart"/>
            <w:r w:rsidRPr="00337BA7">
              <w:rPr>
                <w:rFonts w:ascii="標楷體" w:hAnsi="標楷體" w:hint="eastAsia"/>
                <w:b/>
                <w:lang w:eastAsia="en-US"/>
              </w:rPr>
              <w:t>頁碼</w:t>
            </w:r>
            <w:proofErr w:type="spell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B9663" w14:textId="77777777" w:rsidR="006158B9" w:rsidRPr="00337BA7" w:rsidRDefault="006158B9" w:rsidP="006158B9">
            <w:pPr>
              <w:jc w:val="center"/>
              <w:rPr>
                <w:rFonts w:ascii="標楷體"/>
                <w:b/>
                <w:lang w:eastAsia="en-US"/>
              </w:rPr>
            </w:pPr>
            <w:proofErr w:type="spellStart"/>
            <w:r w:rsidRPr="00337BA7">
              <w:rPr>
                <w:rFonts w:ascii="標楷體" w:hAnsi="標楷體" w:hint="eastAsia"/>
                <w:b/>
                <w:lang w:eastAsia="en-US"/>
              </w:rPr>
              <w:t>符合</w:t>
            </w:r>
            <w:proofErr w:type="spellEnd"/>
          </w:p>
          <w:p w14:paraId="7B4C96CB" w14:textId="06955046" w:rsidR="006158B9" w:rsidRPr="00337BA7" w:rsidRDefault="006158B9" w:rsidP="006158B9">
            <w:pPr>
              <w:spacing w:line="400" w:lineRule="exact"/>
              <w:jc w:val="center"/>
              <w:rPr>
                <w:rFonts w:ascii="標楷體"/>
              </w:rPr>
            </w:pPr>
            <w:proofErr w:type="spellStart"/>
            <w:r w:rsidRPr="00337BA7">
              <w:rPr>
                <w:rFonts w:ascii="標楷體" w:hAnsi="標楷體" w:hint="eastAsia"/>
                <w:b/>
                <w:lang w:eastAsia="en-US"/>
              </w:rPr>
              <w:t>規格</w:t>
            </w:r>
            <w:proofErr w:type="spellEnd"/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1D50B" w14:textId="29354E18" w:rsidR="006158B9" w:rsidRPr="00337BA7" w:rsidRDefault="006158B9" w:rsidP="006158B9">
            <w:pPr>
              <w:spacing w:line="400" w:lineRule="exact"/>
              <w:jc w:val="center"/>
              <w:rPr>
                <w:rFonts w:ascii="標楷體"/>
              </w:rPr>
            </w:pPr>
            <w:proofErr w:type="spellStart"/>
            <w:r w:rsidRPr="00337BA7">
              <w:rPr>
                <w:rFonts w:ascii="標楷體" w:hAnsi="標楷體" w:hint="eastAsia"/>
                <w:b/>
                <w:lang w:eastAsia="en-US"/>
              </w:rPr>
              <w:t>備註</w:t>
            </w:r>
            <w:proofErr w:type="spellEnd"/>
          </w:p>
        </w:tc>
      </w:tr>
      <w:tr w:rsidR="00337BA7" w:rsidRPr="00337BA7" w14:paraId="5D6B100F" w14:textId="77777777" w:rsidTr="006D4F6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53FA" w14:textId="418C8335" w:rsidR="006158B9" w:rsidRPr="00337BA7" w:rsidRDefault="00351BDE" w:rsidP="006158B9">
            <w:pPr>
              <w:rPr>
                <w:rFonts w:eastAsia="新細明體"/>
              </w:rPr>
            </w:pPr>
            <w:r w:rsidRPr="00337BA7">
              <w:rPr>
                <w:rFonts w:eastAsia="新細明體" w:hint="eastAsia"/>
              </w:rPr>
              <w:t>2.6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88D1" w14:textId="34CF7BFC" w:rsidR="006158B9" w:rsidRPr="00337BA7" w:rsidRDefault="006158B9" w:rsidP="006158B9">
            <w:pPr>
              <w:spacing w:line="400" w:lineRule="exact"/>
            </w:pPr>
            <w:proofErr w:type="gramStart"/>
            <w:r w:rsidRPr="00337BA7">
              <w:rPr>
                <w:rFonts w:hint="eastAsia"/>
              </w:rPr>
              <w:t>模場直徑</w:t>
            </w:r>
            <w:proofErr w:type="gramEnd"/>
            <w:r w:rsidRPr="00337BA7">
              <w:rPr>
                <w:rFonts w:hint="eastAsia"/>
              </w:rPr>
              <w:t>（</w:t>
            </w:r>
            <w:r w:rsidRPr="00337BA7">
              <w:rPr>
                <w:rFonts w:hint="eastAsia"/>
              </w:rPr>
              <w:t>mode field diameter</w:t>
            </w:r>
            <w:r w:rsidRPr="00337BA7">
              <w:rPr>
                <w:rFonts w:hint="eastAsia"/>
              </w:rPr>
              <w:t>）：</w:t>
            </w:r>
            <w:r w:rsidRPr="00337BA7">
              <w:rPr>
                <w:rFonts w:hint="eastAsia"/>
              </w:rPr>
              <w:t>8.6 - 9.5</w:t>
            </w:r>
            <w:r w:rsidRPr="00337BA7">
              <w:rPr>
                <w:rFonts w:hint="eastAsia"/>
              </w:rPr>
              <w:t></w:t>
            </w:r>
            <w:r w:rsidRPr="00337BA7">
              <w:rPr>
                <w:rFonts w:hint="eastAsia"/>
              </w:rPr>
              <w:t xml:space="preserve"> 0.7</w:t>
            </w:r>
            <w:r w:rsidRPr="00337BA7">
              <w:rPr>
                <w:rFonts w:hint="eastAsia"/>
              </w:rPr>
              <w:t>μ</w:t>
            </w:r>
            <w:r w:rsidRPr="00337BA7">
              <w:rPr>
                <w:rFonts w:hint="eastAsia"/>
              </w:rPr>
              <w:t>m</w:t>
            </w:r>
            <w:r w:rsidRPr="00337BA7">
              <w:rPr>
                <w:rFonts w:hint="eastAsia"/>
              </w:rPr>
              <w:t>。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2A273" w14:textId="77777777" w:rsidR="006158B9" w:rsidRPr="00337BA7" w:rsidRDefault="006158B9" w:rsidP="006158B9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EFE9A" w14:textId="77777777" w:rsidR="006158B9" w:rsidRPr="00337BA7" w:rsidRDefault="006158B9" w:rsidP="006158B9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3834" w14:textId="77777777" w:rsidR="006158B9" w:rsidRPr="00337BA7" w:rsidRDefault="006158B9" w:rsidP="006158B9">
            <w:pPr>
              <w:spacing w:line="400" w:lineRule="exact"/>
              <w:rPr>
                <w:rFonts w:ascii="標楷體"/>
              </w:rPr>
            </w:pPr>
          </w:p>
        </w:tc>
      </w:tr>
      <w:tr w:rsidR="00337BA7" w:rsidRPr="00337BA7" w14:paraId="235A865C" w14:textId="77777777" w:rsidTr="006D4F6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70BA" w14:textId="328E489A" w:rsidR="006158B9" w:rsidRPr="00337BA7" w:rsidRDefault="00351BDE" w:rsidP="006158B9">
            <w:pPr>
              <w:rPr>
                <w:rFonts w:eastAsia="新細明體"/>
              </w:rPr>
            </w:pPr>
            <w:r w:rsidRPr="00337BA7">
              <w:rPr>
                <w:rFonts w:eastAsia="新細明體" w:hint="eastAsia"/>
              </w:rPr>
              <w:t>2.7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70D4" w14:textId="5876271C" w:rsidR="006158B9" w:rsidRPr="00337BA7" w:rsidRDefault="00595760" w:rsidP="006158B9">
            <w:pPr>
              <w:spacing w:line="400" w:lineRule="exact"/>
            </w:pPr>
            <w:r w:rsidRPr="00337BA7">
              <w:rPr>
                <w:rFonts w:hint="eastAsia"/>
              </w:rPr>
              <w:t>外徑（</w:t>
            </w:r>
            <w:r w:rsidRPr="00337BA7">
              <w:rPr>
                <w:rFonts w:hint="eastAsia"/>
              </w:rPr>
              <w:t>cladding diameter</w:t>
            </w:r>
            <w:r w:rsidRPr="00337BA7">
              <w:rPr>
                <w:rFonts w:hint="eastAsia"/>
              </w:rPr>
              <w:t>）：</w:t>
            </w:r>
            <w:r w:rsidRPr="00337BA7">
              <w:rPr>
                <w:rFonts w:hint="eastAsia"/>
              </w:rPr>
              <w:t>125</w:t>
            </w:r>
            <w:r w:rsidRPr="00337BA7">
              <w:rPr>
                <w:rFonts w:hint="eastAsia"/>
              </w:rPr>
              <w:t></w:t>
            </w:r>
            <w:r w:rsidRPr="00337BA7">
              <w:rPr>
                <w:rFonts w:hint="eastAsia"/>
              </w:rPr>
              <w:t>1</w:t>
            </w:r>
            <w:r w:rsidRPr="00337BA7">
              <w:rPr>
                <w:rFonts w:hint="eastAsia"/>
              </w:rPr>
              <w:t>μ</w:t>
            </w:r>
            <w:r w:rsidRPr="00337BA7">
              <w:rPr>
                <w:rFonts w:hint="eastAsia"/>
              </w:rPr>
              <w:t>m</w:t>
            </w:r>
            <w:r w:rsidRPr="00337BA7">
              <w:rPr>
                <w:rFonts w:hint="eastAsia"/>
              </w:rPr>
              <w:t>。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462A" w14:textId="77777777" w:rsidR="006158B9" w:rsidRPr="00337BA7" w:rsidRDefault="006158B9" w:rsidP="006158B9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883C" w14:textId="77777777" w:rsidR="006158B9" w:rsidRPr="00337BA7" w:rsidRDefault="006158B9" w:rsidP="006158B9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B2A82" w14:textId="77777777" w:rsidR="006158B9" w:rsidRPr="00337BA7" w:rsidRDefault="006158B9" w:rsidP="006158B9">
            <w:pPr>
              <w:spacing w:line="400" w:lineRule="exact"/>
              <w:rPr>
                <w:rFonts w:ascii="標楷體"/>
              </w:rPr>
            </w:pPr>
          </w:p>
        </w:tc>
      </w:tr>
      <w:tr w:rsidR="00337BA7" w:rsidRPr="00337BA7" w14:paraId="7042CB76" w14:textId="77777777" w:rsidTr="006D4F6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12AA0" w14:textId="4F7B4DE0" w:rsidR="006158B9" w:rsidRPr="00337BA7" w:rsidRDefault="00351BDE" w:rsidP="006158B9">
            <w:pPr>
              <w:rPr>
                <w:rFonts w:eastAsia="新細明體"/>
              </w:rPr>
            </w:pPr>
            <w:r w:rsidRPr="00337BA7">
              <w:rPr>
                <w:rFonts w:eastAsia="新細明體" w:hint="eastAsia"/>
              </w:rPr>
              <w:t>2.8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1DE8" w14:textId="27E631BB" w:rsidR="006158B9" w:rsidRPr="00337BA7" w:rsidRDefault="00595760" w:rsidP="006158B9">
            <w:pPr>
              <w:spacing w:line="400" w:lineRule="exact"/>
            </w:pPr>
            <w:r w:rsidRPr="00337BA7">
              <w:rPr>
                <w:rFonts w:hint="eastAsia"/>
              </w:rPr>
              <w:t>保護層</w:t>
            </w:r>
            <w:r w:rsidRPr="00337BA7">
              <w:rPr>
                <w:rFonts w:hint="eastAsia"/>
              </w:rPr>
              <w:t xml:space="preserve"> </w:t>
            </w:r>
            <w:r w:rsidRPr="00337BA7">
              <w:rPr>
                <w:rFonts w:hint="eastAsia"/>
              </w:rPr>
              <w:t>（</w:t>
            </w:r>
            <w:r w:rsidRPr="00337BA7">
              <w:rPr>
                <w:rFonts w:hint="eastAsia"/>
              </w:rPr>
              <w:t>coating diameter</w:t>
            </w:r>
            <w:r w:rsidRPr="00337BA7">
              <w:rPr>
                <w:rFonts w:hint="eastAsia"/>
              </w:rPr>
              <w:t>）：</w:t>
            </w:r>
            <w:r w:rsidRPr="00337BA7">
              <w:rPr>
                <w:rFonts w:hint="eastAsia"/>
              </w:rPr>
              <w:t>245</w:t>
            </w:r>
            <w:r w:rsidRPr="00337BA7">
              <w:rPr>
                <w:rFonts w:hint="eastAsia"/>
              </w:rPr>
              <w:t></w:t>
            </w:r>
            <w:r w:rsidRPr="00337BA7">
              <w:rPr>
                <w:rFonts w:hint="eastAsia"/>
              </w:rPr>
              <w:t>5</w:t>
            </w:r>
            <w:r w:rsidRPr="00337BA7">
              <w:rPr>
                <w:rFonts w:hint="eastAsia"/>
              </w:rPr>
              <w:t>μ</w:t>
            </w:r>
            <w:r w:rsidRPr="00337BA7">
              <w:rPr>
                <w:rFonts w:hint="eastAsia"/>
              </w:rPr>
              <w:t>m</w:t>
            </w:r>
            <w:r w:rsidRPr="00337BA7">
              <w:rPr>
                <w:rFonts w:hint="eastAsia"/>
              </w:rPr>
              <w:t>。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128B3" w14:textId="77777777" w:rsidR="006158B9" w:rsidRPr="00337BA7" w:rsidRDefault="006158B9" w:rsidP="006158B9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FF38" w14:textId="77777777" w:rsidR="006158B9" w:rsidRPr="00337BA7" w:rsidRDefault="006158B9" w:rsidP="006158B9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5D6EC" w14:textId="77777777" w:rsidR="006158B9" w:rsidRPr="00337BA7" w:rsidRDefault="006158B9" w:rsidP="006158B9">
            <w:pPr>
              <w:spacing w:line="400" w:lineRule="exact"/>
              <w:rPr>
                <w:rFonts w:ascii="標楷體"/>
              </w:rPr>
            </w:pPr>
          </w:p>
        </w:tc>
      </w:tr>
      <w:tr w:rsidR="00337BA7" w:rsidRPr="00337BA7" w14:paraId="760D6D09" w14:textId="77777777" w:rsidTr="006D4F6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248C" w14:textId="38B3C7F2" w:rsidR="006158B9" w:rsidRPr="00337BA7" w:rsidRDefault="00351BDE" w:rsidP="006158B9">
            <w:pPr>
              <w:rPr>
                <w:rFonts w:eastAsia="新細明體"/>
              </w:rPr>
            </w:pPr>
            <w:r w:rsidRPr="00337BA7">
              <w:rPr>
                <w:rFonts w:eastAsia="新細明體" w:hint="eastAsia"/>
              </w:rPr>
              <w:t>2.9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C87A" w14:textId="510273CA" w:rsidR="006158B9" w:rsidRPr="00337BA7" w:rsidRDefault="00595760" w:rsidP="006158B9">
            <w:pPr>
              <w:spacing w:line="400" w:lineRule="exact"/>
            </w:pPr>
            <w:r w:rsidRPr="00337BA7">
              <w:rPr>
                <w:rFonts w:hint="eastAsia"/>
              </w:rPr>
              <w:t>核心</w:t>
            </w:r>
            <w:proofErr w:type="gramStart"/>
            <w:r w:rsidRPr="00337BA7">
              <w:rPr>
                <w:rFonts w:hint="eastAsia"/>
              </w:rPr>
              <w:t>核殼層</w:t>
            </w:r>
            <w:proofErr w:type="gramEnd"/>
            <w:r w:rsidRPr="00337BA7">
              <w:rPr>
                <w:rFonts w:hint="eastAsia"/>
              </w:rPr>
              <w:t>同心圓誤差值</w:t>
            </w:r>
            <w:proofErr w:type="gramStart"/>
            <w:r w:rsidRPr="00337BA7">
              <w:rPr>
                <w:rFonts w:hint="eastAsia"/>
              </w:rPr>
              <w:t>≦</w:t>
            </w:r>
            <w:proofErr w:type="gramEnd"/>
            <w:r w:rsidRPr="00337BA7">
              <w:rPr>
                <w:rFonts w:hint="eastAsia"/>
              </w:rPr>
              <w:t>0.5</w:t>
            </w:r>
            <w:r w:rsidRPr="00337BA7">
              <w:rPr>
                <w:rFonts w:hint="eastAsia"/>
              </w:rPr>
              <w:t>μ</w:t>
            </w:r>
            <w:r w:rsidRPr="00337BA7">
              <w:rPr>
                <w:rFonts w:hint="eastAsia"/>
              </w:rPr>
              <w:t>m</w:t>
            </w:r>
            <w:r w:rsidRPr="00337BA7">
              <w:rPr>
                <w:rFonts w:hint="eastAsia"/>
              </w:rPr>
              <w:t>。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E44F" w14:textId="77777777" w:rsidR="006158B9" w:rsidRPr="00337BA7" w:rsidRDefault="006158B9" w:rsidP="006158B9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08B6E" w14:textId="77777777" w:rsidR="006158B9" w:rsidRPr="00337BA7" w:rsidRDefault="006158B9" w:rsidP="006158B9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E7FA" w14:textId="77777777" w:rsidR="006158B9" w:rsidRPr="00337BA7" w:rsidRDefault="006158B9" w:rsidP="006158B9">
            <w:pPr>
              <w:spacing w:line="400" w:lineRule="exact"/>
              <w:rPr>
                <w:rFonts w:ascii="標楷體"/>
              </w:rPr>
            </w:pPr>
          </w:p>
        </w:tc>
      </w:tr>
      <w:tr w:rsidR="00337BA7" w:rsidRPr="00337BA7" w14:paraId="001A4E34" w14:textId="77777777" w:rsidTr="006D4F6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173F4" w14:textId="59D037F6" w:rsidR="006158B9" w:rsidRPr="00337BA7" w:rsidRDefault="00351BDE" w:rsidP="006158B9">
            <w:pPr>
              <w:rPr>
                <w:rFonts w:eastAsia="新細明體"/>
              </w:rPr>
            </w:pPr>
            <w:r w:rsidRPr="00337BA7">
              <w:rPr>
                <w:rFonts w:eastAsia="新細明體" w:hint="eastAsia"/>
              </w:rPr>
              <w:t>2.10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5227" w14:textId="31669ED8" w:rsidR="006158B9" w:rsidRPr="00337BA7" w:rsidRDefault="00595760" w:rsidP="006158B9">
            <w:pPr>
              <w:spacing w:line="400" w:lineRule="exact"/>
            </w:pPr>
            <w:proofErr w:type="gramStart"/>
            <w:r w:rsidRPr="00337BA7">
              <w:rPr>
                <w:rFonts w:hint="eastAsia"/>
              </w:rPr>
              <w:t>核殼披覆層</w:t>
            </w:r>
            <w:proofErr w:type="gramEnd"/>
            <w:r w:rsidRPr="00337BA7">
              <w:rPr>
                <w:rFonts w:hint="eastAsia"/>
              </w:rPr>
              <w:t>同心圓誤差值</w:t>
            </w:r>
            <w:proofErr w:type="gramStart"/>
            <w:r w:rsidRPr="00337BA7">
              <w:rPr>
                <w:rFonts w:hint="eastAsia"/>
              </w:rPr>
              <w:t>≦</w:t>
            </w:r>
            <w:proofErr w:type="gramEnd"/>
            <w:r w:rsidRPr="00337BA7">
              <w:rPr>
                <w:rFonts w:hint="eastAsia"/>
              </w:rPr>
              <w:t>12</w:t>
            </w:r>
            <w:r w:rsidRPr="00337BA7">
              <w:rPr>
                <w:rFonts w:hint="eastAsia"/>
              </w:rPr>
              <w:t>μ</w:t>
            </w:r>
            <w:r w:rsidRPr="00337BA7">
              <w:rPr>
                <w:rFonts w:hint="eastAsia"/>
              </w:rPr>
              <w:t>m</w:t>
            </w:r>
            <w:r w:rsidRPr="00337BA7">
              <w:rPr>
                <w:rFonts w:hint="eastAsia"/>
              </w:rPr>
              <w:t>。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E550B" w14:textId="77777777" w:rsidR="006158B9" w:rsidRPr="00337BA7" w:rsidRDefault="006158B9" w:rsidP="006158B9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16DA6" w14:textId="77777777" w:rsidR="006158B9" w:rsidRPr="00337BA7" w:rsidRDefault="006158B9" w:rsidP="006158B9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84D4D" w14:textId="77777777" w:rsidR="006158B9" w:rsidRPr="00337BA7" w:rsidRDefault="006158B9" w:rsidP="006158B9">
            <w:pPr>
              <w:spacing w:line="400" w:lineRule="exact"/>
              <w:rPr>
                <w:rFonts w:ascii="標楷體"/>
              </w:rPr>
            </w:pPr>
          </w:p>
        </w:tc>
      </w:tr>
      <w:tr w:rsidR="00337BA7" w:rsidRPr="00337BA7" w14:paraId="54B04CC7" w14:textId="77777777" w:rsidTr="006D4F6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C84C" w14:textId="65D18A60" w:rsidR="006158B9" w:rsidRPr="00337BA7" w:rsidRDefault="00351BDE" w:rsidP="006158B9">
            <w:pPr>
              <w:rPr>
                <w:rFonts w:eastAsia="新細明體"/>
              </w:rPr>
            </w:pPr>
            <w:r w:rsidRPr="00337BA7">
              <w:rPr>
                <w:rFonts w:eastAsia="新細明體" w:hint="eastAsia"/>
              </w:rPr>
              <w:t>2.11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DF111" w14:textId="42B2F9F0" w:rsidR="006158B9" w:rsidRPr="00337BA7" w:rsidRDefault="00595760" w:rsidP="006158B9">
            <w:pPr>
              <w:spacing w:line="400" w:lineRule="exact"/>
            </w:pPr>
            <w:proofErr w:type="gramStart"/>
            <w:r w:rsidRPr="00337BA7">
              <w:rPr>
                <w:rFonts w:hint="eastAsia"/>
              </w:rPr>
              <w:t>核殼非</w:t>
            </w:r>
            <w:proofErr w:type="gramEnd"/>
            <w:r w:rsidRPr="00337BA7">
              <w:rPr>
                <w:rFonts w:hint="eastAsia"/>
              </w:rPr>
              <w:t>圓率</w:t>
            </w:r>
            <w:proofErr w:type="gramStart"/>
            <w:r w:rsidRPr="00337BA7">
              <w:rPr>
                <w:rFonts w:hint="eastAsia"/>
              </w:rPr>
              <w:t>≦</w:t>
            </w:r>
            <w:proofErr w:type="gramEnd"/>
            <w:r w:rsidRPr="00337BA7">
              <w:rPr>
                <w:rFonts w:hint="eastAsia"/>
              </w:rPr>
              <w:t>1</w:t>
            </w:r>
            <w:r w:rsidRPr="00337BA7">
              <w:rPr>
                <w:rFonts w:hint="eastAsia"/>
              </w:rPr>
              <w:t>％。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5CA68" w14:textId="77777777" w:rsidR="006158B9" w:rsidRPr="00337BA7" w:rsidRDefault="006158B9" w:rsidP="006158B9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B838" w14:textId="77777777" w:rsidR="006158B9" w:rsidRPr="00337BA7" w:rsidRDefault="006158B9" w:rsidP="006158B9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1E46" w14:textId="77777777" w:rsidR="006158B9" w:rsidRPr="00337BA7" w:rsidRDefault="006158B9" w:rsidP="006158B9">
            <w:pPr>
              <w:spacing w:line="400" w:lineRule="exact"/>
              <w:rPr>
                <w:rFonts w:ascii="標楷體"/>
              </w:rPr>
            </w:pPr>
          </w:p>
        </w:tc>
      </w:tr>
      <w:tr w:rsidR="00337BA7" w:rsidRPr="00337BA7" w14:paraId="5004203D" w14:textId="77777777" w:rsidTr="006D4F6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61757" w14:textId="251EF75F" w:rsidR="006158B9" w:rsidRPr="00337BA7" w:rsidRDefault="00351BDE" w:rsidP="006158B9">
            <w:pPr>
              <w:rPr>
                <w:rFonts w:eastAsia="新細明體"/>
              </w:rPr>
            </w:pPr>
            <w:r w:rsidRPr="00337BA7">
              <w:rPr>
                <w:rFonts w:eastAsia="新細明體" w:hint="eastAsia"/>
              </w:rPr>
              <w:t>2.12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A4543" w14:textId="7C9FF48D" w:rsidR="006158B9" w:rsidRPr="00337BA7" w:rsidRDefault="00595760" w:rsidP="006158B9">
            <w:pPr>
              <w:spacing w:line="400" w:lineRule="exact"/>
            </w:pPr>
            <w:r w:rsidRPr="00337BA7">
              <w:rPr>
                <w:rFonts w:hint="eastAsia"/>
              </w:rPr>
              <w:t>波長適合</w:t>
            </w:r>
            <w:r w:rsidRPr="00337BA7">
              <w:rPr>
                <w:rFonts w:hint="eastAsia"/>
              </w:rPr>
              <w:t>1310nm</w:t>
            </w:r>
            <w:r w:rsidRPr="00337BA7">
              <w:rPr>
                <w:rFonts w:hint="eastAsia"/>
              </w:rPr>
              <w:t>及</w:t>
            </w:r>
            <w:r w:rsidRPr="00337BA7">
              <w:rPr>
                <w:rFonts w:hint="eastAsia"/>
              </w:rPr>
              <w:t xml:space="preserve">1550nm </w:t>
            </w:r>
            <w:r w:rsidRPr="00337BA7">
              <w:rPr>
                <w:rFonts w:hint="eastAsia"/>
              </w:rPr>
              <w:t>兩種光波長傳輸，特性符合</w:t>
            </w:r>
            <w:r w:rsidRPr="00337BA7">
              <w:rPr>
                <w:rFonts w:hint="eastAsia"/>
              </w:rPr>
              <w:t>ITU-T G.652</w:t>
            </w:r>
            <w:r w:rsidRPr="00337BA7">
              <w:rPr>
                <w:rFonts w:hint="eastAsia"/>
              </w:rPr>
              <w:t>。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0152" w14:textId="77777777" w:rsidR="006158B9" w:rsidRPr="00337BA7" w:rsidRDefault="006158B9" w:rsidP="006158B9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6281" w14:textId="77777777" w:rsidR="006158B9" w:rsidRPr="00337BA7" w:rsidRDefault="006158B9" w:rsidP="006158B9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E627" w14:textId="77777777" w:rsidR="006158B9" w:rsidRPr="00337BA7" w:rsidRDefault="006158B9" w:rsidP="006158B9">
            <w:pPr>
              <w:spacing w:line="400" w:lineRule="exact"/>
              <w:rPr>
                <w:rFonts w:ascii="標楷體"/>
              </w:rPr>
            </w:pPr>
          </w:p>
        </w:tc>
      </w:tr>
      <w:tr w:rsidR="00337BA7" w:rsidRPr="00337BA7" w14:paraId="155C6328" w14:textId="77777777" w:rsidTr="006D4F6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1C3B" w14:textId="1B33485A" w:rsidR="006158B9" w:rsidRPr="00337BA7" w:rsidRDefault="00351BDE" w:rsidP="006158B9">
            <w:pPr>
              <w:rPr>
                <w:rFonts w:eastAsia="新細明體"/>
              </w:rPr>
            </w:pPr>
            <w:r w:rsidRPr="00337BA7">
              <w:rPr>
                <w:rFonts w:eastAsia="新細明體" w:hint="eastAsia"/>
              </w:rPr>
              <w:t>2.13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CE84" w14:textId="47C7A56E" w:rsidR="006158B9" w:rsidRPr="00337BA7" w:rsidRDefault="00595760" w:rsidP="006158B9">
            <w:pPr>
              <w:spacing w:line="400" w:lineRule="exact"/>
            </w:pPr>
            <w:r w:rsidRPr="00337BA7">
              <w:rPr>
                <w:rFonts w:hint="eastAsia"/>
              </w:rPr>
              <w:t>最大衰減波長</w:t>
            </w:r>
            <w:r w:rsidRPr="00337BA7">
              <w:rPr>
                <w:rFonts w:hint="eastAsia"/>
              </w:rPr>
              <w:t>1310 nm</w:t>
            </w:r>
            <w:proofErr w:type="gramStart"/>
            <w:r w:rsidRPr="00337BA7">
              <w:rPr>
                <w:rFonts w:hint="eastAsia"/>
              </w:rPr>
              <w:t>≦</w:t>
            </w:r>
            <w:proofErr w:type="gramEnd"/>
            <w:r w:rsidRPr="00337BA7">
              <w:rPr>
                <w:rFonts w:hint="eastAsia"/>
              </w:rPr>
              <w:t>0.4 dB/km</w:t>
            </w:r>
            <w:r w:rsidRPr="00337BA7">
              <w:rPr>
                <w:rFonts w:hint="eastAsia"/>
              </w:rPr>
              <w:t>、波長</w:t>
            </w:r>
            <w:r w:rsidRPr="00337BA7">
              <w:rPr>
                <w:rFonts w:hint="eastAsia"/>
              </w:rPr>
              <w:t>1550 nm</w:t>
            </w:r>
            <w:proofErr w:type="gramStart"/>
            <w:r w:rsidRPr="00337BA7">
              <w:rPr>
                <w:rFonts w:hint="eastAsia"/>
              </w:rPr>
              <w:t>≦</w:t>
            </w:r>
            <w:proofErr w:type="gramEnd"/>
            <w:r w:rsidRPr="00337BA7">
              <w:rPr>
                <w:rFonts w:hint="eastAsia"/>
              </w:rPr>
              <w:t>0.25 dB/km</w:t>
            </w:r>
            <w:r w:rsidRPr="00337BA7">
              <w:rPr>
                <w:rFonts w:hint="eastAsia"/>
              </w:rPr>
              <w:t>。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5195" w14:textId="77777777" w:rsidR="006158B9" w:rsidRPr="00337BA7" w:rsidRDefault="006158B9" w:rsidP="006158B9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7A5F" w14:textId="77777777" w:rsidR="006158B9" w:rsidRPr="00337BA7" w:rsidRDefault="006158B9" w:rsidP="006158B9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8605" w14:textId="77777777" w:rsidR="006158B9" w:rsidRPr="00337BA7" w:rsidRDefault="006158B9" w:rsidP="006158B9">
            <w:pPr>
              <w:spacing w:line="400" w:lineRule="exact"/>
              <w:rPr>
                <w:rFonts w:ascii="標楷體"/>
              </w:rPr>
            </w:pPr>
          </w:p>
        </w:tc>
      </w:tr>
      <w:tr w:rsidR="00337BA7" w:rsidRPr="00337BA7" w14:paraId="132D23FC" w14:textId="77777777" w:rsidTr="006D4F6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A6BB" w14:textId="589692DB" w:rsidR="006158B9" w:rsidRPr="00337BA7" w:rsidRDefault="00351BDE" w:rsidP="006158B9">
            <w:pPr>
              <w:rPr>
                <w:rFonts w:eastAsia="新細明體"/>
              </w:rPr>
            </w:pPr>
            <w:r w:rsidRPr="00337BA7">
              <w:rPr>
                <w:rFonts w:eastAsia="新細明體" w:hint="eastAsia"/>
              </w:rPr>
              <w:t>2.14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49B9" w14:textId="030CDEA3" w:rsidR="006158B9" w:rsidRPr="00337BA7" w:rsidRDefault="00595760" w:rsidP="006158B9">
            <w:pPr>
              <w:spacing w:line="400" w:lineRule="exact"/>
            </w:pPr>
            <w:r w:rsidRPr="00337BA7">
              <w:rPr>
                <w:rFonts w:hint="eastAsia"/>
              </w:rPr>
              <w:t>光纖色散損失（</w:t>
            </w:r>
            <w:r w:rsidRPr="00337BA7">
              <w:rPr>
                <w:rFonts w:hint="eastAsia"/>
              </w:rPr>
              <w:t>dB/km</w:t>
            </w:r>
            <w:r w:rsidRPr="00337BA7">
              <w:rPr>
                <w:rFonts w:hint="eastAsia"/>
              </w:rPr>
              <w:t>）：</w:t>
            </w:r>
            <w:proofErr w:type="gramStart"/>
            <w:r w:rsidRPr="00337BA7">
              <w:rPr>
                <w:rFonts w:hint="eastAsia"/>
              </w:rPr>
              <w:t>≦</w:t>
            </w:r>
            <w:proofErr w:type="gramEnd"/>
            <w:r w:rsidRPr="00337BA7">
              <w:rPr>
                <w:rFonts w:hint="eastAsia"/>
              </w:rPr>
              <w:t>3.5 at 1310nm,</w:t>
            </w:r>
            <w:proofErr w:type="gramStart"/>
            <w:r w:rsidRPr="00337BA7">
              <w:rPr>
                <w:rFonts w:hint="eastAsia"/>
              </w:rPr>
              <w:t>≦</w:t>
            </w:r>
            <w:proofErr w:type="gramEnd"/>
            <w:r w:rsidRPr="00337BA7">
              <w:rPr>
                <w:rFonts w:hint="eastAsia"/>
              </w:rPr>
              <w:t>18 at 1550n</w:t>
            </w:r>
            <w:r w:rsidRPr="00337BA7">
              <w:rPr>
                <w:rFonts w:hint="eastAsia"/>
              </w:rPr>
              <w:t>。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C065C" w14:textId="77777777" w:rsidR="006158B9" w:rsidRPr="00337BA7" w:rsidRDefault="006158B9" w:rsidP="006158B9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F48D" w14:textId="77777777" w:rsidR="006158B9" w:rsidRPr="00337BA7" w:rsidRDefault="006158B9" w:rsidP="006158B9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EAC1A" w14:textId="77777777" w:rsidR="006158B9" w:rsidRPr="00337BA7" w:rsidRDefault="006158B9" w:rsidP="006158B9">
            <w:pPr>
              <w:spacing w:line="400" w:lineRule="exact"/>
              <w:rPr>
                <w:rFonts w:ascii="標楷體"/>
              </w:rPr>
            </w:pPr>
          </w:p>
        </w:tc>
      </w:tr>
      <w:tr w:rsidR="00337BA7" w:rsidRPr="00337BA7" w14:paraId="23C16368" w14:textId="77777777" w:rsidTr="006D4F6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33E2" w14:textId="2284D61D" w:rsidR="00595760" w:rsidRPr="00337BA7" w:rsidRDefault="00595760" w:rsidP="006158B9">
            <w:pPr>
              <w:rPr>
                <w:rFonts w:eastAsia="新細明體"/>
              </w:rPr>
            </w:pPr>
            <w:r w:rsidRPr="00337BA7">
              <w:rPr>
                <w:rFonts w:eastAsia="新細明體" w:hint="eastAsia"/>
              </w:rPr>
              <w:t>3</w:t>
            </w:r>
          </w:p>
        </w:tc>
        <w:tc>
          <w:tcPr>
            <w:tcW w:w="8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3FEE" w14:textId="066DEE87" w:rsidR="00595760" w:rsidRPr="00337BA7" w:rsidRDefault="00595760" w:rsidP="006158B9">
            <w:pPr>
              <w:spacing w:line="400" w:lineRule="exact"/>
              <w:rPr>
                <w:rFonts w:ascii="標楷體"/>
                <w:b/>
                <w:bCs/>
              </w:rPr>
            </w:pPr>
            <w:r w:rsidRPr="00337BA7">
              <w:rPr>
                <w:rFonts w:hint="eastAsia"/>
                <w:b/>
                <w:bCs/>
              </w:rPr>
              <w:t>光纜收容箱（含耦合頭、</w:t>
            </w:r>
            <w:r w:rsidRPr="00337BA7">
              <w:rPr>
                <w:rFonts w:hint="eastAsia"/>
                <w:b/>
                <w:bCs/>
              </w:rPr>
              <w:t>Patch Cord</w:t>
            </w:r>
            <w:r w:rsidRPr="00337BA7">
              <w:rPr>
                <w:rFonts w:hint="eastAsia"/>
                <w:b/>
                <w:bCs/>
              </w:rPr>
              <w:t>等相關配件）</w:t>
            </w:r>
          </w:p>
        </w:tc>
      </w:tr>
      <w:tr w:rsidR="00337BA7" w:rsidRPr="00337BA7" w14:paraId="197332B9" w14:textId="77777777" w:rsidTr="006D4F6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F6E5" w14:textId="3A0213BE" w:rsidR="006158B9" w:rsidRPr="00337BA7" w:rsidRDefault="00351BDE" w:rsidP="006158B9">
            <w:pPr>
              <w:rPr>
                <w:rFonts w:eastAsia="新細明體"/>
              </w:rPr>
            </w:pPr>
            <w:r w:rsidRPr="00337BA7">
              <w:rPr>
                <w:rFonts w:eastAsia="新細明體" w:hint="eastAsia"/>
              </w:rPr>
              <w:t>3.1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9AC9" w14:textId="4AD1898C" w:rsidR="006158B9" w:rsidRPr="00337BA7" w:rsidRDefault="00F83D7A" w:rsidP="006158B9">
            <w:pPr>
              <w:spacing w:line="400" w:lineRule="exact"/>
            </w:pPr>
            <w:r w:rsidRPr="00337BA7">
              <w:rPr>
                <w:rFonts w:hint="eastAsia"/>
              </w:rPr>
              <w:t>符合</w:t>
            </w:r>
            <w:r w:rsidRPr="00337BA7">
              <w:rPr>
                <w:rFonts w:hint="eastAsia"/>
              </w:rPr>
              <w:t xml:space="preserve"> EIA-310</w:t>
            </w:r>
            <w:r w:rsidRPr="00337BA7">
              <w:rPr>
                <w:rFonts w:hint="eastAsia"/>
              </w:rPr>
              <w:t>標準</w:t>
            </w:r>
            <w:r w:rsidRPr="00337BA7">
              <w:rPr>
                <w:rFonts w:hint="eastAsia"/>
              </w:rPr>
              <w:t>19</w:t>
            </w:r>
            <w:r w:rsidRPr="00337BA7">
              <w:rPr>
                <w:rFonts w:hint="eastAsia"/>
              </w:rPr>
              <w:t>吋標準機架式收容箱，</w:t>
            </w:r>
            <w:r w:rsidRPr="00337BA7">
              <w:rPr>
                <w:rFonts w:hint="eastAsia"/>
              </w:rPr>
              <w:t>1U</w:t>
            </w:r>
            <w:r w:rsidRPr="00337BA7">
              <w:rPr>
                <w:rFonts w:hint="eastAsia"/>
              </w:rPr>
              <w:t>高度。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0AED" w14:textId="77777777" w:rsidR="006158B9" w:rsidRPr="00337BA7" w:rsidRDefault="006158B9" w:rsidP="006158B9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A1451" w14:textId="77777777" w:rsidR="006158B9" w:rsidRPr="00337BA7" w:rsidRDefault="006158B9" w:rsidP="006158B9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48AF" w14:textId="77777777" w:rsidR="006158B9" w:rsidRPr="00337BA7" w:rsidRDefault="006158B9" w:rsidP="006158B9">
            <w:pPr>
              <w:spacing w:line="400" w:lineRule="exact"/>
              <w:rPr>
                <w:rFonts w:ascii="標楷體"/>
              </w:rPr>
            </w:pPr>
          </w:p>
        </w:tc>
      </w:tr>
      <w:tr w:rsidR="00337BA7" w:rsidRPr="00337BA7" w14:paraId="0D25DB11" w14:textId="77777777" w:rsidTr="006D4F6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0C47D" w14:textId="0984DB9D" w:rsidR="006158B9" w:rsidRPr="00337BA7" w:rsidRDefault="00351BDE" w:rsidP="006158B9">
            <w:pPr>
              <w:rPr>
                <w:rFonts w:eastAsia="新細明體"/>
              </w:rPr>
            </w:pPr>
            <w:r w:rsidRPr="00337BA7">
              <w:rPr>
                <w:rFonts w:eastAsia="新細明體" w:hint="eastAsia"/>
              </w:rPr>
              <w:t>3.2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DF34" w14:textId="2B24D822" w:rsidR="006158B9" w:rsidRPr="00337BA7" w:rsidRDefault="00F83D7A" w:rsidP="006158B9">
            <w:pPr>
              <w:spacing w:line="400" w:lineRule="exact"/>
            </w:pPr>
            <w:r w:rsidRPr="00337BA7">
              <w:rPr>
                <w:rFonts w:hint="eastAsia"/>
              </w:rPr>
              <w:t>接續</w:t>
            </w:r>
            <w:proofErr w:type="gramStart"/>
            <w:r w:rsidRPr="00337BA7">
              <w:rPr>
                <w:rFonts w:hint="eastAsia"/>
              </w:rPr>
              <w:t>容量須可容納</w:t>
            </w:r>
            <w:proofErr w:type="gramEnd"/>
            <w:r w:rsidRPr="00337BA7">
              <w:rPr>
                <w:rFonts w:hint="eastAsia"/>
              </w:rPr>
              <w:t>48</w:t>
            </w:r>
            <w:r w:rsidRPr="00337BA7">
              <w:rPr>
                <w:rFonts w:hint="eastAsia"/>
              </w:rPr>
              <w:t>芯光纖接頭（</w:t>
            </w:r>
            <w:r w:rsidRPr="00337BA7">
              <w:rPr>
                <w:rFonts w:hint="eastAsia"/>
              </w:rPr>
              <w:t>Connector</w:t>
            </w:r>
            <w:r w:rsidRPr="00337BA7">
              <w:rPr>
                <w:rFonts w:hint="eastAsia"/>
              </w:rPr>
              <w:t>）及耦合頭（</w:t>
            </w:r>
            <w:r w:rsidRPr="00337BA7">
              <w:rPr>
                <w:rFonts w:hint="eastAsia"/>
              </w:rPr>
              <w:t>Adaptor or Coupling</w:t>
            </w:r>
            <w:r w:rsidRPr="00337BA7">
              <w:rPr>
                <w:rFonts w:hint="eastAsia"/>
              </w:rPr>
              <w:t>），並備有</w:t>
            </w:r>
            <w:proofErr w:type="gramStart"/>
            <w:r w:rsidRPr="00337BA7">
              <w:rPr>
                <w:rFonts w:hint="eastAsia"/>
              </w:rPr>
              <w:t>儲線盤</w:t>
            </w:r>
            <w:proofErr w:type="gramEnd"/>
            <w:r w:rsidRPr="00337BA7">
              <w:rPr>
                <w:rFonts w:hint="eastAsia"/>
              </w:rPr>
              <w:t>，以保護光纖。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5A808" w14:textId="77777777" w:rsidR="006158B9" w:rsidRPr="00337BA7" w:rsidRDefault="006158B9" w:rsidP="006158B9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0217" w14:textId="77777777" w:rsidR="006158B9" w:rsidRPr="00337BA7" w:rsidRDefault="006158B9" w:rsidP="006158B9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F542" w14:textId="77777777" w:rsidR="006158B9" w:rsidRPr="00337BA7" w:rsidRDefault="006158B9" w:rsidP="006158B9">
            <w:pPr>
              <w:spacing w:line="400" w:lineRule="exact"/>
              <w:rPr>
                <w:rFonts w:ascii="標楷體"/>
              </w:rPr>
            </w:pPr>
          </w:p>
        </w:tc>
      </w:tr>
      <w:tr w:rsidR="00337BA7" w:rsidRPr="00337BA7" w14:paraId="5F45BC3B" w14:textId="77777777" w:rsidTr="006D4F6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F4A2" w14:textId="1F1D9D86" w:rsidR="006158B9" w:rsidRPr="00337BA7" w:rsidRDefault="00351BDE" w:rsidP="006158B9">
            <w:pPr>
              <w:rPr>
                <w:rFonts w:eastAsia="新細明體"/>
              </w:rPr>
            </w:pPr>
            <w:r w:rsidRPr="00337BA7">
              <w:rPr>
                <w:rFonts w:eastAsia="新細明體" w:hint="eastAsia"/>
              </w:rPr>
              <w:t>3.3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BAF4" w14:textId="5C2C16E3" w:rsidR="006158B9" w:rsidRPr="00337BA7" w:rsidRDefault="00F83D7A" w:rsidP="006158B9">
            <w:pPr>
              <w:spacing w:line="400" w:lineRule="exact"/>
            </w:pPr>
            <w:r w:rsidRPr="00337BA7">
              <w:rPr>
                <w:rFonts w:hint="eastAsia"/>
              </w:rPr>
              <w:t>箱體</w:t>
            </w:r>
            <w:proofErr w:type="gramStart"/>
            <w:r w:rsidRPr="00337BA7">
              <w:rPr>
                <w:rFonts w:hint="eastAsia"/>
              </w:rPr>
              <w:t>採採</w:t>
            </w:r>
            <w:proofErr w:type="gramEnd"/>
            <w:r w:rsidRPr="00337BA7">
              <w:rPr>
                <w:rFonts w:hint="eastAsia"/>
              </w:rPr>
              <w:t>鋁合金材質（如</w:t>
            </w:r>
            <w:r w:rsidRPr="00337BA7">
              <w:rPr>
                <w:rFonts w:hint="eastAsia"/>
              </w:rPr>
              <w:t>A6063T5</w:t>
            </w:r>
            <w:r w:rsidRPr="00337BA7">
              <w:rPr>
                <w:rFonts w:hint="eastAsia"/>
              </w:rPr>
              <w:t>），具防腐蝕烤</w:t>
            </w:r>
            <w:proofErr w:type="gramStart"/>
            <w:r w:rsidRPr="00337BA7">
              <w:rPr>
                <w:rFonts w:hint="eastAsia"/>
              </w:rPr>
              <w:t>漆或粉體烤</w:t>
            </w:r>
            <w:proofErr w:type="gramEnd"/>
            <w:r w:rsidRPr="00337BA7">
              <w:rPr>
                <w:rFonts w:hint="eastAsia"/>
              </w:rPr>
              <w:t>漆處理。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DCCA" w14:textId="77777777" w:rsidR="006158B9" w:rsidRPr="00337BA7" w:rsidRDefault="006158B9" w:rsidP="006158B9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5E310" w14:textId="77777777" w:rsidR="006158B9" w:rsidRPr="00337BA7" w:rsidRDefault="006158B9" w:rsidP="006158B9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A0B2" w14:textId="77777777" w:rsidR="006158B9" w:rsidRPr="00337BA7" w:rsidRDefault="006158B9" w:rsidP="006158B9">
            <w:pPr>
              <w:spacing w:line="400" w:lineRule="exact"/>
              <w:rPr>
                <w:rFonts w:ascii="標楷體"/>
              </w:rPr>
            </w:pPr>
          </w:p>
        </w:tc>
      </w:tr>
      <w:tr w:rsidR="00337BA7" w:rsidRPr="00337BA7" w14:paraId="5C1F82F6" w14:textId="77777777" w:rsidTr="006D4F6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4A31" w14:textId="17846938" w:rsidR="006158B9" w:rsidRPr="00337BA7" w:rsidRDefault="00351BDE" w:rsidP="006158B9">
            <w:pPr>
              <w:rPr>
                <w:rFonts w:eastAsia="新細明體"/>
              </w:rPr>
            </w:pPr>
            <w:r w:rsidRPr="00337BA7">
              <w:rPr>
                <w:rFonts w:eastAsia="新細明體" w:hint="eastAsia"/>
              </w:rPr>
              <w:t>3.4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F91D" w14:textId="6A1B7DCF" w:rsidR="006158B9" w:rsidRPr="00337BA7" w:rsidRDefault="00F83D7A" w:rsidP="006158B9">
            <w:pPr>
              <w:spacing w:line="400" w:lineRule="exact"/>
            </w:pPr>
            <w:r w:rsidRPr="00337BA7">
              <w:rPr>
                <w:rFonts w:hint="eastAsia"/>
              </w:rPr>
              <w:t>裝設維修由前端操作；維修時不需</w:t>
            </w:r>
            <w:proofErr w:type="gramStart"/>
            <w:r w:rsidRPr="00337BA7">
              <w:rPr>
                <w:rFonts w:hint="eastAsia"/>
              </w:rPr>
              <w:t>拆除箱體或</w:t>
            </w:r>
            <w:proofErr w:type="gramEnd"/>
            <w:r w:rsidRPr="00337BA7">
              <w:rPr>
                <w:rFonts w:hint="eastAsia"/>
              </w:rPr>
              <w:t>相關設備。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BA08" w14:textId="77777777" w:rsidR="006158B9" w:rsidRPr="00337BA7" w:rsidRDefault="006158B9" w:rsidP="006158B9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9F58" w14:textId="77777777" w:rsidR="006158B9" w:rsidRPr="00337BA7" w:rsidRDefault="006158B9" w:rsidP="006158B9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D607" w14:textId="77777777" w:rsidR="006158B9" w:rsidRPr="00337BA7" w:rsidRDefault="006158B9" w:rsidP="006158B9">
            <w:pPr>
              <w:spacing w:line="400" w:lineRule="exact"/>
              <w:rPr>
                <w:rFonts w:ascii="標楷體"/>
              </w:rPr>
            </w:pPr>
          </w:p>
        </w:tc>
      </w:tr>
      <w:tr w:rsidR="00337BA7" w:rsidRPr="00337BA7" w14:paraId="5AA146D3" w14:textId="77777777" w:rsidTr="006D4F6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61A0" w14:textId="3CF58E68" w:rsidR="006158B9" w:rsidRPr="00337BA7" w:rsidRDefault="00351BDE" w:rsidP="006158B9">
            <w:pPr>
              <w:rPr>
                <w:rFonts w:eastAsia="新細明體"/>
              </w:rPr>
            </w:pPr>
            <w:r w:rsidRPr="00337BA7">
              <w:rPr>
                <w:rFonts w:eastAsia="新細明體" w:hint="eastAsia"/>
              </w:rPr>
              <w:t>3.5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C9E15" w14:textId="77777777" w:rsidR="006158B9" w:rsidRPr="00337BA7" w:rsidRDefault="00F83D7A" w:rsidP="006158B9">
            <w:pPr>
              <w:spacing w:line="400" w:lineRule="exact"/>
            </w:pPr>
            <w:r w:rsidRPr="00337BA7">
              <w:rPr>
                <w:rFonts w:hint="eastAsia"/>
              </w:rPr>
              <w:t>外部面板採用平面型鈕釦，不須特殊工具，徒手即可拆除外部面板。</w:t>
            </w:r>
          </w:p>
          <w:p w14:paraId="6F38E235" w14:textId="37F727BF" w:rsidR="00F83D7A" w:rsidRPr="00337BA7" w:rsidRDefault="00F83D7A" w:rsidP="006158B9">
            <w:pPr>
              <w:spacing w:line="400" w:lineRule="exact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F619" w14:textId="77777777" w:rsidR="006158B9" w:rsidRPr="00337BA7" w:rsidRDefault="006158B9" w:rsidP="006158B9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1E2E" w14:textId="77777777" w:rsidR="006158B9" w:rsidRPr="00337BA7" w:rsidRDefault="006158B9" w:rsidP="006158B9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C9B8" w14:textId="77777777" w:rsidR="006158B9" w:rsidRPr="00337BA7" w:rsidRDefault="006158B9" w:rsidP="006158B9">
            <w:pPr>
              <w:spacing w:line="400" w:lineRule="exact"/>
              <w:rPr>
                <w:rFonts w:ascii="標楷體"/>
              </w:rPr>
            </w:pPr>
          </w:p>
        </w:tc>
      </w:tr>
      <w:tr w:rsidR="00337BA7" w:rsidRPr="00337BA7" w14:paraId="341DE288" w14:textId="77777777" w:rsidTr="006D4F6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CC5E9" w14:textId="675D4338" w:rsidR="00F83D7A" w:rsidRPr="00337BA7" w:rsidRDefault="00F83D7A" w:rsidP="00AE10C5">
            <w:pPr>
              <w:jc w:val="center"/>
              <w:rPr>
                <w:rFonts w:eastAsia="新細明體"/>
              </w:rPr>
            </w:pPr>
            <w:proofErr w:type="spellStart"/>
            <w:r w:rsidRPr="00337BA7">
              <w:rPr>
                <w:rFonts w:ascii="標楷體" w:hAnsi="標楷體" w:hint="eastAsia"/>
                <w:b/>
                <w:lang w:eastAsia="en-US"/>
              </w:rPr>
              <w:lastRenderedPageBreak/>
              <w:t>項次</w:t>
            </w:r>
            <w:proofErr w:type="spellEnd"/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12ED2" w14:textId="7FE8AAD5" w:rsidR="00F83D7A" w:rsidRPr="00337BA7" w:rsidRDefault="00F83D7A" w:rsidP="00AE10C5">
            <w:pPr>
              <w:spacing w:line="400" w:lineRule="exact"/>
              <w:jc w:val="center"/>
            </w:pPr>
            <w:proofErr w:type="spellStart"/>
            <w:r w:rsidRPr="00337BA7">
              <w:rPr>
                <w:rFonts w:ascii="標楷體" w:hAnsi="標楷體" w:hint="eastAsia"/>
                <w:b/>
                <w:lang w:eastAsia="en-US"/>
              </w:rPr>
              <w:t>規格</w:t>
            </w:r>
            <w:proofErr w:type="spellEnd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B860" w14:textId="77777777" w:rsidR="00F83D7A" w:rsidRPr="00337BA7" w:rsidRDefault="00F83D7A" w:rsidP="00AE10C5">
            <w:pPr>
              <w:jc w:val="center"/>
              <w:rPr>
                <w:rFonts w:ascii="標楷體"/>
                <w:b/>
                <w:lang w:eastAsia="en-US"/>
              </w:rPr>
            </w:pPr>
            <w:proofErr w:type="spellStart"/>
            <w:r w:rsidRPr="00337BA7">
              <w:rPr>
                <w:rFonts w:ascii="標楷體" w:hAnsi="標楷體" w:hint="eastAsia"/>
                <w:b/>
                <w:lang w:eastAsia="en-US"/>
              </w:rPr>
              <w:t>型錄</w:t>
            </w:r>
            <w:proofErr w:type="spellEnd"/>
          </w:p>
          <w:p w14:paraId="406E0A73" w14:textId="3023EC41" w:rsidR="00F83D7A" w:rsidRPr="00337BA7" w:rsidRDefault="00F83D7A" w:rsidP="00AE10C5">
            <w:pPr>
              <w:spacing w:line="400" w:lineRule="exact"/>
              <w:jc w:val="center"/>
              <w:rPr>
                <w:rFonts w:ascii="標楷體"/>
              </w:rPr>
            </w:pPr>
            <w:proofErr w:type="spellStart"/>
            <w:r w:rsidRPr="00337BA7">
              <w:rPr>
                <w:rFonts w:ascii="標楷體" w:hAnsi="標楷體" w:hint="eastAsia"/>
                <w:b/>
                <w:lang w:eastAsia="en-US"/>
              </w:rPr>
              <w:t>頁碼</w:t>
            </w:r>
            <w:proofErr w:type="spell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B47FC" w14:textId="77777777" w:rsidR="00F83D7A" w:rsidRPr="00337BA7" w:rsidRDefault="00F83D7A" w:rsidP="00AE10C5">
            <w:pPr>
              <w:jc w:val="center"/>
              <w:rPr>
                <w:rFonts w:ascii="標楷體"/>
                <w:b/>
                <w:lang w:eastAsia="en-US"/>
              </w:rPr>
            </w:pPr>
            <w:proofErr w:type="spellStart"/>
            <w:r w:rsidRPr="00337BA7">
              <w:rPr>
                <w:rFonts w:ascii="標楷體" w:hAnsi="標楷體" w:hint="eastAsia"/>
                <w:b/>
                <w:lang w:eastAsia="en-US"/>
              </w:rPr>
              <w:t>符合</w:t>
            </w:r>
            <w:proofErr w:type="spellEnd"/>
          </w:p>
          <w:p w14:paraId="5893C7A6" w14:textId="30758E9A" w:rsidR="00F83D7A" w:rsidRPr="00337BA7" w:rsidRDefault="00F83D7A" w:rsidP="00AE10C5">
            <w:pPr>
              <w:spacing w:line="400" w:lineRule="exact"/>
              <w:jc w:val="center"/>
              <w:rPr>
                <w:rFonts w:ascii="標楷體"/>
              </w:rPr>
            </w:pPr>
            <w:proofErr w:type="spellStart"/>
            <w:r w:rsidRPr="00337BA7">
              <w:rPr>
                <w:rFonts w:ascii="標楷體" w:hAnsi="標楷體" w:hint="eastAsia"/>
                <w:b/>
                <w:lang w:eastAsia="en-US"/>
              </w:rPr>
              <w:t>規格</w:t>
            </w:r>
            <w:proofErr w:type="spellEnd"/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F1E65" w14:textId="28EC6DC2" w:rsidR="00F83D7A" w:rsidRPr="00337BA7" w:rsidRDefault="00F83D7A" w:rsidP="00AE10C5">
            <w:pPr>
              <w:spacing w:line="400" w:lineRule="exact"/>
              <w:jc w:val="center"/>
              <w:rPr>
                <w:rFonts w:ascii="標楷體"/>
              </w:rPr>
            </w:pPr>
            <w:proofErr w:type="spellStart"/>
            <w:r w:rsidRPr="00337BA7">
              <w:rPr>
                <w:rFonts w:ascii="標楷體" w:hAnsi="標楷體" w:hint="eastAsia"/>
                <w:b/>
                <w:lang w:eastAsia="en-US"/>
              </w:rPr>
              <w:t>備註</w:t>
            </w:r>
            <w:proofErr w:type="spellEnd"/>
          </w:p>
        </w:tc>
      </w:tr>
      <w:tr w:rsidR="00337BA7" w:rsidRPr="00337BA7" w14:paraId="74300513" w14:textId="77777777" w:rsidTr="006D4F6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C7A3" w14:textId="6D0FBDDB" w:rsidR="00F83D7A" w:rsidRPr="00337BA7" w:rsidRDefault="00351BDE" w:rsidP="00F83D7A">
            <w:pPr>
              <w:rPr>
                <w:rFonts w:eastAsia="新細明體"/>
              </w:rPr>
            </w:pPr>
            <w:r w:rsidRPr="00337BA7">
              <w:rPr>
                <w:rFonts w:eastAsia="新細明體" w:hint="eastAsia"/>
              </w:rPr>
              <w:t>3.6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88B1" w14:textId="3942F027" w:rsidR="00F83D7A" w:rsidRPr="00337BA7" w:rsidRDefault="00F83D7A" w:rsidP="00F83D7A">
            <w:pPr>
              <w:spacing w:line="400" w:lineRule="exact"/>
            </w:pPr>
            <w:r w:rsidRPr="00337BA7">
              <w:rPr>
                <w:rFonts w:hint="eastAsia"/>
              </w:rPr>
              <w:t>耦合頭（</w:t>
            </w:r>
            <w:r w:rsidRPr="00337BA7">
              <w:rPr>
                <w:rFonts w:hint="eastAsia"/>
              </w:rPr>
              <w:t>connector</w:t>
            </w:r>
            <w:r w:rsidRPr="00337BA7">
              <w:rPr>
                <w:rFonts w:hint="eastAsia"/>
              </w:rPr>
              <w:t>）</w:t>
            </w:r>
            <w:r w:rsidRPr="00337BA7">
              <w:rPr>
                <w:rFonts w:hint="eastAsia"/>
              </w:rPr>
              <w:t xml:space="preserve"> </w:t>
            </w:r>
            <w:r w:rsidRPr="00337BA7">
              <w:rPr>
                <w:rFonts w:hint="eastAsia"/>
              </w:rPr>
              <w:t>型式：為</w:t>
            </w:r>
            <w:r w:rsidRPr="00337BA7">
              <w:rPr>
                <w:rFonts w:hint="eastAsia"/>
              </w:rPr>
              <w:t>LC</w:t>
            </w:r>
            <w:r w:rsidRPr="00337BA7">
              <w:rPr>
                <w:rFonts w:hint="eastAsia"/>
              </w:rPr>
              <w:t>型式須符合</w:t>
            </w:r>
            <w:r w:rsidRPr="00337BA7">
              <w:rPr>
                <w:rFonts w:hint="eastAsia"/>
              </w:rPr>
              <w:t>IEC 61754-20</w:t>
            </w:r>
            <w:r w:rsidRPr="00337BA7">
              <w:rPr>
                <w:rFonts w:hint="eastAsia"/>
              </w:rPr>
              <w:t>標準。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AA4ED" w14:textId="77777777" w:rsidR="00F83D7A" w:rsidRPr="00337BA7" w:rsidRDefault="00F83D7A" w:rsidP="00F83D7A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DB88" w14:textId="77777777" w:rsidR="00F83D7A" w:rsidRPr="00337BA7" w:rsidRDefault="00F83D7A" w:rsidP="00F83D7A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DC88" w14:textId="77777777" w:rsidR="00F83D7A" w:rsidRPr="00337BA7" w:rsidRDefault="00F83D7A" w:rsidP="00F83D7A">
            <w:pPr>
              <w:spacing w:line="400" w:lineRule="exact"/>
              <w:rPr>
                <w:rFonts w:ascii="標楷體"/>
              </w:rPr>
            </w:pPr>
          </w:p>
        </w:tc>
      </w:tr>
      <w:tr w:rsidR="00337BA7" w:rsidRPr="00337BA7" w14:paraId="2AA18B5A" w14:textId="77777777" w:rsidTr="006D4F6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0A79" w14:textId="2DA9D674" w:rsidR="00F83D7A" w:rsidRPr="00337BA7" w:rsidRDefault="00351BDE" w:rsidP="00F83D7A">
            <w:pPr>
              <w:rPr>
                <w:rFonts w:eastAsia="新細明體"/>
              </w:rPr>
            </w:pPr>
            <w:r w:rsidRPr="00337BA7">
              <w:rPr>
                <w:rFonts w:eastAsia="新細明體" w:hint="eastAsia"/>
              </w:rPr>
              <w:t>3.7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C249" w14:textId="2FECCED6" w:rsidR="00F83D7A" w:rsidRPr="00337BA7" w:rsidRDefault="00F83D7A" w:rsidP="00F83D7A">
            <w:pPr>
              <w:spacing w:line="400" w:lineRule="exact"/>
            </w:pPr>
            <w:r w:rsidRPr="00337BA7">
              <w:rPr>
                <w:rFonts w:hint="eastAsia"/>
              </w:rPr>
              <w:t>熔接用之</w:t>
            </w:r>
            <w:r w:rsidRPr="00337BA7">
              <w:rPr>
                <w:rFonts w:hint="eastAsia"/>
              </w:rPr>
              <w:t>Pig-Tail</w:t>
            </w:r>
            <w:r w:rsidRPr="00337BA7">
              <w:rPr>
                <w:rFonts w:hint="eastAsia"/>
              </w:rPr>
              <w:t>須具有</w:t>
            </w:r>
            <w:r w:rsidRPr="00337BA7">
              <w:rPr>
                <w:rFonts w:hint="eastAsia"/>
              </w:rPr>
              <w:t>PVC</w:t>
            </w:r>
            <w:r w:rsidRPr="00337BA7">
              <w:rPr>
                <w:rFonts w:hint="eastAsia"/>
              </w:rPr>
              <w:t>包覆，不得使用</w:t>
            </w:r>
            <w:proofErr w:type="gramStart"/>
            <w:r w:rsidRPr="00337BA7">
              <w:rPr>
                <w:rFonts w:hint="eastAsia"/>
              </w:rPr>
              <w:t>裸</w:t>
            </w:r>
            <w:proofErr w:type="gramEnd"/>
            <w:r w:rsidRPr="00337BA7">
              <w:rPr>
                <w:rFonts w:hint="eastAsia"/>
              </w:rPr>
              <w:t>光纖。型式為</w:t>
            </w:r>
            <w:r w:rsidRPr="00337BA7">
              <w:rPr>
                <w:rFonts w:hint="eastAsia"/>
              </w:rPr>
              <w:t>LC/UPC</w:t>
            </w:r>
            <w:r w:rsidRPr="00337BA7">
              <w:rPr>
                <w:rFonts w:hint="eastAsia"/>
              </w:rPr>
              <w:t>。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34DF3" w14:textId="77777777" w:rsidR="00F83D7A" w:rsidRPr="00337BA7" w:rsidRDefault="00F83D7A" w:rsidP="00F83D7A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3E8A" w14:textId="77777777" w:rsidR="00F83D7A" w:rsidRPr="00337BA7" w:rsidRDefault="00F83D7A" w:rsidP="00F83D7A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171C" w14:textId="77777777" w:rsidR="00F83D7A" w:rsidRPr="00337BA7" w:rsidRDefault="00F83D7A" w:rsidP="00F83D7A">
            <w:pPr>
              <w:spacing w:line="400" w:lineRule="exact"/>
              <w:rPr>
                <w:rFonts w:ascii="標楷體"/>
              </w:rPr>
            </w:pPr>
          </w:p>
        </w:tc>
      </w:tr>
      <w:tr w:rsidR="00337BA7" w:rsidRPr="00337BA7" w14:paraId="326EB8D4" w14:textId="77777777" w:rsidTr="006D4F6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4F6B" w14:textId="1F978977" w:rsidR="00F83D7A" w:rsidRPr="00337BA7" w:rsidRDefault="00F83D7A" w:rsidP="00F83D7A">
            <w:pPr>
              <w:rPr>
                <w:rFonts w:eastAsia="新細明體"/>
              </w:rPr>
            </w:pPr>
            <w:r w:rsidRPr="00337BA7">
              <w:rPr>
                <w:rFonts w:eastAsia="新細明體" w:hint="eastAsia"/>
              </w:rPr>
              <w:t>4</w:t>
            </w:r>
          </w:p>
        </w:tc>
        <w:tc>
          <w:tcPr>
            <w:tcW w:w="8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D338" w14:textId="188E35EC" w:rsidR="00F83D7A" w:rsidRPr="00337BA7" w:rsidRDefault="00F83D7A" w:rsidP="00F83D7A">
            <w:pPr>
              <w:spacing w:line="400" w:lineRule="exact"/>
              <w:rPr>
                <w:rFonts w:ascii="標楷體"/>
                <w:b/>
                <w:bCs/>
              </w:rPr>
            </w:pPr>
            <w:r w:rsidRPr="00337BA7">
              <w:rPr>
                <w:rFonts w:hint="eastAsia"/>
                <w:b/>
                <w:bCs/>
              </w:rPr>
              <w:t xml:space="preserve">Cat 6 </w:t>
            </w:r>
            <w:r w:rsidRPr="00337BA7">
              <w:rPr>
                <w:rFonts w:hint="eastAsia"/>
                <w:b/>
                <w:bCs/>
              </w:rPr>
              <w:t>網路</w:t>
            </w:r>
            <w:r w:rsidR="00F02F05" w:rsidRPr="00337BA7">
              <w:rPr>
                <w:rFonts w:hint="eastAsia"/>
                <w:b/>
                <w:bCs/>
              </w:rPr>
              <w:t>線路</w:t>
            </w:r>
            <w:r w:rsidRPr="00337BA7">
              <w:rPr>
                <w:rFonts w:hint="eastAsia"/>
                <w:b/>
                <w:bCs/>
              </w:rPr>
              <w:t>（含</w:t>
            </w:r>
            <w:r w:rsidRPr="00337BA7">
              <w:rPr>
                <w:rFonts w:hint="eastAsia"/>
                <w:b/>
                <w:bCs/>
              </w:rPr>
              <w:t>UTP</w:t>
            </w:r>
            <w:r w:rsidRPr="00337BA7">
              <w:rPr>
                <w:rFonts w:hint="eastAsia"/>
                <w:b/>
                <w:bCs/>
              </w:rPr>
              <w:t>、</w:t>
            </w:r>
            <w:r w:rsidRPr="00337BA7">
              <w:rPr>
                <w:rFonts w:hint="eastAsia"/>
                <w:b/>
                <w:bCs/>
              </w:rPr>
              <w:t>Keystone</w:t>
            </w:r>
            <w:r w:rsidRPr="00337BA7">
              <w:rPr>
                <w:rFonts w:hint="eastAsia"/>
                <w:b/>
                <w:bCs/>
              </w:rPr>
              <w:t>、</w:t>
            </w:r>
            <w:r w:rsidRPr="00337BA7">
              <w:rPr>
                <w:rFonts w:hint="eastAsia"/>
                <w:b/>
                <w:bCs/>
              </w:rPr>
              <w:t>Patch Cord</w:t>
            </w:r>
            <w:r w:rsidRPr="00337BA7">
              <w:rPr>
                <w:rFonts w:hint="eastAsia"/>
                <w:b/>
                <w:bCs/>
              </w:rPr>
              <w:t>、</w:t>
            </w:r>
            <w:r w:rsidRPr="00337BA7">
              <w:rPr>
                <w:rFonts w:hint="eastAsia"/>
                <w:b/>
                <w:bCs/>
              </w:rPr>
              <w:t>Patch Panel</w:t>
            </w:r>
            <w:r w:rsidR="00A81625" w:rsidRPr="00337BA7">
              <w:rPr>
                <w:rFonts w:hint="eastAsia"/>
                <w:b/>
                <w:bCs/>
              </w:rPr>
              <w:t>，須為同一廠牌</w:t>
            </w:r>
            <w:r w:rsidRPr="00337BA7">
              <w:rPr>
                <w:rFonts w:hint="eastAsia"/>
                <w:b/>
                <w:bCs/>
              </w:rPr>
              <w:t>）</w:t>
            </w:r>
          </w:p>
        </w:tc>
      </w:tr>
      <w:tr w:rsidR="00337BA7" w:rsidRPr="00337BA7" w14:paraId="1C51BDDD" w14:textId="77777777" w:rsidTr="006D4F6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18E0" w14:textId="06BD3B78" w:rsidR="00F83D7A" w:rsidRPr="00337BA7" w:rsidRDefault="00F83D7A" w:rsidP="00F83D7A">
            <w:pPr>
              <w:rPr>
                <w:rFonts w:eastAsia="新細明體"/>
              </w:rPr>
            </w:pPr>
            <w:r w:rsidRPr="00337BA7">
              <w:rPr>
                <w:rFonts w:eastAsia="新細明體" w:hint="eastAsia"/>
              </w:rPr>
              <w:t>4</w:t>
            </w:r>
            <w:r w:rsidRPr="00337BA7">
              <w:rPr>
                <w:rFonts w:eastAsia="新細明體"/>
              </w:rPr>
              <w:t>.1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3859" w14:textId="22B76206" w:rsidR="00F83D7A" w:rsidRPr="00337BA7" w:rsidRDefault="00F83D7A" w:rsidP="00F83D7A">
            <w:pPr>
              <w:spacing w:line="400" w:lineRule="exact"/>
            </w:pPr>
            <w:r w:rsidRPr="00337BA7">
              <w:rPr>
                <w:rFonts w:hint="eastAsia"/>
              </w:rPr>
              <w:t>須建置</w:t>
            </w:r>
            <w:r w:rsidRPr="00337BA7">
              <w:rPr>
                <w:rFonts w:hint="eastAsia"/>
              </w:rPr>
              <w:t>Cat6</w:t>
            </w:r>
            <w:r w:rsidRPr="00337BA7">
              <w:rPr>
                <w:rFonts w:hint="eastAsia"/>
              </w:rPr>
              <w:t>網</w:t>
            </w:r>
            <w:r w:rsidR="00061608" w:rsidRPr="00337BA7">
              <w:rPr>
                <w:rFonts w:hint="eastAsia"/>
              </w:rPr>
              <w:t>路</w:t>
            </w:r>
            <w:r w:rsidR="00F02F05" w:rsidRPr="00337BA7">
              <w:rPr>
                <w:rFonts w:hint="eastAsia"/>
                <w:b/>
                <w:bCs/>
              </w:rPr>
              <w:t>線路</w:t>
            </w:r>
            <w:r w:rsidRPr="00337BA7">
              <w:rPr>
                <w:rFonts w:hint="eastAsia"/>
              </w:rPr>
              <w:t>共</w:t>
            </w:r>
            <w:proofErr w:type="gramStart"/>
            <w:r w:rsidRPr="00337BA7">
              <w:rPr>
                <w:rFonts w:hint="eastAsia"/>
              </w:rPr>
              <w:t>70</w:t>
            </w:r>
            <w:r w:rsidRPr="00337BA7">
              <w:rPr>
                <w:rFonts w:hint="eastAsia"/>
              </w:rPr>
              <w:t>點</w:t>
            </w:r>
            <w:r w:rsidRPr="00337BA7">
              <w:rPr>
                <w:rFonts w:hint="eastAsia"/>
                <w:strike/>
              </w:rPr>
              <w:t>條</w:t>
            </w:r>
            <w:proofErr w:type="gramEnd"/>
            <w:r w:rsidRPr="00337BA7">
              <w:rPr>
                <w:rFonts w:hint="eastAsia"/>
              </w:rPr>
              <w:t>，配置如下：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6243" w14:textId="77777777" w:rsidR="00F83D7A" w:rsidRPr="00337BA7" w:rsidRDefault="00F83D7A" w:rsidP="00F83D7A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85318" w14:textId="77777777" w:rsidR="00F83D7A" w:rsidRPr="00337BA7" w:rsidRDefault="00F83D7A" w:rsidP="00F83D7A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A6BE" w14:textId="77777777" w:rsidR="00F83D7A" w:rsidRPr="00337BA7" w:rsidRDefault="00F83D7A" w:rsidP="00F83D7A">
            <w:pPr>
              <w:spacing w:line="400" w:lineRule="exact"/>
              <w:rPr>
                <w:rFonts w:ascii="標楷體"/>
              </w:rPr>
            </w:pPr>
          </w:p>
        </w:tc>
      </w:tr>
      <w:tr w:rsidR="00337BA7" w:rsidRPr="00337BA7" w14:paraId="3E7906C3" w14:textId="77777777" w:rsidTr="006D4F6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F4A63" w14:textId="249F1BC0" w:rsidR="00F83D7A" w:rsidRPr="00337BA7" w:rsidRDefault="00F83D7A" w:rsidP="00F83D7A">
            <w:pPr>
              <w:rPr>
                <w:rFonts w:eastAsia="新細明體"/>
              </w:rPr>
            </w:pPr>
            <w:r w:rsidRPr="00337BA7">
              <w:rPr>
                <w:rFonts w:eastAsia="新細明體" w:hint="eastAsia"/>
              </w:rPr>
              <w:t>4</w:t>
            </w:r>
            <w:r w:rsidRPr="00337BA7">
              <w:rPr>
                <w:rFonts w:eastAsia="新細明體"/>
              </w:rPr>
              <w:t>.1.1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B27A" w14:textId="0666D12B" w:rsidR="00F83D7A" w:rsidRPr="00337BA7" w:rsidRDefault="00F83D7A" w:rsidP="00F83D7A">
            <w:pPr>
              <w:spacing w:line="400" w:lineRule="exact"/>
            </w:pPr>
            <w:r w:rsidRPr="00337BA7">
              <w:rPr>
                <w:rFonts w:hint="eastAsia"/>
              </w:rPr>
              <w:t>1</w:t>
            </w:r>
            <w:proofErr w:type="gramStart"/>
            <w:r w:rsidRPr="00337BA7">
              <w:rPr>
                <w:rFonts w:hint="eastAsia"/>
              </w:rPr>
              <w:t>樓機櫃至</w:t>
            </w:r>
            <w:r w:rsidRPr="00337BA7">
              <w:rPr>
                <w:rFonts w:hint="eastAsia"/>
              </w:rPr>
              <w:t>1</w:t>
            </w:r>
            <w:r w:rsidRPr="00337BA7">
              <w:rPr>
                <w:rFonts w:hint="eastAsia"/>
              </w:rPr>
              <w:t>樓各</w:t>
            </w:r>
            <w:proofErr w:type="gramEnd"/>
            <w:r w:rsidRPr="00337BA7">
              <w:rPr>
                <w:rFonts w:hint="eastAsia"/>
              </w:rPr>
              <w:t>指定空間，共</w:t>
            </w:r>
            <w:r w:rsidRPr="00337BA7">
              <w:rPr>
                <w:rFonts w:hint="eastAsia"/>
              </w:rPr>
              <w:t>28</w:t>
            </w:r>
            <w:r w:rsidRPr="00337BA7">
              <w:rPr>
                <w:rFonts w:hint="eastAsia"/>
              </w:rPr>
              <w:t>埠。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A520" w14:textId="77777777" w:rsidR="00F83D7A" w:rsidRPr="00337BA7" w:rsidRDefault="00F83D7A" w:rsidP="00F83D7A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775F2" w14:textId="77777777" w:rsidR="00F83D7A" w:rsidRPr="00337BA7" w:rsidRDefault="00F83D7A" w:rsidP="00F83D7A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9D08" w14:textId="77777777" w:rsidR="00F83D7A" w:rsidRPr="00337BA7" w:rsidRDefault="00F83D7A" w:rsidP="00F83D7A">
            <w:pPr>
              <w:spacing w:line="400" w:lineRule="exact"/>
              <w:rPr>
                <w:rFonts w:ascii="標楷體"/>
              </w:rPr>
            </w:pPr>
          </w:p>
        </w:tc>
      </w:tr>
      <w:tr w:rsidR="00337BA7" w:rsidRPr="00337BA7" w14:paraId="39F13DA2" w14:textId="77777777" w:rsidTr="006D4F6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0EC7" w14:textId="7EDDA064" w:rsidR="00F83D7A" w:rsidRPr="00337BA7" w:rsidRDefault="00F83D7A" w:rsidP="00F83D7A">
            <w:pPr>
              <w:rPr>
                <w:rFonts w:eastAsia="新細明體"/>
              </w:rPr>
            </w:pPr>
            <w:r w:rsidRPr="00337BA7">
              <w:rPr>
                <w:rFonts w:eastAsia="新細明體" w:hint="eastAsia"/>
              </w:rPr>
              <w:t>4</w:t>
            </w:r>
            <w:r w:rsidRPr="00337BA7">
              <w:rPr>
                <w:rFonts w:eastAsia="新細明體"/>
              </w:rPr>
              <w:t>.1.</w:t>
            </w:r>
            <w:r w:rsidR="009A4935" w:rsidRPr="00337BA7">
              <w:rPr>
                <w:rFonts w:eastAsia="新細明體"/>
              </w:rPr>
              <w:t>2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C49C" w14:textId="463FF3FA" w:rsidR="00F83D7A" w:rsidRPr="00337BA7" w:rsidRDefault="00F83D7A" w:rsidP="00F83D7A">
            <w:pPr>
              <w:spacing w:line="400" w:lineRule="exact"/>
            </w:pPr>
            <w:r w:rsidRPr="00337BA7">
              <w:rPr>
                <w:rFonts w:hint="eastAsia"/>
              </w:rPr>
              <w:t>2</w:t>
            </w:r>
            <w:proofErr w:type="gramStart"/>
            <w:r w:rsidRPr="00337BA7">
              <w:rPr>
                <w:rFonts w:hint="eastAsia"/>
              </w:rPr>
              <w:t>樓機櫃至</w:t>
            </w:r>
            <w:r w:rsidRPr="00337BA7">
              <w:rPr>
                <w:rFonts w:hint="eastAsia"/>
              </w:rPr>
              <w:t>2</w:t>
            </w:r>
            <w:r w:rsidRPr="00337BA7">
              <w:rPr>
                <w:rFonts w:hint="eastAsia"/>
              </w:rPr>
              <w:t>、</w:t>
            </w:r>
            <w:r w:rsidRPr="00337BA7">
              <w:rPr>
                <w:rFonts w:hint="eastAsia"/>
              </w:rPr>
              <w:t>3</w:t>
            </w:r>
            <w:r w:rsidRPr="00337BA7">
              <w:rPr>
                <w:rFonts w:hint="eastAsia"/>
              </w:rPr>
              <w:t>樓各</w:t>
            </w:r>
            <w:proofErr w:type="gramEnd"/>
            <w:r w:rsidRPr="00337BA7">
              <w:rPr>
                <w:rFonts w:hint="eastAsia"/>
              </w:rPr>
              <w:t>指定空間，共</w:t>
            </w:r>
            <w:r w:rsidRPr="00337BA7">
              <w:rPr>
                <w:rFonts w:hint="eastAsia"/>
              </w:rPr>
              <w:t>42</w:t>
            </w:r>
            <w:r w:rsidRPr="00337BA7">
              <w:rPr>
                <w:rFonts w:hint="eastAsia"/>
              </w:rPr>
              <w:t>埠。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3FC2" w14:textId="77777777" w:rsidR="00F83D7A" w:rsidRPr="00337BA7" w:rsidRDefault="00F83D7A" w:rsidP="00F83D7A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B9F7" w14:textId="77777777" w:rsidR="00F83D7A" w:rsidRPr="00337BA7" w:rsidRDefault="00F83D7A" w:rsidP="00F83D7A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AECF5" w14:textId="77777777" w:rsidR="00F83D7A" w:rsidRPr="00337BA7" w:rsidRDefault="00F83D7A" w:rsidP="00F83D7A">
            <w:pPr>
              <w:spacing w:line="400" w:lineRule="exact"/>
              <w:rPr>
                <w:rFonts w:ascii="標楷體"/>
              </w:rPr>
            </w:pPr>
          </w:p>
        </w:tc>
      </w:tr>
      <w:tr w:rsidR="00337BA7" w:rsidRPr="00337BA7" w14:paraId="366CD840" w14:textId="77777777" w:rsidTr="006D4F6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747A" w14:textId="5C17F07C" w:rsidR="00F83D7A" w:rsidRPr="00337BA7" w:rsidRDefault="00F83D7A" w:rsidP="00F83D7A">
            <w:pPr>
              <w:rPr>
                <w:rFonts w:eastAsia="新細明體"/>
              </w:rPr>
            </w:pPr>
            <w:r w:rsidRPr="00337BA7">
              <w:rPr>
                <w:rFonts w:eastAsia="新細明體" w:hint="eastAsia"/>
              </w:rPr>
              <w:t>4</w:t>
            </w:r>
            <w:r w:rsidRPr="00337BA7">
              <w:rPr>
                <w:rFonts w:eastAsia="新細明體"/>
              </w:rPr>
              <w:t>.</w:t>
            </w:r>
            <w:r w:rsidR="009A4935" w:rsidRPr="00337BA7">
              <w:rPr>
                <w:rFonts w:eastAsia="新細明體"/>
              </w:rPr>
              <w:t>1.</w:t>
            </w:r>
            <w:r w:rsidR="00823303" w:rsidRPr="00337BA7">
              <w:rPr>
                <w:rFonts w:eastAsia="新細明體"/>
              </w:rPr>
              <w:t>2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E43EA" w14:textId="74E52EDC" w:rsidR="00F83D7A" w:rsidRPr="00337BA7" w:rsidRDefault="00F83D7A" w:rsidP="00F83D7A">
            <w:pPr>
              <w:spacing w:line="400" w:lineRule="exact"/>
            </w:pPr>
            <w:r w:rsidRPr="00337BA7">
              <w:rPr>
                <w:rFonts w:hint="eastAsia"/>
              </w:rPr>
              <w:t>每條</w:t>
            </w:r>
            <w:r w:rsidRPr="00337BA7">
              <w:rPr>
                <w:rFonts w:hint="eastAsia"/>
              </w:rPr>
              <w:t>UTP</w:t>
            </w:r>
            <w:r w:rsidRPr="00337BA7">
              <w:rPr>
                <w:rFonts w:hint="eastAsia"/>
              </w:rPr>
              <w:t>線路為</w:t>
            </w:r>
            <w:r w:rsidRPr="00337BA7">
              <w:rPr>
                <w:rFonts w:hint="eastAsia"/>
              </w:rPr>
              <w:t>4</w:t>
            </w:r>
            <w:r w:rsidRPr="00337BA7">
              <w:rPr>
                <w:rFonts w:hint="eastAsia"/>
              </w:rPr>
              <w:t>對水平雙絞線。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02873" w14:textId="77777777" w:rsidR="00F83D7A" w:rsidRPr="00337BA7" w:rsidRDefault="00F83D7A" w:rsidP="00F83D7A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7F58" w14:textId="77777777" w:rsidR="00F83D7A" w:rsidRPr="00337BA7" w:rsidRDefault="00F83D7A" w:rsidP="00F83D7A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3C51" w14:textId="77777777" w:rsidR="00F83D7A" w:rsidRPr="00337BA7" w:rsidRDefault="00F83D7A" w:rsidP="00F83D7A">
            <w:pPr>
              <w:spacing w:line="400" w:lineRule="exact"/>
              <w:rPr>
                <w:rFonts w:ascii="標楷體"/>
              </w:rPr>
            </w:pPr>
          </w:p>
        </w:tc>
      </w:tr>
      <w:tr w:rsidR="00337BA7" w:rsidRPr="00337BA7" w14:paraId="2E2E235B" w14:textId="77777777" w:rsidTr="006D4F6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903C" w14:textId="2FBD4487" w:rsidR="00F83D7A" w:rsidRPr="00337BA7" w:rsidRDefault="001D401E" w:rsidP="00F83D7A">
            <w:pPr>
              <w:rPr>
                <w:rFonts w:eastAsia="新細明體"/>
              </w:rPr>
            </w:pPr>
            <w:r w:rsidRPr="00337BA7">
              <w:rPr>
                <w:rFonts w:eastAsia="新細明體" w:hint="eastAsia"/>
              </w:rPr>
              <w:t>4</w:t>
            </w:r>
            <w:r w:rsidRPr="00337BA7">
              <w:rPr>
                <w:rFonts w:eastAsia="新細明體"/>
              </w:rPr>
              <w:t>.</w:t>
            </w:r>
            <w:r w:rsidR="009A4935" w:rsidRPr="00337BA7">
              <w:rPr>
                <w:rFonts w:eastAsia="新細明體"/>
              </w:rPr>
              <w:t>1</w:t>
            </w:r>
            <w:r w:rsidRPr="00337BA7">
              <w:rPr>
                <w:rFonts w:eastAsia="新細明體"/>
              </w:rPr>
              <w:t>.</w:t>
            </w:r>
            <w:r w:rsidR="00823303" w:rsidRPr="00337BA7">
              <w:rPr>
                <w:rFonts w:eastAsia="新細明體"/>
              </w:rPr>
              <w:t>2</w:t>
            </w:r>
            <w:r w:rsidR="009A4935" w:rsidRPr="00337BA7">
              <w:rPr>
                <w:rFonts w:eastAsia="新細明體"/>
              </w:rPr>
              <w:t>.1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12829" w14:textId="4809493D" w:rsidR="00F83D7A" w:rsidRPr="00337BA7" w:rsidRDefault="00F83D7A" w:rsidP="00F83D7A">
            <w:pPr>
              <w:spacing w:line="400" w:lineRule="exact"/>
            </w:pPr>
            <w:r w:rsidRPr="00337BA7">
              <w:rPr>
                <w:rFonts w:hint="eastAsia"/>
              </w:rPr>
              <w:t>產品須符合或</w:t>
            </w:r>
            <w:r w:rsidR="00912E2D" w:rsidRPr="00337BA7">
              <w:rPr>
                <w:rFonts w:hint="eastAsia"/>
              </w:rPr>
              <w:t>優於</w:t>
            </w:r>
            <w:r w:rsidRPr="00337BA7">
              <w:rPr>
                <w:rFonts w:hint="eastAsia"/>
              </w:rPr>
              <w:t>ISO/IEC 11801 Class E</w:t>
            </w:r>
            <w:r w:rsidRPr="00337BA7">
              <w:rPr>
                <w:rFonts w:hint="eastAsia"/>
              </w:rPr>
              <w:t>或</w:t>
            </w:r>
            <w:r w:rsidRPr="00337BA7">
              <w:rPr>
                <w:rFonts w:hint="eastAsia"/>
              </w:rPr>
              <w:t>ANSI/TIA/EIA-568-C.2 Cat.6</w:t>
            </w:r>
            <w:r w:rsidRPr="00337BA7">
              <w:rPr>
                <w:rFonts w:hint="eastAsia"/>
              </w:rPr>
              <w:t>性能要求。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E88FB" w14:textId="77777777" w:rsidR="00F83D7A" w:rsidRPr="00337BA7" w:rsidRDefault="00F83D7A" w:rsidP="00F83D7A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E817" w14:textId="77777777" w:rsidR="00F83D7A" w:rsidRPr="00337BA7" w:rsidRDefault="00F83D7A" w:rsidP="00F83D7A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8B33" w14:textId="77777777" w:rsidR="00F83D7A" w:rsidRPr="00337BA7" w:rsidRDefault="00F83D7A" w:rsidP="00F83D7A">
            <w:pPr>
              <w:spacing w:line="400" w:lineRule="exact"/>
              <w:rPr>
                <w:rFonts w:ascii="標楷體"/>
              </w:rPr>
            </w:pPr>
          </w:p>
        </w:tc>
      </w:tr>
      <w:tr w:rsidR="00337BA7" w:rsidRPr="00337BA7" w14:paraId="163074E0" w14:textId="77777777" w:rsidTr="006D4F6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AF42A" w14:textId="50CE6539" w:rsidR="00F83D7A" w:rsidRPr="00337BA7" w:rsidRDefault="009A4935" w:rsidP="00F83D7A">
            <w:pPr>
              <w:rPr>
                <w:rFonts w:eastAsia="新細明體"/>
              </w:rPr>
            </w:pPr>
            <w:r w:rsidRPr="00337BA7">
              <w:rPr>
                <w:rFonts w:eastAsia="新細明體" w:hint="eastAsia"/>
              </w:rPr>
              <w:t>4</w:t>
            </w:r>
            <w:r w:rsidRPr="00337BA7">
              <w:rPr>
                <w:rFonts w:eastAsia="新細明體"/>
              </w:rPr>
              <w:t>.1.</w:t>
            </w:r>
            <w:r w:rsidR="00823303" w:rsidRPr="00337BA7">
              <w:rPr>
                <w:rFonts w:eastAsia="新細明體"/>
              </w:rPr>
              <w:t>2</w:t>
            </w:r>
            <w:r w:rsidRPr="00337BA7">
              <w:rPr>
                <w:rFonts w:eastAsia="新細明體"/>
              </w:rPr>
              <w:t>.2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59ADE" w14:textId="024D7F89" w:rsidR="00F83D7A" w:rsidRPr="00337BA7" w:rsidRDefault="001D401E" w:rsidP="00F83D7A">
            <w:pPr>
              <w:spacing w:line="400" w:lineRule="exact"/>
            </w:pPr>
            <w:r w:rsidRPr="00337BA7">
              <w:rPr>
                <w:rFonts w:hint="eastAsia"/>
              </w:rPr>
              <w:t>線材絕緣材質須為聚乙烯</w:t>
            </w:r>
            <w:r w:rsidRPr="00337BA7">
              <w:rPr>
                <w:rFonts w:hint="eastAsia"/>
              </w:rPr>
              <w:t>PE</w:t>
            </w:r>
            <w:r w:rsidRPr="00337BA7">
              <w:rPr>
                <w:rFonts w:hint="eastAsia"/>
              </w:rPr>
              <w:t>（</w:t>
            </w:r>
            <w:r w:rsidRPr="00337BA7">
              <w:rPr>
                <w:rFonts w:hint="eastAsia"/>
              </w:rPr>
              <w:t>polyethylene</w:t>
            </w:r>
            <w:r w:rsidRPr="00337BA7">
              <w:rPr>
                <w:rFonts w:hint="eastAsia"/>
              </w:rPr>
              <w:t>）。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058C" w14:textId="77777777" w:rsidR="00F83D7A" w:rsidRPr="00337BA7" w:rsidRDefault="00F83D7A" w:rsidP="00F83D7A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C6F7" w14:textId="77777777" w:rsidR="00F83D7A" w:rsidRPr="00337BA7" w:rsidRDefault="00F83D7A" w:rsidP="00F83D7A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DC47" w14:textId="77777777" w:rsidR="00F83D7A" w:rsidRPr="00337BA7" w:rsidRDefault="00F83D7A" w:rsidP="00F83D7A">
            <w:pPr>
              <w:spacing w:line="400" w:lineRule="exact"/>
              <w:rPr>
                <w:rFonts w:ascii="標楷體"/>
              </w:rPr>
            </w:pPr>
          </w:p>
        </w:tc>
      </w:tr>
      <w:tr w:rsidR="00337BA7" w:rsidRPr="00337BA7" w14:paraId="7187314C" w14:textId="77777777" w:rsidTr="006D4F6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7319" w14:textId="4D4922ED" w:rsidR="00F83D7A" w:rsidRPr="00337BA7" w:rsidRDefault="009A4935" w:rsidP="00F83D7A">
            <w:pPr>
              <w:rPr>
                <w:rFonts w:eastAsia="新細明體"/>
              </w:rPr>
            </w:pPr>
            <w:r w:rsidRPr="00337BA7">
              <w:rPr>
                <w:rFonts w:eastAsia="新細明體" w:hint="eastAsia"/>
              </w:rPr>
              <w:t>4</w:t>
            </w:r>
            <w:r w:rsidRPr="00337BA7">
              <w:rPr>
                <w:rFonts w:eastAsia="新細明體"/>
              </w:rPr>
              <w:t>.1.</w:t>
            </w:r>
            <w:r w:rsidR="00823303" w:rsidRPr="00337BA7">
              <w:rPr>
                <w:rFonts w:eastAsia="新細明體"/>
              </w:rPr>
              <w:t>2</w:t>
            </w:r>
            <w:r w:rsidRPr="00337BA7">
              <w:rPr>
                <w:rFonts w:eastAsia="新細明體"/>
              </w:rPr>
              <w:t>.3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65C4" w14:textId="5804B7BA" w:rsidR="00F83D7A" w:rsidRPr="00337BA7" w:rsidRDefault="001D401E" w:rsidP="00F83D7A">
            <w:pPr>
              <w:spacing w:line="400" w:lineRule="exact"/>
            </w:pPr>
            <w:proofErr w:type="gramStart"/>
            <w:r w:rsidRPr="00337BA7">
              <w:rPr>
                <w:rFonts w:hint="eastAsia"/>
              </w:rPr>
              <w:t>纜</w:t>
            </w:r>
            <w:proofErr w:type="gramEnd"/>
            <w:r w:rsidRPr="00337BA7">
              <w:rPr>
                <w:rFonts w:hint="eastAsia"/>
              </w:rPr>
              <w:t>線外被覆材質須為</w:t>
            </w:r>
            <w:proofErr w:type="gramStart"/>
            <w:r w:rsidRPr="00337BA7">
              <w:rPr>
                <w:rFonts w:hint="eastAsia"/>
              </w:rPr>
              <w:t>低煙無</w:t>
            </w:r>
            <w:proofErr w:type="gramEnd"/>
            <w:r w:rsidRPr="00337BA7">
              <w:rPr>
                <w:rFonts w:hint="eastAsia"/>
              </w:rPr>
              <w:t>鹵素，符合</w:t>
            </w:r>
            <w:r w:rsidR="006D4F64" w:rsidRPr="00337BA7">
              <w:rPr>
                <w:rFonts w:hint="eastAsia"/>
              </w:rPr>
              <w:t>LS</w:t>
            </w:r>
            <w:proofErr w:type="gramStart"/>
            <w:r w:rsidR="006D4F64" w:rsidRPr="00337BA7">
              <w:rPr>
                <w:rFonts w:hint="eastAsia"/>
              </w:rPr>
              <w:t>Ｏ</w:t>
            </w:r>
            <w:proofErr w:type="gramEnd"/>
            <w:r w:rsidR="006D4F64" w:rsidRPr="00337BA7">
              <w:rPr>
                <w:rFonts w:hint="eastAsia"/>
              </w:rPr>
              <w:t>H</w:t>
            </w:r>
            <w:r w:rsidRPr="00337BA7">
              <w:rPr>
                <w:rFonts w:hint="eastAsia"/>
              </w:rPr>
              <w:t>或</w:t>
            </w:r>
            <w:r w:rsidRPr="00337BA7">
              <w:rPr>
                <w:rFonts w:hint="eastAsia"/>
              </w:rPr>
              <w:t>LSZH</w:t>
            </w:r>
            <w:r w:rsidRPr="00337BA7">
              <w:rPr>
                <w:rFonts w:hint="eastAsia"/>
              </w:rPr>
              <w:t>特性材質。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E851" w14:textId="77777777" w:rsidR="00F83D7A" w:rsidRPr="00337BA7" w:rsidRDefault="00F83D7A" w:rsidP="00F83D7A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5CA4" w14:textId="77777777" w:rsidR="00F83D7A" w:rsidRPr="00337BA7" w:rsidRDefault="00F83D7A" w:rsidP="00F83D7A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AEB07" w14:textId="77777777" w:rsidR="00F83D7A" w:rsidRPr="00337BA7" w:rsidRDefault="00F83D7A" w:rsidP="00F83D7A">
            <w:pPr>
              <w:spacing w:line="400" w:lineRule="exact"/>
              <w:rPr>
                <w:rFonts w:ascii="標楷體"/>
              </w:rPr>
            </w:pPr>
          </w:p>
        </w:tc>
      </w:tr>
      <w:tr w:rsidR="00337BA7" w:rsidRPr="00337BA7" w14:paraId="6C7D32B9" w14:textId="77777777" w:rsidTr="006D4F6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B643" w14:textId="351EB7F6" w:rsidR="00F83D7A" w:rsidRPr="00337BA7" w:rsidRDefault="009A4935" w:rsidP="00F83D7A">
            <w:pPr>
              <w:rPr>
                <w:rFonts w:eastAsia="新細明體"/>
              </w:rPr>
            </w:pPr>
            <w:r w:rsidRPr="00337BA7">
              <w:rPr>
                <w:rFonts w:eastAsia="新細明體" w:hint="eastAsia"/>
              </w:rPr>
              <w:t>4</w:t>
            </w:r>
            <w:r w:rsidRPr="00337BA7">
              <w:rPr>
                <w:rFonts w:eastAsia="新細明體"/>
              </w:rPr>
              <w:t>.1.</w:t>
            </w:r>
            <w:r w:rsidR="00823303" w:rsidRPr="00337BA7">
              <w:rPr>
                <w:rFonts w:eastAsia="新細明體"/>
              </w:rPr>
              <w:t>2</w:t>
            </w:r>
            <w:r w:rsidRPr="00337BA7">
              <w:rPr>
                <w:rFonts w:eastAsia="新細明體"/>
              </w:rPr>
              <w:t>.4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17C3" w14:textId="54E849E6" w:rsidR="00F83D7A" w:rsidRPr="00337BA7" w:rsidRDefault="001D401E" w:rsidP="00F83D7A">
            <w:pPr>
              <w:spacing w:line="400" w:lineRule="exact"/>
            </w:pPr>
            <w:r w:rsidRPr="00337BA7">
              <w:rPr>
                <w:rFonts w:hint="eastAsia"/>
              </w:rPr>
              <w:t>於各空間</w:t>
            </w:r>
            <w:proofErr w:type="gramStart"/>
            <w:r w:rsidRPr="00337BA7">
              <w:rPr>
                <w:rFonts w:hint="eastAsia"/>
              </w:rPr>
              <w:t>佈</w:t>
            </w:r>
            <w:proofErr w:type="gramEnd"/>
            <w:r w:rsidRPr="00337BA7">
              <w:rPr>
                <w:rFonts w:hint="eastAsia"/>
              </w:rPr>
              <w:t>設</w:t>
            </w:r>
            <w:r w:rsidRPr="00337BA7">
              <w:rPr>
                <w:rFonts w:hint="eastAsia"/>
              </w:rPr>
              <w:t>CAT6</w:t>
            </w:r>
            <w:r w:rsidRPr="00337BA7">
              <w:rPr>
                <w:rFonts w:hint="eastAsia"/>
              </w:rPr>
              <w:t>網路</w:t>
            </w:r>
            <w:r w:rsidR="001549D2">
              <w:rPr>
                <w:rFonts w:hint="eastAsia"/>
              </w:rPr>
              <w:t>線路</w:t>
            </w:r>
            <w:r w:rsidRPr="00337BA7">
              <w:rPr>
                <w:rFonts w:hint="eastAsia"/>
              </w:rPr>
              <w:t>至</w:t>
            </w:r>
            <w:r w:rsidRPr="00337BA7">
              <w:rPr>
                <w:rFonts w:hint="eastAsia"/>
              </w:rPr>
              <w:t>1</w:t>
            </w:r>
            <w:r w:rsidRPr="00337BA7">
              <w:rPr>
                <w:rFonts w:hint="eastAsia"/>
              </w:rPr>
              <w:t>、</w:t>
            </w:r>
            <w:r w:rsidRPr="00337BA7">
              <w:rPr>
                <w:rFonts w:hint="eastAsia"/>
              </w:rPr>
              <w:t>2</w:t>
            </w:r>
            <w:r w:rsidRPr="00337BA7">
              <w:rPr>
                <w:rFonts w:hint="eastAsia"/>
              </w:rPr>
              <w:t>、</w:t>
            </w:r>
            <w:r w:rsidRPr="00337BA7">
              <w:rPr>
                <w:rFonts w:hint="eastAsia"/>
              </w:rPr>
              <w:t>3</w:t>
            </w:r>
            <w:r w:rsidRPr="00337BA7">
              <w:rPr>
                <w:rFonts w:hint="eastAsia"/>
              </w:rPr>
              <w:t>樓各個院方指定位置。機房端以</w:t>
            </w:r>
            <w:r w:rsidRPr="00337BA7">
              <w:rPr>
                <w:rFonts w:hint="eastAsia"/>
              </w:rPr>
              <w:t>Patch Panel</w:t>
            </w:r>
            <w:r w:rsidRPr="00337BA7">
              <w:rPr>
                <w:rFonts w:hint="eastAsia"/>
              </w:rPr>
              <w:t>收容，使用者端接線盒或面板收容。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4B36" w14:textId="77777777" w:rsidR="00F83D7A" w:rsidRPr="00337BA7" w:rsidRDefault="00F83D7A" w:rsidP="00F83D7A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395F" w14:textId="77777777" w:rsidR="00F83D7A" w:rsidRPr="00337BA7" w:rsidRDefault="00F83D7A" w:rsidP="00F83D7A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DAC9" w14:textId="77777777" w:rsidR="00F83D7A" w:rsidRPr="00337BA7" w:rsidRDefault="00F83D7A" w:rsidP="00F83D7A">
            <w:pPr>
              <w:spacing w:line="400" w:lineRule="exact"/>
              <w:rPr>
                <w:rFonts w:ascii="標楷體"/>
              </w:rPr>
            </w:pPr>
          </w:p>
        </w:tc>
      </w:tr>
      <w:tr w:rsidR="00337BA7" w:rsidRPr="00337BA7" w14:paraId="15AD0EEB" w14:textId="77777777" w:rsidTr="006D4F6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35204" w14:textId="30FEFF49" w:rsidR="00F83D7A" w:rsidRPr="00337BA7" w:rsidRDefault="001D401E" w:rsidP="00F83D7A">
            <w:pPr>
              <w:rPr>
                <w:rFonts w:eastAsia="新細明體"/>
              </w:rPr>
            </w:pPr>
            <w:r w:rsidRPr="00337BA7">
              <w:rPr>
                <w:rFonts w:eastAsia="新細明體" w:hint="eastAsia"/>
              </w:rPr>
              <w:t>4</w:t>
            </w:r>
            <w:r w:rsidRPr="00337BA7">
              <w:rPr>
                <w:rFonts w:eastAsia="新細明體"/>
              </w:rPr>
              <w:t>.</w:t>
            </w:r>
            <w:r w:rsidR="009A4935" w:rsidRPr="00337BA7">
              <w:rPr>
                <w:rFonts w:eastAsia="新細明體"/>
              </w:rPr>
              <w:t>1.</w:t>
            </w:r>
            <w:r w:rsidRPr="00337BA7">
              <w:rPr>
                <w:rFonts w:eastAsia="新細明體"/>
              </w:rPr>
              <w:t>3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216C" w14:textId="01637FA0" w:rsidR="00F83D7A" w:rsidRPr="00337BA7" w:rsidRDefault="001D401E" w:rsidP="00F83D7A">
            <w:pPr>
              <w:spacing w:line="400" w:lineRule="exact"/>
            </w:pPr>
            <w:r w:rsidRPr="00337BA7">
              <w:rPr>
                <w:rFonts w:hint="eastAsia"/>
              </w:rPr>
              <w:t>Cat6 UTP</w:t>
            </w:r>
            <w:r w:rsidRPr="00337BA7">
              <w:rPr>
                <w:rFonts w:hint="eastAsia"/>
              </w:rPr>
              <w:t>跳線（</w:t>
            </w:r>
            <w:r w:rsidRPr="00337BA7">
              <w:rPr>
                <w:rFonts w:hint="eastAsia"/>
              </w:rPr>
              <w:t>patch cord</w:t>
            </w:r>
            <w:r w:rsidRPr="00337BA7">
              <w:rPr>
                <w:rFonts w:hint="eastAsia"/>
              </w:rPr>
              <w:t>）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E808" w14:textId="77777777" w:rsidR="00F83D7A" w:rsidRPr="00337BA7" w:rsidRDefault="00F83D7A" w:rsidP="00F83D7A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37EF" w14:textId="77777777" w:rsidR="00F83D7A" w:rsidRPr="00337BA7" w:rsidRDefault="00F83D7A" w:rsidP="00F83D7A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CB6C8" w14:textId="77777777" w:rsidR="00F83D7A" w:rsidRPr="00337BA7" w:rsidRDefault="00F83D7A" w:rsidP="00F83D7A">
            <w:pPr>
              <w:spacing w:line="400" w:lineRule="exact"/>
              <w:rPr>
                <w:rFonts w:ascii="標楷體"/>
              </w:rPr>
            </w:pPr>
          </w:p>
        </w:tc>
      </w:tr>
      <w:tr w:rsidR="00337BA7" w:rsidRPr="00337BA7" w14:paraId="0E67DDB2" w14:textId="77777777" w:rsidTr="006D4F6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01B97" w14:textId="202F6349" w:rsidR="001D401E" w:rsidRPr="00337BA7" w:rsidRDefault="009A4935" w:rsidP="00F83D7A">
            <w:pPr>
              <w:rPr>
                <w:rFonts w:eastAsia="新細明體"/>
              </w:rPr>
            </w:pPr>
            <w:r w:rsidRPr="00337BA7">
              <w:rPr>
                <w:rFonts w:eastAsia="新細明體" w:hint="eastAsia"/>
              </w:rPr>
              <w:t>4</w:t>
            </w:r>
            <w:r w:rsidRPr="00337BA7">
              <w:rPr>
                <w:rFonts w:eastAsia="新細明體"/>
              </w:rPr>
              <w:t>.1.3.1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414D" w14:textId="274B8DDE" w:rsidR="001D401E" w:rsidRPr="00337BA7" w:rsidRDefault="001D401E" w:rsidP="00F83D7A">
            <w:pPr>
              <w:spacing w:line="400" w:lineRule="exact"/>
            </w:pPr>
            <w:r w:rsidRPr="00337BA7">
              <w:rPr>
                <w:rFonts w:hint="eastAsia"/>
              </w:rPr>
              <w:t>產品性能需符合或</w:t>
            </w:r>
            <w:r w:rsidR="00A81625" w:rsidRPr="00337BA7">
              <w:rPr>
                <w:rFonts w:hint="eastAsia"/>
              </w:rPr>
              <w:t>優於</w:t>
            </w:r>
            <w:r w:rsidRPr="00337BA7">
              <w:rPr>
                <w:rFonts w:hint="eastAsia"/>
              </w:rPr>
              <w:t>ISO/IEC 11801 Class E</w:t>
            </w:r>
            <w:r w:rsidRPr="00337BA7">
              <w:rPr>
                <w:rFonts w:hint="eastAsia"/>
              </w:rPr>
              <w:t>或</w:t>
            </w:r>
            <w:r w:rsidRPr="00337BA7">
              <w:rPr>
                <w:rFonts w:hint="eastAsia"/>
              </w:rPr>
              <w:t xml:space="preserve"> ANSI/TIA/EIA-568-C2 Cat.6</w:t>
            </w:r>
            <w:r w:rsidRPr="00337BA7">
              <w:rPr>
                <w:rFonts w:hint="eastAsia"/>
              </w:rPr>
              <w:t>性能要求，並提供功能測試報告。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911D2" w14:textId="77777777" w:rsidR="001D401E" w:rsidRPr="00337BA7" w:rsidRDefault="001D401E" w:rsidP="00F83D7A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7FE0" w14:textId="77777777" w:rsidR="001D401E" w:rsidRPr="00337BA7" w:rsidRDefault="001D401E" w:rsidP="00F83D7A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A55F" w14:textId="77777777" w:rsidR="001D401E" w:rsidRPr="00337BA7" w:rsidRDefault="001D401E" w:rsidP="00F83D7A">
            <w:pPr>
              <w:spacing w:line="400" w:lineRule="exact"/>
              <w:rPr>
                <w:rFonts w:ascii="標楷體"/>
              </w:rPr>
            </w:pPr>
          </w:p>
        </w:tc>
      </w:tr>
      <w:tr w:rsidR="00337BA7" w:rsidRPr="00337BA7" w14:paraId="5BB0E14B" w14:textId="77777777" w:rsidTr="006D4F6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F208" w14:textId="62EAE9AA" w:rsidR="001D401E" w:rsidRPr="00337BA7" w:rsidRDefault="009A4935" w:rsidP="00F83D7A">
            <w:pPr>
              <w:rPr>
                <w:rFonts w:eastAsia="新細明體"/>
              </w:rPr>
            </w:pPr>
            <w:r w:rsidRPr="00337BA7">
              <w:rPr>
                <w:rFonts w:eastAsia="新細明體" w:hint="eastAsia"/>
              </w:rPr>
              <w:t>4</w:t>
            </w:r>
            <w:r w:rsidRPr="00337BA7">
              <w:rPr>
                <w:rFonts w:eastAsia="新細明體"/>
              </w:rPr>
              <w:t>.1.3.2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93E34" w14:textId="77777777" w:rsidR="001D401E" w:rsidRPr="00337BA7" w:rsidRDefault="001D401E" w:rsidP="00F83D7A">
            <w:pPr>
              <w:spacing w:line="400" w:lineRule="exact"/>
            </w:pPr>
            <w:r w:rsidRPr="00337BA7">
              <w:rPr>
                <w:rFonts w:hint="eastAsia"/>
              </w:rPr>
              <w:t>壓</w:t>
            </w:r>
            <w:proofErr w:type="gramStart"/>
            <w:r w:rsidRPr="00337BA7">
              <w:rPr>
                <w:rFonts w:hint="eastAsia"/>
              </w:rPr>
              <w:t>接色序</w:t>
            </w:r>
            <w:proofErr w:type="gramEnd"/>
            <w:r w:rsidRPr="00337BA7">
              <w:rPr>
                <w:rFonts w:hint="eastAsia"/>
              </w:rPr>
              <w:t>位置須符合</w:t>
            </w:r>
            <w:r w:rsidRPr="00337BA7">
              <w:rPr>
                <w:rFonts w:hint="eastAsia"/>
              </w:rPr>
              <w:t xml:space="preserve"> EIA/TIA 568B</w:t>
            </w:r>
            <w:r w:rsidRPr="00337BA7">
              <w:rPr>
                <w:rFonts w:hint="eastAsia"/>
              </w:rPr>
              <w:t>標準。</w:t>
            </w:r>
          </w:p>
          <w:p w14:paraId="08F9D1BC" w14:textId="70383800" w:rsidR="000E6ACB" w:rsidRPr="00337BA7" w:rsidRDefault="000E6ACB" w:rsidP="00F83D7A">
            <w:pPr>
              <w:spacing w:line="400" w:lineRule="exact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CEF1" w14:textId="77777777" w:rsidR="001D401E" w:rsidRPr="00337BA7" w:rsidRDefault="001D401E" w:rsidP="00F83D7A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F5D9" w14:textId="77777777" w:rsidR="001D401E" w:rsidRPr="00337BA7" w:rsidRDefault="001D401E" w:rsidP="00F83D7A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813D" w14:textId="77777777" w:rsidR="001D401E" w:rsidRPr="00337BA7" w:rsidRDefault="001D401E" w:rsidP="00F83D7A">
            <w:pPr>
              <w:spacing w:line="400" w:lineRule="exact"/>
              <w:rPr>
                <w:rFonts w:ascii="標楷體"/>
              </w:rPr>
            </w:pPr>
          </w:p>
        </w:tc>
      </w:tr>
      <w:tr w:rsidR="00337BA7" w:rsidRPr="00337BA7" w14:paraId="52F8ABDE" w14:textId="77777777" w:rsidTr="00B508B7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3CDFA" w14:textId="125A95CD" w:rsidR="006D4F64" w:rsidRPr="00337BA7" w:rsidRDefault="006D4F64" w:rsidP="006D4F64">
            <w:pPr>
              <w:jc w:val="center"/>
              <w:rPr>
                <w:rFonts w:eastAsia="新細明體"/>
              </w:rPr>
            </w:pPr>
            <w:proofErr w:type="spellStart"/>
            <w:r w:rsidRPr="00337BA7">
              <w:rPr>
                <w:rFonts w:ascii="標楷體" w:hAnsi="標楷體" w:hint="eastAsia"/>
                <w:b/>
                <w:lang w:eastAsia="en-US"/>
              </w:rPr>
              <w:lastRenderedPageBreak/>
              <w:t>項次</w:t>
            </w:r>
            <w:proofErr w:type="spellEnd"/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1CEFB" w14:textId="383194AB" w:rsidR="006D4F64" w:rsidRPr="00337BA7" w:rsidRDefault="006D4F64" w:rsidP="006D4F64">
            <w:pPr>
              <w:spacing w:line="400" w:lineRule="exact"/>
              <w:jc w:val="center"/>
            </w:pPr>
            <w:proofErr w:type="spellStart"/>
            <w:r w:rsidRPr="00337BA7">
              <w:rPr>
                <w:rFonts w:ascii="標楷體" w:hAnsi="標楷體" w:hint="eastAsia"/>
                <w:b/>
                <w:lang w:eastAsia="en-US"/>
              </w:rPr>
              <w:t>規格</w:t>
            </w:r>
            <w:proofErr w:type="spellEnd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12AA0" w14:textId="77777777" w:rsidR="006D4F64" w:rsidRPr="00337BA7" w:rsidRDefault="006D4F64" w:rsidP="006D4F64">
            <w:pPr>
              <w:jc w:val="center"/>
              <w:rPr>
                <w:rFonts w:ascii="標楷體"/>
                <w:b/>
                <w:lang w:eastAsia="en-US"/>
              </w:rPr>
            </w:pPr>
            <w:proofErr w:type="spellStart"/>
            <w:r w:rsidRPr="00337BA7">
              <w:rPr>
                <w:rFonts w:ascii="標楷體" w:hAnsi="標楷體" w:hint="eastAsia"/>
                <w:b/>
                <w:lang w:eastAsia="en-US"/>
              </w:rPr>
              <w:t>型錄</w:t>
            </w:r>
            <w:proofErr w:type="spellEnd"/>
          </w:p>
          <w:p w14:paraId="06FE40E3" w14:textId="506D3968" w:rsidR="006D4F64" w:rsidRPr="00337BA7" w:rsidRDefault="006D4F64" w:rsidP="006D4F64">
            <w:pPr>
              <w:spacing w:line="400" w:lineRule="exact"/>
              <w:jc w:val="center"/>
              <w:rPr>
                <w:rFonts w:ascii="標楷體"/>
              </w:rPr>
            </w:pPr>
            <w:proofErr w:type="spellStart"/>
            <w:r w:rsidRPr="00337BA7">
              <w:rPr>
                <w:rFonts w:ascii="標楷體" w:hAnsi="標楷體" w:hint="eastAsia"/>
                <w:b/>
                <w:lang w:eastAsia="en-US"/>
              </w:rPr>
              <w:t>頁碼</w:t>
            </w:r>
            <w:proofErr w:type="spell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0193C" w14:textId="77777777" w:rsidR="006D4F64" w:rsidRPr="00337BA7" w:rsidRDefault="006D4F64" w:rsidP="006D4F64">
            <w:pPr>
              <w:jc w:val="center"/>
              <w:rPr>
                <w:rFonts w:ascii="標楷體"/>
                <w:b/>
                <w:lang w:eastAsia="en-US"/>
              </w:rPr>
            </w:pPr>
            <w:proofErr w:type="spellStart"/>
            <w:r w:rsidRPr="00337BA7">
              <w:rPr>
                <w:rFonts w:ascii="標楷體" w:hAnsi="標楷體" w:hint="eastAsia"/>
                <w:b/>
                <w:lang w:eastAsia="en-US"/>
              </w:rPr>
              <w:t>符合</w:t>
            </w:r>
            <w:proofErr w:type="spellEnd"/>
          </w:p>
          <w:p w14:paraId="630C05CD" w14:textId="7B14CD16" w:rsidR="006D4F64" w:rsidRPr="00337BA7" w:rsidRDefault="006D4F64" w:rsidP="006D4F64">
            <w:pPr>
              <w:spacing w:line="400" w:lineRule="exact"/>
              <w:jc w:val="center"/>
              <w:rPr>
                <w:rFonts w:ascii="標楷體"/>
              </w:rPr>
            </w:pPr>
            <w:proofErr w:type="spellStart"/>
            <w:r w:rsidRPr="00337BA7">
              <w:rPr>
                <w:rFonts w:ascii="標楷體" w:hAnsi="標楷體" w:hint="eastAsia"/>
                <w:b/>
                <w:lang w:eastAsia="en-US"/>
              </w:rPr>
              <w:t>規格</w:t>
            </w:r>
            <w:proofErr w:type="spellEnd"/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7724C" w14:textId="680CD155" w:rsidR="006D4F64" w:rsidRPr="00337BA7" w:rsidRDefault="006D4F64" w:rsidP="006D4F64">
            <w:pPr>
              <w:spacing w:line="400" w:lineRule="exact"/>
              <w:jc w:val="center"/>
              <w:rPr>
                <w:rFonts w:ascii="標楷體"/>
              </w:rPr>
            </w:pPr>
            <w:proofErr w:type="spellStart"/>
            <w:r w:rsidRPr="00337BA7">
              <w:rPr>
                <w:rFonts w:ascii="標楷體" w:hAnsi="標楷體" w:hint="eastAsia"/>
                <w:b/>
                <w:lang w:eastAsia="en-US"/>
              </w:rPr>
              <w:t>備註</w:t>
            </w:r>
            <w:proofErr w:type="spellEnd"/>
          </w:p>
        </w:tc>
      </w:tr>
      <w:tr w:rsidR="00337BA7" w:rsidRPr="00337BA7" w14:paraId="7ABB3EBF" w14:textId="77777777" w:rsidTr="006D4F6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52AEB" w14:textId="6C575B2A" w:rsidR="006D4F64" w:rsidRPr="00337BA7" w:rsidRDefault="006D4F64" w:rsidP="006D4F64">
            <w:pPr>
              <w:jc w:val="center"/>
              <w:rPr>
                <w:rFonts w:ascii="標楷體" w:hAnsi="標楷體"/>
                <w:b/>
                <w:lang w:eastAsia="en-US"/>
              </w:rPr>
            </w:pPr>
            <w:r w:rsidRPr="00337BA7">
              <w:rPr>
                <w:rFonts w:eastAsia="新細明體" w:hint="eastAsia"/>
              </w:rPr>
              <w:t>4</w:t>
            </w:r>
            <w:r w:rsidRPr="00337BA7">
              <w:rPr>
                <w:rFonts w:eastAsia="新細明體"/>
              </w:rPr>
              <w:t>.1.3.3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26B3" w14:textId="36D67682" w:rsidR="006D4F64" w:rsidRPr="00337BA7" w:rsidRDefault="006D4F64" w:rsidP="006D4F64">
            <w:pPr>
              <w:spacing w:line="400" w:lineRule="exact"/>
              <w:jc w:val="center"/>
              <w:rPr>
                <w:rFonts w:ascii="標楷體" w:hAnsi="標楷體"/>
                <w:b/>
              </w:rPr>
            </w:pPr>
            <w:r w:rsidRPr="00337BA7">
              <w:rPr>
                <w:rFonts w:hint="eastAsia"/>
              </w:rPr>
              <w:t>外層被覆材質特性須與</w:t>
            </w:r>
            <w:r w:rsidR="0062661B">
              <w:rPr>
                <w:rFonts w:hint="eastAsia"/>
              </w:rPr>
              <w:t>上述</w:t>
            </w:r>
            <w:r w:rsidRPr="00337BA7">
              <w:rPr>
                <w:rFonts w:hint="eastAsia"/>
              </w:rPr>
              <w:t>4.4.2</w:t>
            </w:r>
            <w:r w:rsidRPr="00337BA7">
              <w:rPr>
                <w:rFonts w:hint="eastAsia"/>
              </w:rPr>
              <w:t>「</w:t>
            </w:r>
            <w:r w:rsidRPr="00337BA7">
              <w:rPr>
                <w:rFonts w:hint="eastAsia"/>
              </w:rPr>
              <w:t>Cat.6 UTP</w:t>
            </w:r>
            <w:r w:rsidRPr="00337BA7">
              <w:rPr>
                <w:rFonts w:hint="eastAsia"/>
              </w:rPr>
              <w:t>線路」為同一材質。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59D1D" w14:textId="77777777" w:rsidR="006D4F64" w:rsidRPr="00337BA7" w:rsidRDefault="006D4F64" w:rsidP="006D4F64">
            <w:pPr>
              <w:jc w:val="center"/>
              <w:rPr>
                <w:rFonts w:ascii="標楷體" w:hAnsi="標楷體"/>
                <w:b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90D37" w14:textId="77777777" w:rsidR="006D4F64" w:rsidRPr="00337BA7" w:rsidRDefault="006D4F64" w:rsidP="006D4F64">
            <w:pPr>
              <w:jc w:val="center"/>
              <w:rPr>
                <w:rFonts w:ascii="標楷體" w:hAnsi="標楷體"/>
                <w:b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F335" w14:textId="77777777" w:rsidR="006D4F64" w:rsidRPr="00337BA7" w:rsidRDefault="006D4F64" w:rsidP="006D4F64">
            <w:pPr>
              <w:spacing w:line="400" w:lineRule="exact"/>
              <w:jc w:val="center"/>
              <w:rPr>
                <w:rFonts w:ascii="標楷體" w:hAnsi="標楷體"/>
                <w:b/>
              </w:rPr>
            </w:pPr>
          </w:p>
        </w:tc>
      </w:tr>
      <w:tr w:rsidR="00337BA7" w:rsidRPr="00337BA7" w14:paraId="32E61062" w14:textId="77777777" w:rsidTr="006D4F6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EF84" w14:textId="237F44AD" w:rsidR="006D4F64" w:rsidRPr="00337BA7" w:rsidRDefault="006D4F64" w:rsidP="006D4F64">
            <w:pPr>
              <w:rPr>
                <w:rFonts w:eastAsia="新細明體"/>
              </w:rPr>
            </w:pPr>
            <w:r w:rsidRPr="00337BA7">
              <w:rPr>
                <w:rFonts w:eastAsia="新細明體" w:hint="eastAsia"/>
              </w:rPr>
              <w:t>4</w:t>
            </w:r>
            <w:r w:rsidRPr="00337BA7">
              <w:rPr>
                <w:rFonts w:eastAsia="新細明體"/>
              </w:rPr>
              <w:t>.1.3.4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7565" w14:textId="420F6CB4" w:rsidR="006D4F64" w:rsidRPr="00337BA7" w:rsidRDefault="006D4F64" w:rsidP="006D4F64">
            <w:pPr>
              <w:spacing w:line="400" w:lineRule="exact"/>
            </w:pPr>
            <w:r w:rsidRPr="00337BA7">
              <w:rPr>
                <w:rFonts w:hint="eastAsia"/>
              </w:rPr>
              <w:t>跳線</w:t>
            </w:r>
            <w:r w:rsidRPr="00337BA7">
              <w:rPr>
                <w:rFonts w:hint="eastAsia"/>
              </w:rPr>
              <w:t>RJ-45</w:t>
            </w:r>
            <w:r w:rsidRPr="00337BA7">
              <w:rPr>
                <w:rFonts w:hint="eastAsia"/>
              </w:rPr>
              <w:t>接頭及線材</w:t>
            </w:r>
            <w:proofErr w:type="gramStart"/>
            <w:r w:rsidRPr="00337BA7">
              <w:rPr>
                <w:rFonts w:hint="eastAsia"/>
              </w:rPr>
              <w:t>採</w:t>
            </w:r>
            <w:proofErr w:type="gramEnd"/>
            <w:r w:rsidRPr="00337BA7">
              <w:rPr>
                <w:rFonts w:hint="eastAsia"/>
              </w:rPr>
              <w:t>機械式壓線，提供非膠</w:t>
            </w:r>
            <w:proofErr w:type="gramStart"/>
            <w:r w:rsidRPr="00337BA7">
              <w:rPr>
                <w:rFonts w:hint="eastAsia"/>
              </w:rPr>
              <w:t>黏</w:t>
            </w:r>
            <w:proofErr w:type="gramEnd"/>
            <w:r w:rsidRPr="00337BA7">
              <w:rPr>
                <w:rFonts w:hint="eastAsia"/>
              </w:rPr>
              <w:t>式標示線路號碼。跳線接頭須以一體成形方式提供接頭懸臂保護機制。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A6062" w14:textId="77777777" w:rsidR="006D4F64" w:rsidRPr="00337BA7" w:rsidRDefault="006D4F64" w:rsidP="006D4F64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6E63" w14:textId="77777777" w:rsidR="006D4F64" w:rsidRPr="00337BA7" w:rsidRDefault="006D4F64" w:rsidP="006D4F64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79D31" w14:textId="77777777" w:rsidR="006D4F64" w:rsidRPr="00337BA7" w:rsidRDefault="006D4F64" w:rsidP="006D4F64">
            <w:pPr>
              <w:spacing w:line="400" w:lineRule="exact"/>
              <w:rPr>
                <w:rFonts w:ascii="標楷體"/>
              </w:rPr>
            </w:pPr>
          </w:p>
        </w:tc>
      </w:tr>
      <w:tr w:rsidR="00337BA7" w:rsidRPr="00337BA7" w14:paraId="54775A2C" w14:textId="77777777" w:rsidTr="006D4F6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49F9C" w14:textId="674BBBC3" w:rsidR="006D4F64" w:rsidRPr="00337BA7" w:rsidRDefault="006D4F64" w:rsidP="006D4F64">
            <w:pPr>
              <w:rPr>
                <w:rFonts w:eastAsia="新細明體"/>
              </w:rPr>
            </w:pPr>
            <w:r w:rsidRPr="00337BA7">
              <w:rPr>
                <w:rFonts w:eastAsia="新細明體" w:hint="eastAsia"/>
              </w:rPr>
              <w:t>4</w:t>
            </w:r>
            <w:r w:rsidRPr="00337BA7">
              <w:rPr>
                <w:rFonts w:eastAsia="新細明體"/>
              </w:rPr>
              <w:t>.1.3.5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1663" w14:textId="72E8A504" w:rsidR="006D4F64" w:rsidRPr="00337BA7" w:rsidRDefault="006D4F64" w:rsidP="006D4F64">
            <w:pPr>
              <w:spacing w:line="400" w:lineRule="exact"/>
            </w:pPr>
            <w:proofErr w:type="gramStart"/>
            <w:r w:rsidRPr="00337BA7">
              <w:rPr>
                <w:rFonts w:hint="eastAsia"/>
              </w:rPr>
              <w:t>機房端須為</w:t>
            </w:r>
            <w:proofErr w:type="gramEnd"/>
            <w:r w:rsidRPr="00337BA7">
              <w:rPr>
                <w:rFonts w:hint="eastAsia"/>
              </w:rPr>
              <w:t>26~28AWG /CAT6</w:t>
            </w:r>
            <w:r w:rsidRPr="00337BA7">
              <w:rPr>
                <w:rFonts w:hint="eastAsia"/>
              </w:rPr>
              <w:t>極</w:t>
            </w:r>
            <w:proofErr w:type="gramStart"/>
            <w:r w:rsidRPr="00337BA7">
              <w:rPr>
                <w:rFonts w:hint="eastAsia"/>
              </w:rPr>
              <w:t>細短跳</w:t>
            </w:r>
            <w:proofErr w:type="gramEnd"/>
            <w:r w:rsidRPr="00337BA7">
              <w:rPr>
                <w:rFonts w:hint="eastAsia"/>
              </w:rPr>
              <w:t>線。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B166" w14:textId="77777777" w:rsidR="006D4F64" w:rsidRPr="00337BA7" w:rsidRDefault="006D4F64" w:rsidP="006D4F64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834C" w14:textId="77777777" w:rsidR="006D4F64" w:rsidRPr="00337BA7" w:rsidRDefault="006D4F64" w:rsidP="006D4F64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F484" w14:textId="77777777" w:rsidR="006D4F64" w:rsidRPr="00337BA7" w:rsidRDefault="006D4F64" w:rsidP="006D4F64">
            <w:pPr>
              <w:spacing w:line="400" w:lineRule="exact"/>
              <w:rPr>
                <w:rFonts w:ascii="標楷體"/>
              </w:rPr>
            </w:pPr>
          </w:p>
        </w:tc>
      </w:tr>
      <w:tr w:rsidR="00337BA7" w:rsidRPr="00337BA7" w14:paraId="0087B2DF" w14:textId="77777777" w:rsidTr="006D4F6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0CF0" w14:textId="7A29DDA4" w:rsidR="006D4F64" w:rsidRPr="00337BA7" w:rsidRDefault="006D4F64" w:rsidP="006D4F64">
            <w:pPr>
              <w:rPr>
                <w:rFonts w:eastAsia="新細明體"/>
              </w:rPr>
            </w:pPr>
            <w:r w:rsidRPr="00337BA7">
              <w:rPr>
                <w:rFonts w:eastAsia="新細明體" w:hint="eastAsia"/>
              </w:rPr>
              <w:t>4</w:t>
            </w:r>
            <w:r w:rsidRPr="00337BA7">
              <w:rPr>
                <w:rFonts w:eastAsia="新細明體"/>
              </w:rPr>
              <w:t>.1.3.6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C42D5" w14:textId="4B9BA8BF" w:rsidR="006D4F64" w:rsidRPr="00337BA7" w:rsidRDefault="006D4F64" w:rsidP="006D4F64">
            <w:pPr>
              <w:spacing w:line="400" w:lineRule="exact"/>
            </w:pPr>
            <w:r w:rsidRPr="00337BA7">
              <w:rPr>
                <w:rFonts w:hint="eastAsia"/>
              </w:rPr>
              <w:t>跳線須為多股型式之</w:t>
            </w:r>
            <w:proofErr w:type="gramStart"/>
            <w:r w:rsidRPr="00337BA7">
              <w:rPr>
                <w:rFonts w:hint="eastAsia"/>
              </w:rPr>
              <w:t>軟線，俾</w:t>
            </w:r>
            <w:proofErr w:type="gramEnd"/>
            <w:r w:rsidRPr="00337BA7">
              <w:rPr>
                <w:rFonts w:hint="eastAsia"/>
              </w:rPr>
              <w:t>利於施作安裝。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B195" w14:textId="77777777" w:rsidR="006D4F64" w:rsidRPr="00337BA7" w:rsidRDefault="006D4F64" w:rsidP="006D4F64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708D" w14:textId="77777777" w:rsidR="006D4F64" w:rsidRPr="00337BA7" w:rsidRDefault="006D4F64" w:rsidP="006D4F64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BFBF" w14:textId="77777777" w:rsidR="006D4F64" w:rsidRPr="00337BA7" w:rsidRDefault="006D4F64" w:rsidP="006D4F64">
            <w:pPr>
              <w:spacing w:line="400" w:lineRule="exact"/>
              <w:rPr>
                <w:rFonts w:ascii="標楷體"/>
              </w:rPr>
            </w:pPr>
          </w:p>
        </w:tc>
      </w:tr>
      <w:tr w:rsidR="00337BA7" w:rsidRPr="00337BA7" w14:paraId="6D615D81" w14:textId="77777777" w:rsidTr="006D4F6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EBD6" w14:textId="3E166F95" w:rsidR="006D4F64" w:rsidRPr="00337BA7" w:rsidRDefault="006D4F64" w:rsidP="006D4F64">
            <w:pPr>
              <w:rPr>
                <w:rFonts w:eastAsia="新細明體"/>
              </w:rPr>
            </w:pPr>
            <w:r w:rsidRPr="00337BA7">
              <w:rPr>
                <w:rFonts w:eastAsia="新細明體" w:hint="eastAsia"/>
              </w:rPr>
              <w:t>4</w:t>
            </w:r>
            <w:r w:rsidRPr="00337BA7">
              <w:rPr>
                <w:rFonts w:eastAsia="新細明體"/>
              </w:rPr>
              <w:t>.1.4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28DE" w14:textId="41F5A6DA" w:rsidR="006D4F64" w:rsidRPr="00337BA7" w:rsidRDefault="006D4F64" w:rsidP="006D4F64">
            <w:pPr>
              <w:spacing w:line="400" w:lineRule="exact"/>
            </w:pPr>
            <w:r w:rsidRPr="00337BA7">
              <w:rPr>
                <w:rFonts w:hint="eastAsia"/>
              </w:rPr>
              <w:t>Cat6</w:t>
            </w:r>
            <w:r w:rsidRPr="00337BA7">
              <w:rPr>
                <w:rFonts w:hint="eastAsia"/>
              </w:rPr>
              <w:t>接續端子（</w:t>
            </w:r>
            <w:r w:rsidRPr="00337BA7">
              <w:rPr>
                <w:rFonts w:hint="eastAsia"/>
              </w:rPr>
              <w:t>Keystone</w:t>
            </w:r>
            <w:r w:rsidRPr="00337BA7">
              <w:rPr>
                <w:rFonts w:hint="eastAsia"/>
              </w:rPr>
              <w:t>）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81FF" w14:textId="77777777" w:rsidR="006D4F64" w:rsidRPr="00337BA7" w:rsidRDefault="006D4F64" w:rsidP="006D4F64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FA11" w14:textId="77777777" w:rsidR="006D4F64" w:rsidRPr="00337BA7" w:rsidRDefault="006D4F64" w:rsidP="006D4F64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28BC" w14:textId="77777777" w:rsidR="006D4F64" w:rsidRPr="00337BA7" w:rsidRDefault="006D4F64" w:rsidP="006D4F64">
            <w:pPr>
              <w:spacing w:line="400" w:lineRule="exact"/>
              <w:rPr>
                <w:rFonts w:ascii="標楷體"/>
              </w:rPr>
            </w:pPr>
          </w:p>
        </w:tc>
      </w:tr>
      <w:tr w:rsidR="00337BA7" w:rsidRPr="00337BA7" w14:paraId="5CB7161D" w14:textId="77777777" w:rsidTr="006D4F6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5EE1A" w14:textId="51820CE4" w:rsidR="006D4F64" w:rsidRPr="00337BA7" w:rsidRDefault="006D4F64" w:rsidP="006D4F64">
            <w:pPr>
              <w:rPr>
                <w:rFonts w:eastAsia="新細明體"/>
              </w:rPr>
            </w:pPr>
            <w:r w:rsidRPr="00337BA7">
              <w:rPr>
                <w:rFonts w:eastAsia="新細明體" w:hint="eastAsia"/>
              </w:rPr>
              <w:t>4</w:t>
            </w:r>
            <w:r w:rsidRPr="00337BA7">
              <w:rPr>
                <w:rFonts w:eastAsia="新細明體"/>
              </w:rPr>
              <w:t>.1.4.1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C391B" w14:textId="2263A9A5" w:rsidR="006D4F64" w:rsidRPr="00337BA7" w:rsidRDefault="006D4F64" w:rsidP="006D4F64">
            <w:pPr>
              <w:spacing w:line="400" w:lineRule="exact"/>
            </w:pPr>
            <w:r w:rsidRPr="00337BA7">
              <w:rPr>
                <w:rFonts w:hint="eastAsia"/>
              </w:rPr>
              <w:t>接續端子產品須符合或優於</w:t>
            </w:r>
            <w:r w:rsidRPr="00337BA7">
              <w:rPr>
                <w:rFonts w:hint="eastAsia"/>
              </w:rPr>
              <w:t xml:space="preserve"> ISO/IEC 11801 Class E </w:t>
            </w:r>
            <w:r w:rsidRPr="00337BA7">
              <w:rPr>
                <w:rFonts w:hint="eastAsia"/>
              </w:rPr>
              <w:t>或</w:t>
            </w:r>
            <w:r w:rsidRPr="00337BA7">
              <w:rPr>
                <w:rFonts w:hint="eastAsia"/>
              </w:rPr>
              <w:t xml:space="preserve"> ANSI/TIA/EIA-568-C2 Cat.6</w:t>
            </w:r>
            <w:r w:rsidRPr="00337BA7">
              <w:rPr>
                <w:rFonts w:hint="eastAsia"/>
              </w:rPr>
              <w:t>性能要求。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79C98" w14:textId="77777777" w:rsidR="006D4F64" w:rsidRPr="00337BA7" w:rsidRDefault="006D4F64" w:rsidP="006D4F64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609D" w14:textId="77777777" w:rsidR="006D4F64" w:rsidRPr="00337BA7" w:rsidRDefault="006D4F64" w:rsidP="006D4F64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485E" w14:textId="77777777" w:rsidR="006D4F64" w:rsidRPr="00337BA7" w:rsidRDefault="006D4F64" w:rsidP="006D4F64">
            <w:pPr>
              <w:spacing w:line="400" w:lineRule="exact"/>
              <w:rPr>
                <w:rFonts w:ascii="標楷體"/>
              </w:rPr>
            </w:pPr>
          </w:p>
        </w:tc>
      </w:tr>
      <w:tr w:rsidR="00337BA7" w:rsidRPr="00337BA7" w14:paraId="22A75EF9" w14:textId="77777777" w:rsidTr="006D4F6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7AE2" w14:textId="172DEC1D" w:rsidR="006D4F64" w:rsidRPr="00337BA7" w:rsidRDefault="006D4F64" w:rsidP="006D4F64">
            <w:pPr>
              <w:rPr>
                <w:rFonts w:eastAsia="新細明體"/>
              </w:rPr>
            </w:pPr>
            <w:r w:rsidRPr="00337BA7">
              <w:rPr>
                <w:rFonts w:eastAsia="新細明體" w:hint="eastAsia"/>
              </w:rPr>
              <w:t>4</w:t>
            </w:r>
            <w:r w:rsidRPr="00337BA7">
              <w:rPr>
                <w:rFonts w:eastAsia="新細明體"/>
              </w:rPr>
              <w:t>.1.4.2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01EC" w14:textId="359323D1" w:rsidR="006D4F64" w:rsidRPr="00337BA7" w:rsidRDefault="006D4F64" w:rsidP="006D4F64">
            <w:pPr>
              <w:spacing w:line="400" w:lineRule="exact"/>
            </w:pPr>
            <w:r w:rsidRPr="00337BA7">
              <w:rPr>
                <w:rFonts w:hint="eastAsia"/>
              </w:rPr>
              <w:t>塑料符合</w:t>
            </w:r>
            <w:r w:rsidRPr="00337BA7">
              <w:rPr>
                <w:rFonts w:hint="eastAsia"/>
              </w:rPr>
              <w:t xml:space="preserve">UL94V-0 </w:t>
            </w:r>
            <w:r w:rsidRPr="00337BA7">
              <w:rPr>
                <w:rFonts w:hint="eastAsia"/>
              </w:rPr>
              <w:t>等級之</w:t>
            </w:r>
            <w:r w:rsidRPr="00337BA7">
              <w:rPr>
                <w:rFonts w:hint="eastAsia"/>
              </w:rPr>
              <w:t>ABS</w:t>
            </w:r>
            <w:r w:rsidRPr="00337BA7">
              <w:rPr>
                <w:rFonts w:hint="eastAsia"/>
              </w:rPr>
              <w:t>材質。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7A210" w14:textId="77777777" w:rsidR="006D4F64" w:rsidRPr="00337BA7" w:rsidRDefault="006D4F64" w:rsidP="006D4F64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105CC" w14:textId="77777777" w:rsidR="006D4F64" w:rsidRPr="00337BA7" w:rsidRDefault="006D4F64" w:rsidP="006D4F64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2F9D" w14:textId="77777777" w:rsidR="006D4F64" w:rsidRPr="00337BA7" w:rsidRDefault="006D4F64" w:rsidP="006D4F64">
            <w:pPr>
              <w:spacing w:line="400" w:lineRule="exact"/>
              <w:rPr>
                <w:rFonts w:ascii="標楷體"/>
              </w:rPr>
            </w:pPr>
          </w:p>
        </w:tc>
      </w:tr>
      <w:tr w:rsidR="00337BA7" w:rsidRPr="00337BA7" w14:paraId="0247A80B" w14:textId="77777777" w:rsidTr="006D4F6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D0D4" w14:textId="2DF71E58" w:rsidR="006D4F64" w:rsidRPr="00337BA7" w:rsidRDefault="006D4F64" w:rsidP="006D4F64">
            <w:pPr>
              <w:rPr>
                <w:rFonts w:eastAsia="新細明體"/>
              </w:rPr>
            </w:pPr>
            <w:r w:rsidRPr="00337BA7">
              <w:rPr>
                <w:rFonts w:eastAsia="新細明體" w:hint="eastAsia"/>
              </w:rPr>
              <w:t>4</w:t>
            </w:r>
            <w:r w:rsidRPr="00337BA7">
              <w:rPr>
                <w:rFonts w:eastAsia="新細明體"/>
              </w:rPr>
              <w:t>.1.4.3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5202C" w14:textId="62A919A1" w:rsidR="006D4F64" w:rsidRPr="00337BA7" w:rsidRDefault="006D4F64" w:rsidP="006D4F64">
            <w:pPr>
              <w:spacing w:line="400" w:lineRule="exact"/>
            </w:pPr>
            <w:r w:rsidRPr="00337BA7">
              <w:rPr>
                <w:rFonts w:hint="eastAsia"/>
              </w:rPr>
              <w:t>使用者端依本院指示，安裝資訊插座面板或資訊插座盒。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F293" w14:textId="77777777" w:rsidR="006D4F64" w:rsidRPr="00337BA7" w:rsidRDefault="006D4F64" w:rsidP="006D4F64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F341" w14:textId="77777777" w:rsidR="006D4F64" w:rsidRPr="00337BA7" w:rsidRDefault="006D4F64" w:rsidP="006D4F64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D637" w14:textId="77777777" w:rsidR="006D4F64" w:rsidRPr="00337BA7" w:rsidRDefault="006D4F64" w:rsidP="006D4F64">
            <w:pPr>
              <w:spacing w:line="400" w:lineRule="exact"/>
              <w:rPr>
                <w:rFonts w:ascii="標楷體"/>
              </w:rPr>
            </w:pPr>
          </w:p>
        </w:tc>
      </w:tr>
      <w:tr w:rsidR="00337BA7" w:rsidRPr="00337BA7" w14:paraId="55890DFC" w14:textId="77777777" w:rsidTr="006D4F6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2E06" w14:textId="192BC2DC" w:rsidR="006D4F64" w:rsidRPr="00337BA7" w:rsidRDefault="006D4F64" w:rsidP="006D4F64">
            <w:pPr>
              <w:rPr>
                <w:rFonts w:eastAsia="新細明體"/>
              </w:rPr>
            </w:pPr>
            <w:r w:rsidRPr="00337BA7">
              <w:rPr>
                <w:rFonts w:eastAsia="新細明體" w:hint="eastAsia"/>
              </w:rPr>
              <w:t>4</w:t>
            </w:r>
            <w:r w:rsidRPr="00337BA7">
              <w:rPr>
                <w:rFonts w:eastAsia="新細明體"/>
              </w:rPr>
              <w:t>.1.4.4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830F" w14:textId="45F5D528" w:rsidR="006D4F64" w:rsidRPr="00337BA7" w:rsidRDefault="006D4F64" w:rsidP="006D4F64">
            <w:pPr>
              <w:spacing w:line="400" w:lineRule="exact"/>
            </w:pPr>
            <w:r w:rsidRPr="00337BA7">
              <w:rPr>
                <w:rFonts w:hint="eastAsia"/>
              </w:rPr>
              <w:t>資訊插座面板或資訊插座盒具備非分離式防塵蓋功能。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98FD" w14:textId="77777777" w:rsidR="006D4F64" w:rsidRPr="00337BA7" w:rsidRDefault="006D4F64" w:rsidP="006D4F64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E0C6" w14:textId="77777777" w:rsidR="006D4F64" w:rsidRPr="00337BA7" w:rsidRDefault="006D4F64" w:rsidP="006D4F64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F4FB" w14:textId="77777777" w:rsidR="006D4F64" w:rsidRPr="00337BA7" w:rsidRDefault="006D4F64" w:rsidP="006D4F64">
            <w:pPr>
              <w:spacing w:line="400" w:lineRule="exact"/>
              <w:rPr>
                <w:rFonts w:ascii="標楷體"/>
              </w:rPr>
            </w:pPr>
          </w:p>
        </w:tc>
      </w:tr>
      <w:tr w:rsidR="00337BA7" w:rsidRPr="00337BA7" w14:paraId="3BD9CBAA" w14:textId="77777777" w:rsidTr="006D4F6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A226" w14:textId="05357919" w:rsidR="006D4F64" w:rsidRPr="00337BA7" w:rsidRDefault="006D4F64" w:rsidP="006D4F64">
            <w:pPr>
              <w:rPr>
                <w:rFonts w:eastAsia="新細明體"/>
              </w:rPr>
            </w:pPr>
            <w:r w:rsidRPr="00337BA7">
              <w:rPr>
                <w:rFonts w:eastAsia="新細明體" w:hint="eastAsia"/>
              </w:rPr>
              <w:t>4</w:t>
            </w:r>
            <w:r w:rsidRPr="00337BA7">
              <w:rPr>
                <w:rFonts w:eastAsia="新細明體"/>
              </w:rPr>
              <w:t>.1.5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3937" w14:textId="59B4065A" w:rsidR="006D4F64" w:rsidRPr="00337BA7" w:rsidRDefault="006D4F64" w:rsidP="006D4F64">
            <w:pPr>
              <w:spacing w:line="400" w:lineRule="exact"/>
            </w:pPr>
            <w:r w:rsidRPr="00337BA7">
              <w:rPr>
                <w:rFonts w:hint="eastAsia"/>
              </w:rPr>
              <w:t>Cat6 UTP</w:t>
            </w:r>
            <w:r w:rsidRPr="00337BA7">
              <w:rPr>
                <w:rFonts w:hint="eastAsia"/>
              </w:rPr>
              <w:t>跳線面板（</w:t>
            </w:r>
            <w:r w:rsidRPr="00337BA7">
              <w:rPr>
                <w:rFonts w:hint="eastAsia"/>
              </w:rPr>
              <w:t>Patch Panel</w:t>
            </w:r>
            <w:r w:rsidRPr="00337BA7">
              <w:rPr>
                <w:rFonts w:hint="eastAsia"/>
              </w:rPr>
              <w:t>含</w:t>
            </w:r>
            <w:r w:rsidRPr="00337BA7">
              <w:rPr>
                <w:rFonts w:hint="eastAsia"/>
              </w:rPr>
              <w:t>Keystone</w:t>
            </w:r>
            <w:r w:rsidRPr="00337BA7">
              <w:rPr>
                <w:rFonts w:hint="eastAsia"/>
              </w:rPr>
              <w:t>）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FA94D" w14:textId="77777777" w:rsidR="006D4F64" w:rsidRPr="00337BA7" w:rsidRDefault="006D4F64" w:rsidP="006D4F64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E342" w14:textId="77777777" w:rsidR="006D4F64" w:rsidRPr="00337BA7" w:rsidRDefault="006D4F64" w:rsidP="006D4F64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5795" w14:textId="77777777" w:rsidR="006D4F64" w:rsidRPr="00337BA7" w:rsidRDefault="006D4F64" w:rsidP="006D4F64">
            <w:pPr>
              <w:spacing w:line="400" w:lineRule="exact"/>
              <w:rPr>
                <w:rFonts w:ascii="標楷體"/>
              </w:rPr>
            </w:pPr>
          </w:p>
        </w:tc>
      </w:tr>
      <w:tr w:rsidR="00337BA7" w:rsidRPr="00337BA7" w14:paraId="367D7719" w14:textId="77777777" w:rsidTr="006D4F6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3743" w14:textId="6F7367A1" w:rsidR="006D4F64" w:rsidRPr="00337BA7" w:rsidRDefault="006D4F64" w:rsidP="006D4F64">
            <w:pPr>
              <w:rPr>
                <w:rFonts w:eastAsia="新細明體"/>
              </w:rPr>
            </w:pPr>
            <w:r w:rsidRPr="00337BA7">
              <w:rPr>
                <w:rFonts w:eastAsia="新細明體" w:hint="eastAsia"/>
              </w:rPr>
              <w:t>4</w:t>
            </w:r>
            <w:r w:rsidRPr="00337BA7">
              <w:rPr>
                <w:rFonts w:eastAsia="新細明體"/>
              </w:rPr>
              <w:t>.1.5.1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707DE" w14:textId="646FDE41" w:rsidR="006D4F64" w:rsidRPr="00337BA7" w:rsidRDefault="006D4F64" w:rsidP="006D4F64">
            <w:pPr>
              <w:spacing w:line="400" w:lineRule="exact"/>
            </w:pPr>
            <w:r w:rsidRPr="00337BA7">
              <w:rPr>
                <w:rFonts w:hint="eastAsia"/>
              </w:rPr>
              <w:t>產品須符合或優於</w:t>
            </w:r>
            <w:r w:rsidRPr="00337BA7">
              <w:rPr>
                <w:rFonts w:hint="eastAsia"/>
              </w:rPr>
              <w:t xml:space="preserve">ISO/IEC 11801 Class E </w:t>
            </w:r>
            <w:r w:rsidRPr="00337BA7">
              <w:rPr>
                <w:rFonts w:hint="eastAsia"/>
              </w:rPr>
              <w:t>或</w:t>
            </w:r>
            <w:r w:rsidRPr="00337BA7">
              <w:rPr>
                <w:rFonts w:hint="eastAsia"/>
              </w:rPr>
              <w:t>ANSI/TIA/EIA-568-C.2 Cat.6</w:t>
            </w:r>
            <w:r w:rsidRPr="00337BA7">
              <w:rPr>
                <w:rFonts w:hint="eastAsia"/>
              </w:rPr>
              <w:t>性能要求。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5934F" w14:textId="77777777" w:rsidR="006D4F64" w:rsidRPr="00337BA7" w:rsidRDefault="006D4F64" w:rsidP="006D4F64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1185C" w14:textId="77777777" w:rsidR="006D4F64" w:rsidRPr="00337BA7" w:rsidRDefault="006D4F64" w:rsidP="006D4F64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07962" w14:textId="77777777" w:rsidR="006D4F64" w:rsidRPr="00337BA7" w:rsidRDefault="006D4F64" w:rsidP="006D4F64">
            <w:pPr>
              <w:spacing w:line="400" w:lineRule="exact"/>
              <w:rPr>
                <w:rFonts w:ascii="標楷體"/>
              </w:rPr>
            </w:pPr>
          </w:p>
        </w:tc>
      </w:tr>
      <w:tr w:rsidR="00337BA7" w:rsidRPr="00337BA7" w14:paraId="51FDF6B8" w14:textId="77777777" w:rsidTr="006D4F6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0FC5" w14:textId="5D52BCF7" w:rsidR="006D4F64" w:rsidRPr="00337BA7" w:rsidRDefault="006D4F64" w:rsidP="006D4F64">
            <w:pPr>
              <w:rPr>
                <w:rFonts w:eastAsia="新細明體"/>
              </w:rPr>
            </w:pPr>
            <w:r w:rsidRPr="00337BA7">
              <w:rPr>
                <w:rFonts w:eastAsia="新細明體" w:hint="eastAsia"/>
              </w:rPr>
              <w:t>4</w:t>
            </w:r>
            <w:r w:rsidRPr="00337BA7">
              <w:rPr>
                <w:rFonts w:eastAsia="新細明體"/>
              </w:rPr>
              <w:t>.1.5.2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E271" w14:textId="13B93797" w:rsidR="006D4F64" w:rsidRPr="00337BA7" w:rsidRDefault="006D4F64" w:rsidP="006D4F64">
            <w:pPr>
              <w:spacing w:line="400" w:lineRule="exact"/>
            </w:pPr>
            <w:r w:rsidRPr="00337BA7">
              <w:rPr>
                <w:rFonts w:hint="eastAsia"/>
              </w:rPr>
              <w:t>跳線面板為</w:t>
            </w:r>
            <w:r w:rsidRPr="00337BA7">
              <w:rPr>
                <w:rFonts w:hint="eastAsia"/>
              </w:rPr>
              <w:t>1U</w:t>
            </w:r>
            <w:r w:rsidRPr="00337BA7">
              <w:rPr>
                <w:rFonts w:hint="eastAsia"/>
              </w:rPr>
              <w:t>高度，適合於</w:t>
            </w:r>
            <w:r w:rsidRPr="00337BA7">
              <w:rPr>
                <w:rFonts w:hint="eastAsia"/>
              </w:rPr>
              <w:t>19</w:t>
            </w:r>
            <w:proofErr w:type="gramStart"/>
            <w:r w:rsidRPr="00337BA7">
              <w:rPr>
                <w:rFonts w:hint="eastAsia"/>
              </w:rPr>
              <w:t>吋機櫃</w:t>
            </w:r>
            <w:proofErr w:type="gramEnd"/>
            <w:r w:rsidRPr="00337BA7">
              <w:rPr>
                <w:rFonts w:hint="eastAsia"/>
              </w:rPr>
              <w:t>，一字平面型式，可收容</w:t>
            </w:r>
            <w:r w:rsidRPr="00337BA7">
              <w:rPr>
                <w:rFonts w:hint="eastAsia"/>
              </w:rPr>
              <w:t>24 Port</w:t>
            </w:r>
            <w:r w:rsidRPr="00337BA7">
              <w:rPr>
                <w:rFonts w:hint="eastAsia"/>
              </w:rPr>
              <w:t>。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D5C7" w14:textId="77777777" w:rsidR="006D4F64" w:rsidRPr="00337BA7" w:rsidRDefault="006D4F64" w:rsidP="006D4F64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0D21" w14:textId="77777777" w:rsidR="006D4F64" w:rsidRPr="00337BA7" w:rsidRDefault="006D4F64" w:rsidP="006D4F64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FA306" w14:textId="77777777" w:rsidR="006D4F64" w:rsidRPr="00337BA7" w:rsidRDefault="006D4F64" w:rsidP="006D4F64">
            <w:pPr>
              <w:spacing w:line="400" w:lineRule="exact"/>
              <w:rPr>
                <w:rFonts w:ascii="標楷體"/>
              </w:rPr>
            </w:pPr>
          </w:p>
        </w:tc>
      </w:tr>
      <w:tr w:rsidR="00337BA7" w:rsidRPr="00337BA7" w14:paraId="0A4A4235" w14:textId="77777777" w:rsidTr="006D4F6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EFC5" w14:textId="3B5A4804" w:rsidR="006D4F64" w:rsidRPr="00337BA7" w:rsidRDefault="006D4F64" w:rsidP="006D4F64">
            <w:pPr>
              <w:rPr>
                <w:rFonts w:eastAsia="新細明體"/>
              </w:rPr>
            </w:pPr>
            <w:r w:rsidRPr="00337BA7">
              <w:rPr>
                <w:rFonts w:eastAsia="新細明體" w:hint="eastAsia"/>
              </w:rPr>
              <w:t>4</w:t>
            </w:r>
            <w:r w:rsidRPr="00337BA7">
              <w:rPr>
                <w:rFonts w:eastAsia="新細明體"/>
              </w:rPr>
              <w:t>.1.5.3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401E" w14:textId="135C6A3A" w:rsidR="006D4F64" w:rsidRPr="00337BA7" w:rsidRDefault="006D4F64" w:rsidP="006D4F64">
            <w:pPr>
              <w:spacing w:line="400" w:lineRule="exact"/>
            </w:pPr>
            <w:r w:rsidRPr="00337BA7">
              <w:rPr>
                <w:rFonts w:hint="eastAsia"/>
              </w:rPr>
              <w:t>跳線面板本身需有</w:t>
            </w:r>
            <w:proofErr w:type="gramStart"/>
            <w:r w:rsidRPr="00337BA7">
              <w:rPr>
                <w:rFonts w:hint="eastAsia"/>
              </w:rPr>
              <w:t>後理線架</w:t>
            </w:r>
            <w:proofErr w:type="gramEnd"/>
            <w:r w:rsidRPr="00337BA7">
              <w:rPr>
                <w:rFonts w:hint="eastAsia"/>
              </w:rPr>
              <w:t>之設計，用以</w:t>
            </w:r>
            <w:proofErr w:type="gramStart"/>
            <w:r w:rsidRPr="00337BA7">
              <w:rPr>
                <w:rFonts w:hint="eastAsia"/>
              </w:rPr>
              <w:t>固定纜</w:t>
            </w:r>
            <w:proofErr w:type="gramEnd"/>
            <w:r w:rsidRPr="00337BA7">
              <w:rPr>
                <w:rFonts w:hint="eastAsia"/>
              </w:rPr>
              <w:t>線並避免纜線過度曲折。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799CA" w14:textId="77777777" w:rsidR="006D4F64" w:rsidRPr="00337BA7" w:rsidRDefault="006D4F64" w:rsidP="006D4F64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39A85" w14:textId="77777777" w:rsidR="006D4F64" w:rsidRPr="00337BA7" w:rsidRDefault="006D4F64" w:rsidP="006D4F64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CCBE" w14:textId="77777777" w:rsidR="006D4F64" w:rsidRPr="00337BA7" w:rsidRDefault="006D4F64" w:rsidP="006D4F64">
            <w:pPr>
              <w:spacing w:line="400" w:lineRule="exact"/>
              <w:rPr>
                <w:rFonts w:ascii="標楷體"/>
              </w:rPr>
            </w:pPr>
          </w:p>
        </w:tc>
      </w:tr>
      <w:tr w:rsidR="00337BA7" w:rsidRPr="00337BA7" w14:paraId="4E51A738" w14:textId="77777777" w:rsidTr="006D4F6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F376" w14:textId="405B91A7" w:rsidR="006D4F64" w:rsidRPr="00337BA7" w:rsidRDefault="006D4F64" w:rsidP="006D4F64">
            <w:pPr>
              <w:rPr>
                <w:rFonts w:eastAsia="新細明體"/>
              </w:rPr>
            </w:pPr>
            <w:r w:rsidRPr="00337BA7">
              <w:rPr>
                <w:rFonts w:eastAsia="新細明體" w:hint="eastAsia"/>
              </w:rPr>
              <w:t>4</w:t>
            </w:r>
            <w:r w:rsidRPr="00337BA7">
              <w:rPr>
                <w:rFonts w:eastAsia="新細明體"/>
              </w:rPr>
              <w:t>.1.5.4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B6E7" w14:textId="16EDECCC" w:rsidR="006D4F64" w:rsidRPr="00337BA7" w:rsidRDefault="006D4F64" w:rsidP="006D4F64">
            <w:pPr>
              <w:spacing w:line="400" w:lineRule="exact"/>
            </w:pPr>
            <w:r w:rsidRPr="00337BA7">
              <w:rPr>
                <w:rFonts w:hint="eastAsia"/>
              </w:rPr>
              <w:t>採用模組式（</w:t>
            </w:r>
            <w:r w:rsidRPr="00337BA7">
              <w:rPr>
                <w:rFonts w:hint="eastAsia"/>
              </w:rPr>
              <w:t>Keystone Jack</w:t>
            </w:r>
            <w:r w:rsidRPr="00337BA7">
              <w:rPr>
                <w:rFonts w:hint="eastAsia"/>
              </w:rPr>
              <w:t>）</w:t>
            </w:r>
            <w:r w:rsidRPr="00337BA7">
              <w:rPr>
                <w:rFonts w:hint="eastAsia"/>
              </w:rPr>
              <w:t xml:space="preserve"> </w:t>
            </w:r>
            <w:r w:rsidRPr="00337BA7">
              <w:rPr>
                <w:rFonts w:hint="eastAsia"/>
              </w:rPr>
              <w:t>資訊插座設計。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FAF3B" w14:textId="77777777" w:rsidR="006D4F64" w:rsidRPr="00337BA7" w:rsidRDefault="006D4F64" w:rsidP="006D4F64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5941" w14:textId="77777777" w:rsidR="006D4F64" w:rsidRPr="00337BA7" w:rsidRDefault="006D4F64" w:rsidP="006D4F64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6DEE4" w14:textId="77777777" w:rsidR="006D4F64" w:rsidRPr="00337BA7" w:rsidRDefault="006D4F64" w:rsidP="006D4F64">
            <w:pPr>
              <w:spacing w:line="400" w:lineRule="exact"/>
              <w:rPr>
                <w:rFonts w:ascii="標楷體"/>
              </w:rPr>
            </w:pPr>
          </w:p>
        </w:tc>
      </w:tr>
      <w:tr w:rsidR="00337BA7" w:rsidRPr="00337BA7" w14:paraId="672D6EDD" w14:textId="77777777" w:rsidTr="00FB6FB6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3E0BD" w14:textId="6EC6B47A" w:rsidR="006D4F64" w:rsidRPr="00337BA7" w:rsidRDefault="006D4F64" w:rsidP="006D4F64">
            <w:pPr>
              <w:jc w:val="center"/>
              <w:rPr>
                <w:rFonts w:eastAsia="新細明體"/>
              </w:rPr>
            </w:pPr>
            <w:proofErr w:type="spellStart"/>
            <w:r w:rsidRPr="00337BA7">
              <w:rPr>
                <w:rFonts w:ascii="標楷體" w:hAnsi="標楷體" w:hint="eastAsia"/>
                <w:b/>
                <w:lang w:eastAsia="en-US"/>
              </w:rPr>
              <w:lastRenderedPageBreak/>
              <w:t>項次</w:t>
            </w:r>
            <w:proofErr w:type="spellEnd"/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18382" w14:textId="5806A9D3" w:rsidR="006D4F64" w:rsidRPr="00337BA7" w:rsidRDefault="006D4F64" w:rsidP="006D4F64">
            <w:pPr>
              <w:spacing w:line="400" w:lineRule="exact"/>
              <w:jc w:val="center"/>
            </w:pPr>
            <w:proofErr w:type="spellStart"/>
            <w:r w:rsidRPr="00337BA7">
              <w:rPr>
                <w:rFonts w:ascii="標楷體" w:hAnsi="標楷體" w:hint="eastAsia"/>
                <w:b/>
                <w:lang w:eastAsia="en-US"/>
              </w:rPr>
              <w:t>規格</w:t>
            </w:r>
            <w:proofErr w:type="spellEnd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DE716" w14:textId="77777777" w:rsidR="006D4F64" w:rsidRPr="00337BA7" w:rsidRDefault="006D4F64" w:rsidP="006D4F64">
            <w:pPr>
              <w:jc w:val="center"/>
              <w:rPr>
                <w:rFonts w:ascii="標楷體"/>
                <w:b/>
                <w:lang w:eastAsia="en-US"/>
              </w:rPr>
            </w:pPr>
            <w:proofErr w:type="spellStart"/>
            <w:r w:rsidRPr="00337BA7">
              <w:rPr>
                <w:rFonts w:ascii="標楷體" w:hAnsi="標楷體" w:hint="eastAsia"/>
                <w:b/>
                <w:lang w:eastAsia="en-US"/>
              </w:rPr>
              <w:t>型錄</w:t>
            </w:r>
            <w:proofErr w:type="spellEnd"/>
          </w:p>
          <w:p w14:paraId="6BCEEBB0" w14:textId="3486EBE5" w:rsidR="006D4F64" w:rsidRPr="00337BA7" w:rsidRDefault="006D4F64" w:rsidP="006D4F64">
            <w:pPr>
              <w:spacing w:line="400" w:lineRule="exact"/>
              <w:jc w:val="center"/>
              <w:rPr>
                <w:rFonts w:ascii="標楷體"/>
              </w:rPr>
            </w:pPr>
            <w:proofErr w:type="spellStart"/>
            <w:r w:rsidRPr="00337BA7">
              <w:rPr>
                <w:rFonts w:ascii="標楷體" w:hAnsi="標楷體" w:hint="eastAsia"/>
                <w:b/>
                <w:lang w:eastAsia="en-US"/>
              </w:rPr>
              <w:t>頁碼</w:t>
            </w:r>
            <w:proofErr w:type="spell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46CCF" w14:textId="77777777" w:rsidR="006D4F64" w:rsidRPr="00337BA7" w:rsidRDefault="006D4F64" w:rsidP="006D4F64">
            <w:pPr>
              <w:jc w:val="center"/>
              <w:rPr>
                <w:rFonts w:ascii="標楷體"/>
                <w:b/>
                <w:lang w:eastAsia="en-US"/>
              </w:rPr>
            </w:pPr>
            <w:proofErr w:type="spellStart"/>
            <w:r w:rsidRPr="00337BA7">
              <w:rPr>
                <w:rFonts w:ascii="標楷體" w:hAnsi="標楷體" w:hint="eastAsia"/>
                <w:b/>
                <w:lang w:eastAsia="en-US"/>
              </w:rPr>
              <w:t>符合</w:t>
            </w:r>
            <w:proofErr w:type="spellEnd"/>
          </w:p>
          <w:p w14:paraId="7C34BA7E" w14:textId="259F1904" w:rsidR="006D4F64" w:rsidRPr="00337BA7" w:rsidRDefault="006D4F64" w:rsidP="006D4F64">
            <w:pPr>
              <w:spacing w:line="400" w:lineRule="exact"/>
              <w:jc w:val="center"/>
              <w:rPr>
                <w:rFonts w:ascii="標楷體"/>
              </w:rPr>
            </w:pPr>
            <w:proofErr w:type="spellStart"/>
            <w:r w:rsidRPr="00337BA7">
              <w:rPr>
                <w:rFonts w:ascii="標楷體" w:hAnsi="標楷體" w:hint="eastAsia"/>
                <w:b/>
                <w:lang w:eastAsia="en-US"/>
              </w:rPr>
              <w:t>規格</w:t>
            </w:r>
            <w:proofErr w:type="spellEnd"/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361D9" w14:textId="638F83CB" w:rsidR="006D4F64" w:rsidRPr="00337BA7" w:rsidRDefault="006D4F64" w:rsidP="006D4F64">
            <w:pPr>
              <w:spacing w:line="400" w:lineRule="exact"/>
              <w:jc w:val="center"/>
              <w:rPr>
                <w:rFonts w:ascii="標楷體"/>
              </w:rPr>
            </w:pPr>
            <w:proofErr w:type="spellStart"/>
            <w:r w:rsidRPr="00337BA7">
              <w:rPr>
                <w:rFonts w:ascii="標楷體" w:hAnsi="標楷體" w:hint="eastAsia"/>
                <w:b/>
                <w:lang w:eastAsia="en-US"/>
              </w:rPr>
              <w:t>備註</w:t>
            </w:r>
            <w:proofErr w:type="spellEnd"/>
          </w:p>
        </w:tc>
      </w:tr>
      <w:tr w:rsidR="006D4F64" w:rsidRPr="00337BA7" w14:paraId="65988111" w14:textId="77777777" w:rsidTr="006D4F6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A1FF" w14:textId="7BF3D86B" w:rsidR="006D4F64" w:rsidRPr="00337BA7" w:rsidRDefault="006D4F64" w:rsidP="006D4F64">
            <w:pPr>
              <w:rPr>
                <w:rFonts w:eastAsia="新細明體"/>
              </w:rPr>
            </w:pPr>
            <w:r w:rsidRPr="00337BA7">
              <w:rPr>
                <w:rFonts w:eastAsia="新細明體" w:hint="eastAsia"/>
              </w:rPr>
              <w:t>4</w:t>
            </w:r>
            <w:r w:rsidRPr="00337BA7">
              <w:rPr>
                <w:rFonts w:eastAsia="新細明體"/>
              </w:rPr>
              <w:t>.1.5.5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C05A" w14:textId="32AE501C" w:rsidR="006D4F64" w:rsidRPr="00337BA7" w:rsidRDefault="006D4F64" w:rsidP="006D4F64">
            <w:pPr>
              <w:spacing w:line="400" w:lineRule="exact"/>
            </w:pPr>
            <w:r w:rsidRPr="00337BA7">
              <w:rPr>
                <w:rFonts w:hint="eastAsia"/>
              </w:rPr>
              <w:t>跳線面板資訊插座須具備非分離式防塵蓋功能。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1B54" w14:textId="77777777" w:rsidR="006D4F64" w:rsidRPr="00337BA7" w:rsidRDefault="006D4F64" w:rsidP="006D4F64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4F29" w14:textId="77777777" w:rsidR="006D4F64" w:rsidRPr="00337BA7" w:rsidRDefault="006D4F64" w:rsidP="006D4F64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DC98" w14:textId="77777777" w:rsidR="006D4F64" w:rsidRPr="00337BA7" w:rsidRDefault="006D4F64" w:rsidP="006D4F64">
            <w:pPr>
              <w:spacing w:line="400" w:lineRule="exact"/>
              <w:rPr>
                <w:rFonts w:ascii="標楷體"/>
              </w:rPr>
            </w:pPr>
          </w:p>
        </w:tc>
      </w:tr>
      <w:tr w:rsidR="00337BA7" w:rsidRPr="00337BA7" w14:paraId="087B0E1A" w14:textId="77777777" w:rsidTr="006D4F6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2D10" w14:textId="0AEB5294" w:rsidR="006D4F64" w:rsidRPr="00337BA7" w:rsidRDefault="006D4F64" w:rsidP="006D4F64">
            <w:pPr>
              <w:rPr>
                <w:rFonts w:eastAsia="新細明體"/>
              </w:rPr>
            </w:pPr>
            <w:r w:rsidRPr="00337BA7">
              <w:rPr>
                <w:rFonts w:eastAsia="新細明體" w:hint="eastAsia"/>
              </w:rPr>
              <w:t>4</w:t>
            </w:r>
            <w:r w:rsidRPr="00337BA7">
              <w:rPr>
                <w:rFonts w:eastAsia="新細明體"/>
              </w:rPr>
              <w:t>.1.5.6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BEDE" w14:textId="4D10E278" w:rsidR="006D4F64" w:rsidRPr="00337BA7" w:rsidRDefault="006D4F64" w:rsidP="006D4F64">
            <w:pPr>
              <w:spacing w:line="400" w:lineRule="exact"/>
            </w:pPr>
            <w:r w:rsidRPr="00337BA7">
              <w:rPr>
                <w:rFonts w:hint="eastAsia"/>
              </w:rPr>
              <w:t>機房端</w:t>
            </w:r>
            <w:r w:rsidRPr="00337BA7">
              <w:rPr>
                <w:rFonts w:hint="eastAsia"/>
              </w:rPr>
              <w:t>Panel</w:t>
            </w:r>
            <w:r w:rsidRPr="00337BA7">
              <w:rPr>
                <w:rFonts w:hint="eastAsia"/>
              </w:rPr>
              <w:t>面板需插滿</w:t>
            </w:r>
            <w:r w:rsidRPr="00337BA7">
              <w:rPr>
                <w:rFonts w:hint="eastAsia"/>
              </w:rPr>
              <w:t>Keystone</w:t>
            </w:r>
            <w:r w:rsidRPr="00337BA7">
              <w:rPr>
                <w:rFonts w:hint="eastAsia"/>
              </w:rPr>
              <w:t>（包含未拉線部分）。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0E62" w14:textId="77777777" w:rsidR="006D4F64" w:rsidRPr="00337BA7" w:rsidRDefault="006D4F64" w:rsidP="006D4F64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A73B" w14:textId="77777777" w:rsidR="006D4F64" w:rsidRPr="00337BA7" w:rsidRDefault="006D4F64" w:rsidP="006D4F64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7658" w14:textId="77777777" w:rsidR="006D4F64" w:rsidRPr="00337BA7" w:rsidRDefault="006D4F64" w:rsidP="006D4F64">
            <w:pPr>
              <w:spacing w:line="400" w:lineRule="exact"/>
              <w:rPr>
                <w:rFonts w:ascii="標楷體"/>
              </w:rPr>
            </w:pPr>
          </w:p>
        </w:tc>
      </w:tr>
      <w:tr w:rsidR="00337BA7" w:rsidRPr="00337BA7" w14:paraId="1264D032" w14:textId="77777777" w:rsidTr="006D4F6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562B" w14:textId="387BF6F1" w:rsidR="006D4F64" w:rsidRPr="00337BA7" w:rsidRDefault="006D4F64" w:rsidP="006D4F64">
            <w:pPr>
              <w:rPr>
                <w:rFonts w:eastAsia="新細明體"/>
                <w:b/>
                <w:bCs/>
              </w:rPr>
            </w:pPr>
            <w:r w:rsidRPr="00337BA7">
              <w:rPr>
                <w:rFonts w:eastAsia="新細明體" w:hint="eastAsia"/>
                <w:b/>
                <w:bCs/>
              </w:rPr>
              <w:t>5</w:t>
            </w:r>
          </w:p>
        </w:tc>
        <w:tc>
          <w:tcPr>
            <w:tcW w:w="87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A2F0" w14:textId="240A6FBB" w:rsidR="006D4F64" w:rsidRPr="00337BA7" w:rsidRDefault="006D4F64" w:rsidP="006D4F64">
            <w:pPr>
              <w:spacing w:line="400" w:lineRule="exact"/>
              <w:rPr>
                <w:rFonts w:ascii="標楷體"/>
                <w:b/>
                <w:bCs/>
              </w:rPr>
            </w:pPr>
            <w:r w:rsidRPr="00337BA7">
              <w:rPr>
                <w:rFonts w:hint="eastAsia"/>
                <w:b/>
                <w:bCs/>
              </w:rPr>
              <w:t xml:space="preserve">Cat 6A </w:t>
            </w:r>
            <w:r w:rsidRPr="00337BA7">
              <w:rPr>
                <w:rFonts w:hint="eastAsia"/>
                <w:b/>
                <w:bCs/>
              </w:rPr>
              <w:t>網路線路（含</w:t>
            </w:r>
            <w:r w:rsidRPr="00337BA7">
              <w:rPr>
                <w:rFonts w:hint="eastAsia"/>
                <w:b/>
                <w:bCs/>
              </w:rPr>
              <w:t>FTP</w:t>
            </w:r>
            <w:r w:rsidRPr="00337BA7">
              <w:rPr>
                <w:rFonts w:hint="eastAsia"/>
                <w:b/>
                <w:bCs/>
              </w:rPr>
              <w:t>、</w:t>
            </w:r>
            <w:r w:rsidRPr="00337BA7">
              <w:rPr>
                <w:rFonts w:hint="eastAsia"/>
                <w:b/>
                <w:bCs/>
              </w:rPr>
              <w:t>Keystone</w:t>
            </w:r>
            <w:r w:rsidRPr="00337BA7">
              <w:rPr>
                <w:rFonts w:hint="eastAsia"/>
                <w:b/>
                <w:bCs/>
              </w:rPr>
              <w:t>、</w:t>
            </w:r>
            <w:r w:rsidRPr="00337BA7">
              <w:rPr>
                <w:rFonts w:hint="eastAsia"/>
                <w:b/>
                <w:bCs/>
              </w:rPr>
              <w:t>Patch Cord</w:t>
            </w:r>
            <w:r w:rsidRPr="00337BA7">
              <w:rPr>
                <w:rFonts w:hint="eastAsia"/>
                <w:b/>
                <w:bCs/>
              </w:rPr>
              <w:t>、</w:t>
            </w:r>
            <w:r w:rsidRPr="00337BA7">
              <w:rPr>
                <w:rFonts w:hint="eastAsia"/>
                <w:b/>
                <w:bCs/>
              </w:rPr>
              <w:t>Patch Panel</w:t>
            </w:r>
            <w:r w:rsidRPr="00337BA7">
              <w:rPr>
                <w:rFonts w:hint="eastAsia"/>
                <w:b/>
                <w:bCs/>
              </w:rPr>
              <w:t>，須為同一廠牌）</w:t>
            </w:r>
          </w:p>
        </w:tc>
      </w:tr>
      <w:tr w:rsidR="00337BA7" w:rsidRPr="00337BA7" w14:paraId="40ED77DE" w14:textId="77777777" w:rsidTr="006D4F6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FBCB" w14:textId="50423D14" w:rsidR="006D4F64" w:rsidRPr="00337BA7" w:rsidRDefault="006D4F64" w:rsidP="006D4F64">
            <w:pPr>
              <w:rPr>
                <w:rFonts w:eastAsia="新細明體"/>
              </w:rPr>
            </w:pPr>
            <w:r w:rsidRPr="00337BA7">
              <w:rPr>
                <w:rFonts w:eastAsia="新細明體" w:hint="eastAsia"/>
              </w:rPr>
              <w:t>5</w:t>
            </w:r>
            <w:r w:rsidRPr="00337BA7">
              <w:rPr>
                <w:rFonts w:eastAsia="新細明體"/>
              </w:rPr>
              <w:t>.1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9AB8" w14:textId="64441C9C" w:rsidR="006D4F64" w:rsidRPr="00337BA7" w:rsidRDefault="006D4F64" w:rsidP="006D4F64">
            <w:pPr>
              <w:spacing w:line="400" w:lineRule="exact"/>
            </w:pPr>
            <w:r w:rsidRPr="00337BA7">
              <w:rPr>
                <w:rFonts w:hint="eastAsia"/>
              </w:rPr>
              <w:t>須建置</w:t>
            </w:r>
            <w:r w:rsidRPr="00337BA7">
              <w:rPr>
                <w:rFonts w:hint="eastAsia"/>
              </w:rPr>
              <w:t xml:space="preserve">Cat 6A </w:t>
            </w:r>
            <w:r w:rsidRPr="00337BA7">
              <w:rPr>
                <w:rFonts w:hint="eastAsia"/>
              </w:rPr>
              <w:t>網路線路共</w:t>
            </w:r>
            <w:r w:rsidRPr="00337BA7">
              <w:rPr>
                <w:rFonts w:hint="eastAsia"/>
              </w:rPr>
              <w:t>32</w:t>
            </w:r>
            <w:r w:rsidRPr="00337BA7">
              <w:rPr>
                <w:rFonts w:hint="eastAsia"/>
              </w:rPr>
              <w:t>點，配置如下：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8E56" w14:textId="77777777" w:rsidR="006D4F64" w:rsidRPr="00337BA7" w:rsidRDefault="006D4F64" w:rsidP="006D4F64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5F12" w14:textId="77777777" w:rsidR="006D4F64" w:rsidRPr="00337BA7" w:rsidRDefault="006D4F64" w:rsidP="006D4F64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099D" w14:textId="77777777" w:rsidR="006D4F64" w:rsidRPr="00337BA7" w:rsidRDefault="006D4F64" w:rsidP="006D4F64">
            <w:pPr>
              <w:spacing w:line="400" w:lineRule="exact"/>
              <w:rPr>
                <w:rFonts w:ascii="標楷體"/>
              </w:rPr>
            </w:pPr>
          </w:p>
        </w:tc>
      </w:tr>
      <w:tr w:rsidR="00337BA7" w:rsidRPr="00337BA7" w14:paraId="3B9B366E" w14:textId="77777777" w:rsidTr="006D4F6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9B55" w14:textId="7E1A4366" w:rsidR="006D4F64" w:rsidRPr="00337BA7" w:rsidRDefault="006D4F64" w:rsidP="006D4F64">
            <w:pPr>
              <w:rPr>
                <w:rFonts w:eastAsia="新細明體"/>
              </w:rPr>
            </w:pPr>
            <w:r w:rsidRPr="00337BA7">
              <w:rPr>
                <w:rFonts w:eastAsia="新細明體" w:hint="eastAsia"/>
              </w:rPr>
              <w:t>5</w:t>
            </w:r>
            <w:r w:rsidRPr="00337BA7">
              <w:rPr>
                <w:rFonts w:eastAsia="新細明體"/>
              </w:rPr>
              <w:t>.1.1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D5FC" w14:textId="76288023" w:rsidR="006D4F64" w:rsidRPr="00337BA7" w:rsidRDefault="006D4F64" w:rsidP="006D4F64">
            <w:pPr>
              <w:spacing w:line="400" w:lineRule="exact"/>
            </w:pPr>
            <w:r w:rsidRPr="00337BA7">
              <w:rPr>
                <w:rFonts w:hint="eastAsia"/>
              </w:rPr>
              <w:t>1</w:t>
            </w:r>
            <w:proofErr w:type="gramStart"/>
            <w:r w:rsidRPr="00337BA7">
              <w:rPr>
                <w:rFonts w:hint="eastAsia"/>
              </w:rPr>
              <w:t>樓機櫃至</w:t>
            </w:r>
            <w:r w:rsidRPr="00337BA7">
              <w:rPr>
                <w:rFonts w:hint="eastAsia"/>
              </w:rPr>
              <w:t>1</w:t>
            </w:r>
            <w:r w:rsidRPr="00337BA7">
              <w:rPr>
                <w:rFonts w:hint="eastAsia"/>
              </w:rPr>
              <w:t>樓各</w:t>
            </w:r>
            <w:proofErr w:type="gramEnd"/>
            <w:r w:rsidRPr="00337BA7">
              <w:rPr>
                <w:rFonts w:hint="eastAsia"/>
              </w:rPr>
              <w:t>指定空間，共</w:t>
            </w:r>
            <w:r w:rsidRPr="00337BA7">
              <w:rPr>
                <w:rFonts w:hint="eastAsia"/>
              </w:rPr>
              <w:t>6</w:t>
            </w:r>
            <w:r w:rsidRPr="00337BA7">
              <w:rPr>
                <w:rFonts w:hint="eastAsia"/>
              </w:rPr>
              <w:t>埠。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F0AD" w14:textId="77777777" w:rsidR="006D4F64" w:rsidRPr="00337BA7" w:rsidRDefault="006D4F64" w:rsidP="006D4F64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DE54D" w14:textId="77777777" w:rsidR="006D4F64" w:rsidRPr="00337BA7" w:rsidRDefault="006D4F64" w:rsidP="006D4F64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AD9C" w14:textId="77777777" w:rsidR="006D4F64" w:rsidRPr="00337BA7" w:rsidRDefault="006D4F64" w:rsidP="006D4F64">
            <w:pPr>
              <w:spacing w:line="400" w:lineRule="exact"/>
              <w:rPr>
                <w:rFonts w:ascii="標楷體"/>
              </w:rPr>
            </w:pPr>
          </w:p>
        </w:tc>
      </w:tr>
      <w:tr w:rsidR="00337BA7" w:rsidRPr="00337BA7" w14:paraId="0389C728" w14:textId="77777777" w:rsidTr="006D4F6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E43E" w14:textId="5CF13DB4" w:rsidR="006D4F64" w:rsidRPr="00337BA7" w:rsidRDefault="006D4F64" w:rsidP="006D4F64">
            <w:pPr>
              <w:rPr>
                <w:rFonts w:eastAsia="新細明體"/>
              </w:rPr>
            </w:pPr>
            <w:r w:rsidRPr="00337BA7">
              <w:rPr>
                <w:rFonts w:eastAsia="新細明體" w:hint="eastAsia"/>
              </w:rPr>
              <w:t>5</w:t>
            </w:r>
            <w:r w:rsidRPr="00337BA7">
              <w:rPr>
                <w:rFonts w:eastAsia="新細明體"/>
              </w:rPr>
              <w:t>.1.2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FFC9" w14:textId="530565AE" w:rsidR="006D4F64" w:rsidRPr="00337BA7" w:rsidRDefault="006D4F64" w:rsidP="006D4F64">
            <w:pPr>
              <w:spacing w:line="400" w:lineRule="exact"/>
            </w:pPr>
            <w:r w:rsidRPr="00337BA7">
              <w:rPr>
                <w:rFonts w:hint="eastAsia"/>
              </w:rPr>
              <w:t>2</w:t>
            </w:r>
            <w:proofErr w:type="gramStart"/>
            <w:r w:rsidRPr="00337BA7">
              <w:rPr>
                <w:rFonts w:hint="eastAsia"/>
              </w:rPr>
              <w:t>樓機櫃至</w:t>
            </w:r>
            <w:r w:rsidRPr="00337BA7">
              <w:rPr>
                <w:rFonts w:hint="eastAsia"/>
              </w:rPr>
              <w:t>2</w:t>
            </w:r>
            <w:r w:rsidRPr="00337BA7">
              <w:rPr>
                <w:rFonts w:hint="eastAsia"/>
              </w:rPr>
              <w:t>、</w:t>
            </w:r>
            <w:r w:rsidRPr="00337BA7">
              <w:rPr>
                <w:rFonts w:hint="eastAsia"/>
              </w:rPr>
              <w:t>3</w:t>
            </w:r>
            <w:r w:rsidRPr="00337BA7">
              <w:rPr>
                <w:rFonts w:hint="eastAsia"/>
              </w:rPr>
              <w:t>樓各</w:t>
            </w:r>
            <w:proofErr w:type="gramEnd"/>
            <w:r w:rsidRPr="00337BA7">
              <w:rPr>
                <w:rFonts w:hint="eastAsia"/>
              </w:rPr>
              <w:t>指定空間，共</w:t>
            </w:r>
            <w:r w:rsidRPr="00337BA7">
              <w:rPr>
                <w:rFonts w:hint="eastAsia"/>
              </w:rPr>
              <w:t>26</w:t>
            </w:r>
            <w:r w:rsidRPr="00337BA7">
              <w:rPr>
                <w:rFonts w:hint="eastAsia"/>
              </w:rPr>
              <w:t>埠。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6CA7" w14:textId="77777777" w:rsidR="006D4F64" w:rsidRPr="00337BA7" w:rsidRDefault="006D4F64" w:rsidP="006D4F64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C2A12" w14:textId="77777777" w:rsidR="006D4F64" w:rsidRPr="00337BA7" w:rsidRDefault="006D4F64" w:rsidP="006D4F64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C17F" w14:textId="77777777" w:rsidR="006D4F64" w:rsidRPr="00337BA7" w:rsidRDefault="006D4F64" w:rsidP="006D4F64">
            <w:pPr>
              <w:spacing w:line="400" w:lineRule="exact"/>
              <w:rPr>
                <w:rFonts w:ascii="標楷體"/>
              </w:rPr>
            </w:pPr>
          </w:p>
        </w:tc>
      </w:tr>
      <w:tr w:rsidR="00337BA7" w:rsidRPr="00337BA7" w14:paraId="19921261" w14:textId="77777777" w:rsidTr="006D4F6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75025" w14:textId="53FCD71B" w:rsidR="006D4F64" w:rsidRPr="00337BA7" w:rsidRDefault="006D4F64" w:rsidP="006D4F64">
            <w:pPr>
              <w:rPr>
                <w:rFonts w:eastAsia="新細明體"/>
              </w:rPr>
            </w:pPr>
            <w:r w:rsidRPr="00337BA7">
              <w:rPr>
                <w:rFonts w:eastAsia="新細明體" w:hint="eastAsia"/>
              </w:rPr>
              <w:t>5</w:t>
            </w:r>
            <w:r w:rsidRPr="00337BA7">
              <w:rPr>
                <w:rFonts w:eastAsia="新細明體"/>
              </w:rPr>
              <w:t>.1.3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A9714" w14:textId="21D219BA" w:rsidR="006D4F64" w:rsidRPr="00337BA7" w:rsidRDefault="006D4F64" w:rsidP="006D4F64">
            <w:pPr>
              <w:spacing w:line="400" w:lineRule="exact"/>
            </w:pPr>
            <w:r w:rsidRPr="00337BA7">
              <w:rPr>
                <w:rFonts w:hint="eastAsia"/>
              </w:rPr>
              <w:t>須符合或優於</w:t>
            </w:r>
            <w:r w:rsidRPr="00337BA7">
              <w:rPr>
                <w:rFonts w:hint="eastAsia"/>
              </w:rPr>
              <w:t xml:space="preserve">ISO/IEC 11801 Class EA </w:t>
            </w:r>
            <w:r w:rsidRPr="00337BA7">
              <w:rPr>
                <w:rFonts w:hint="eastAsia"/>
              </w:rPr>
              <w:t>或</w:t>
            </w:r>
            <w:r w:rsidRPr="00337BA7">
              <w:rPr>
                <w:rFonts w:hint="eastAsia"/>
              </w:rPr>
              <w:t xml:space="preserve"> ANSI/TIA/EIA-568-C.2/EN 50173 Category-6A </w:t>
            </w:r>
            <w:r w:rsidRPr="00337BA7">
              <w:rPr>
                <w:rFonts w:hint="eastAsia"/>
              </w:rPr>
              <w:t>之</w:t>
            </w:r>
            <w:r w:rsidRPr="00337BA7">
              <w:rPr>
                <w:rFonts w:hint="eastAsia"/>
              </w:rPr>
              <w:t xml:space="preserve"> Cat.6A</w:t>
            </w:r>
            <w:r w:rsidRPr="00337BA7">
              <w:rPr>
                <w:rFonts w:hint="eastAsia"/>
              </w:rPr>
              <w:t>性能要求。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82A8" w14:textId="77777777" w:rsidR="006D4F64" w:rsidRPr="00337BA7" w:rsidRDefault="006D4F64" w:rsidP="006D4F64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B16D5" w14:textId="77777777" w:rsidR="006D4F64" w:rsidRPr="00337BA7" w:rsidRDefault="006D4F64" w:rsidP="006D4F64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E53C" w14:textId="77777777" w:rsidR="006D4F64" w:rsidRPr="00337BA7" w:rsidRDefault="006D4F64" w:rsidP="006D4F64">
            <w:pPr>
              <w:spacing w:line="400" w:lineRule="exact"/>
              <w:rPr>
                <w:rFonts w:ascii="標楷體"/>
              </w:rPr>
            </w:pPr>
          </w:p>
        </w:tc>
      </w:tr>
      <w:tr w:rsidR="00337BA7" w:rsidRPr="00337BA7" w14:paraId="1B402293" w14:textId="77777777" w:rsidTr="006D4F6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7988" w14:textId="6CD8AD34" w:rsidR="006D4F64" w:rsidRPr="00337BA7" w:rsidRDefault="006D4F64" w:rsidP="006D4F64">
            <w:pPr>
              <w:rPr>
                <w:rFonts w:eastAsia="新細明體"/>
              </w:rPr>
            </w:pPr>
            <w:r w:rsidRPr="00337BA7">
              <w:rPr>
                <w:rFonts w:eastAsia="新細明體" w:hint="eastAsia"/>
              </w:rPr>
              <w:t>5</w:t>
            </w:r>
            <w:r w:rsidRPr="00337BA7">
              <w:rPr>
                <w:rFonts w:eastAsia="新細明體"/>
              </w:rPr>
              <w:t>.1.4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51E44" w14:textId="4B424D11" w:rsidR="006D4F64" w:rsidRPr="00337BA7" w:rsidRDefault="006D4F64" w:rsidP="006D4F64">
            <w:pPr>
              <w:spacing w:line="400" w:lineRule="exact"/>
            </w:pPr>
            <w:r w:rsidRPr="00337BA7">
              <w:rPr>
                <w:rFonts w:hint="eastAsia"/>
              </w:rPr>
              <w:t>遮蔽式雙絞線水平纜線每條</w:t>
            </w:r>
            <w:r w:rsidRPr="00337BA7">
              <w:rPr>
                <w:rFonts w:hint="eastAsia"/>
              </w:rPr>
              <w:t xml:space="preserve"> 4</w:t>
            </w:r>
            <w:r w:rsidRPr="00337BA7">
              <w:rPr>
                <w:rFonts w:hint="eastAsia"/>
              </w:rPr>
              <w:t>對為單位，必須為雙絞線，並以鋁箔遮蔽隔離干擾。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D199" w14:textId="77777777" w:rsidR="006D4F64" w:rsidRPr="00337BA7" w:rsidRDefault="006D4F64" w:rsidP="006D4F64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3AB94" w14:textId="77777777" w:rsidR="006D4F64" w:rsidRPr="00337BA7" w:rsidRDefault="006D4F64" w:rsidP="006D4F64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342B" w14:textId="77777777" w:rsidR="006D4F64" w:rsidRPr="00337BA7" w:rsidRDefault="006D4F64" w:rsidP="006D4F64">
            <w:pPr>
              <w:spacing w:line="400" w:lineRule="exact"/>
              <w:rPr>
                <w:rFonts w:ascii="標楷體"/>
              </w:rPr>
            </w:pPr>
          </w:p>
        </w:tc>
      </w:tr>
      <w:tr w:rsidR="00337BA7" w:rsidRPr="00337BA7" w14:paraId="632BDEC4" w14:textId="77777777" w:rsidTr="006D4F6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1735B" w14:textId="7087F07B" w:rsidR="006D4F64" w:rsidRPr="00337BA7" w:rsidRDefault="006D4F64" w:rsidP="006D4F64">
            <w:pPr>
              <w:rPr>
                <w:rFonts w:eastAsia="新細明體"/>
              </w:rPr>
            </w:pPr>
            <w:r w:rsidRPr="00337BA7">
              <w:rPr>
                <w:rFonts w:eastAsia="新細明體" w:hint="eastAsia"/>
              </w:rPr>
              <w:t>5</w:t>
            </w:r>
            <w:r w:rsidRPr="00337BA7">
              <w:rPr>
                <w:rFonts w:eastAsia="新細明體"/>
              </w:rPr>
              <w:t>.1.5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5607" w14:textId="5D29A56A" w:rsidR="006D4F64" w:rsidRPr="00337BA7" w:rsidRDefault="006D4F64" w:rsidP="006D4F64">
            <w:pPr>
              <w:spacing w:line="400" w:lineRule="exact"/>
            </w:pPr>
            <w:r w:rsidRPr="00337BA7">
              <w:rPr>
                <w:rFonts w:hint="eastAsia"/>
              </w:rPr>
              <w:t>線材絕緣材質須為</w:t>
            </w:r>
            <w:r w:rsidRPr="00337BA7">
              <w:rPr>
                <w:rFonts w:hint="eastAsia"/>
              </w:rPr>
              <w:t>HDPE</w:t>
            </w:r>
            <w:r w:rsidRPr="00337BA7">
              <w:rPr>
                <w:rFonts w:hint="eastAsia"/>
              </w:rPr>
              <w:t>，纜線中心另加十字骨架隔離。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840EF" w14:textId="77777777" w:rsidR="006D4F64" w:rsidRPr="00337BA7" w:rsidRDefault="006D4F64" w:rsidP="006D4F64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C400" w14:textId="77777777" w:rsidR="006D4F64" w:rsidRPr="00337BA7" w:rsidRDefault="006D4F64" w:rsidP="006D4F64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102A" w14:textId="77777777" w:rsidR="006D4F64" w:rsidRPr="00337BA7" w:rsidRDefault="006D4F64" w:rsidP="006D4F64">
            <w:pPr>
              <w:spacing w:line="400" w:lineRule="exact"/>
              <w:rPr>
                <w:rFonts w:ascii="標楷體"/>
              </w:rPr>
            </w:pPr>
          </w:p>
        </w:tc>
      </w:tr>
      <w:tr w:rsidR="00337BA7" w:rsidRPr="00337BA7" w14:paraId="19E36F2C" w14:textId="77777777" w:rsidTr="006D4F6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0E46" w14:textId="6DC46075" w:rsidR="006D4F64" w:rsidRPr="00337BA7" w:rsidRDefault="006D4F64" w:rsidP="006D4F64">
            <w:pPr>
              <w:rPr>
                <w:rFonts w:eastAsia="新細明體"/>
              </w:rPr>
            </w:pPr>
            <w:r w:rsidRPr="00337BA7">
              <w:rPr>
                <w:rFonts w:eastAsia="新細明體" w:hint="eastAsia"/>
              </w:rPr>
              <w:t>5</w:t>
            </w:r>
            <w:r w:rsidRPr="00337BA7">
              <w:rPr>
                <w:rFonts w:eastAsia="新細明體"/>
              </w:rPr>
              <w:t>.1.6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63C1" w14:textId="08BB63AC" w:rsidR="006D4F64" w:rsidRPr="00337BA7" w:rsidRDefault="006D4F64" w:rsidP="006D4F64">
            <w:pPr>
              <w:spacing w:line="400" w:lineRule="exact"/>
            </w:pPr>
            <w:proofErr w:type="gramStart"/>
            <w:r w:rsidRPr="00337BA7">
              <w:rPr>
                <w:rFonts w:hint="eastAsia"/>
              </w:rPr>
              <w:t>纜</w:t>
            </w:r>
            <w:proofErr w:type="gramEnd"/>
            <w:r w:rsidRPr="00337BA7">
              <w:rPr>
                <w:rFonts w:hint="eastAsia"/>
              </w:rPr>
              <w:t>線外被覆材質須為</w:t>
            </w:r>
            <w:proofErr w:type="gramStart"/>
            <w:r w:rsidRPr="00337BA7">
              <w:rPr>
                <w:rFonts w:hint="eastAsia"/>
              </w:rPr>
              <w:t>低煙無</w:t>
            </w:r>
            <w:proofErr w:type="gramEnd"/>
            <w:r w:rsidRPr="00337BA7">
              <w:rPr>
                <w:rFonts w:hint="eastAsia"/>
              </w:rPr>
              <w:t>鹵素，符合</w:t>
            </w:r>
            <w:r w:rsidRPr="00337BA7">
              <w:rPr>
                <w:rFonts w:hint="eastAsia"/>
              </w:rPr>
              <w:t>LS0H</w:t>
            </w:r>
            <w:r w:rsidRPr="00337BA7">
              <w:rPr>
                <w:rFonts w:hint="eastAsia"/>
              </w:rPr>
              <w:t>或</w:t>
            </w:r>
            <w:r w:rsidRPr="00337BA7">
              <w:rPr>
                <w:rFonts w:hint="eastAsia"/>
              </w:rPr>
              <w:t>LSZH</w:t>
            </w:r>
            <w:r w:rsidRPr="00337BA7">
              <w:rPr>
                <w:rFonts w:hint="eastAsia"/>
              </w:rPr>
              <w:t>特性材質。耐燃測試（</w:t>
            </w:r>
            <w:r w:rsidRPr="00337BA7">
              <w:rPr>
                <w:rFonts w:hint="eastAsia"/>
              </w:rPr>
              <w:t>Flame Retardant</w:t>
            </w:r>
            <w:r w:rsidRPr="00337BA7">
              <w:rPr>
                <w:rFonts w:hint="eastAsia"/>
              </w:rPr>
              <w:t>）符合</w:t>
            </w:r>
            <w:r w:rsidRPr="00337BA7">
              <w:rPr>
                <w:rFonts w:hint="eastAsia"/>
              </w:rPr>
              <w:t>IEC 60332-1</w:t>
            </w:r>
            <w:r w:rsidRPr="00337BA7">
              <w:rPr>
                <w:rFonts w:hint="eastAsia"/>
              </w:rPr>
              <w:t>耐燃標準。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B22B" w14:textId="77777777" w:rsidR="006D4F64" w:rsidRPr="00337BA7" w:rsidRDefault="006D4F64" w:rsidP="006D4F64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CC0F0" w14:textId="77777777" w:rsidR="006D4F64" w:rsidRPr="00337BA7" w:rsidRDefault="006D4F64" w:rsidP="006D4F64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27C33" w14:textId="77777777" w:rsidR="006D4F64" w:rsidRPr="00337BA7" w:rsidRDefault="006D4F64" w:rsidP="006D4F64">
            <w:pPr>
              <w:spacing w:line="400" w:lineRule="exact"/>
              <w:rPr>
                <w:rFonts w:ascii="標楷體"/>
              </w:rPr>
            </w:pPr>
          </w:p>
        </w:tc>
      </w:tr>
      <w:tr w:rsidR="00337BA7" w:rsidRPr="00337BA7" w14:paraId="7368DD2A" w14:textId="77777777" w:rsidTr="006D4F6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DB85" w14:textId="6C32EE72" w:rsidR="006D4F64" w:rsidRPr="00337BA7" w:rsidRDefault="006D4F64" w:rsidP="006D4F64">
            <w:pPr>
              <w:rPr>
                <w:rFonts w:eastAsia="新細明體"/>
              </w:rPr>
            </w:pPr>
            <w:r w:rsidRPr="00337BA7">
              <w:rPr>
                <w:rFonts w:eastAsia="新細明體" w:hint="eastAsia"/>
              </w:rPr>
              <w:t>5</w:t>
            </w:r>
            <w:r w:rsidRPr="00337BA7">
              <w:rPr>
                <w:rFonts w:eastAsia="新細明體"/>
              </w:rPr>
              <w:t>.</w:t>
            </w:r>
            <w:r w:rsidR="001708E8">
              <w:rPr>
                <w:rFonts w:eastAsia="新細明體"/>
              </w:rPr>
              <w:t>2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676A" w14:textId="2DDB7AB9" w:rsidR="006D4F64" w:rsidRPr="00337BA7" w:rsidRDefault="006D4F64" w:rsidP="006D4F64">
            <w:pPr>
              <w:spacing w:line="400" w:lineRule="exact"/>
            </w:pPr>
            <w:r w:rsidRPr="00337BA7">
              <w:rPr>
                <w:rFonts w:hint="eastAsia"/>
              </w:rPr>
              <w:t>Cat 6A</w:t>
            </w:r>
            <w:r w:rsidRPr="00337BA7">
              <w:rPr>
                <w:rFonts w:hint="eastAsia"/>
              </w:rPr>
              <w:t>遮蔽式雙絞線跳線面板（</w:t>
            </w:r>
            <w:r w:rsidRPr="00337BA7">
              <w:rPr>
                <w:rFonts w:hint="eastAsia"/>
              </w:rPr>
              <w:t>Cat 6A Patch Panel</w:t>
            </w:r>
            <w:r w:rsidRPr="00337BA7">
              <w:t xml:space="preserve"> </w:t>
            </w:r>
            <w:r w:rsidRPr="00337BA7">
              <w:rPr>
                <w:rFonts w:hint="eastAsia"/>
              </w:rPr>
              <w:t>含</w:t>
            </w:r>
            <w:r w:rsidRPr="00337BA7">
              <w:rPr>
                <w:rFonts w:hint="eastAsia"/>
              </w:rPr>
              <w:t>k</w:t>
            </w:r>
            <w:r w:rsidRPr="00337BA7">
              <w:t>eystone</w:t>
            </w:r>
            <w:r w:rsidRPr="00337BA7">
              <w:rPr>
                <w:rFonts w:hint="eastAsia"/>
              </w:rPr>
              <w:t>）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2F23" w14:textId="77777777" w:rsidR="006D4F64" w:rsidRPr="00337BA7" w:rsidRDefault="006D4F64" w:rsidP="006D4F64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458E" w14:textId="77777777" w:rsidR="006D4F64" w:rsidRPr="00337BA7" w:rsidRDefault="006D4F64" w:rsidP="006D4F64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2B89" w14:textId="77777777" w:rsidR="006D4F64" w:rsidRPr="00337BA7" w:rsidRDefault="006D4F64" w:rsidP="006D4F64">
            <w:pPr>
              <w:spacing w:line="400" w:lineRule="exact"/>
              <w:rPr>
                <w:rFonts w:ascii="標楷體"/>
              </w:rPr>
            </w:pPr>
          </w:p>
        </w:tc>
      </w:tr>
      <w:tr w:rsidR="00337BA7" w:rsidRPr="00337BA7" w14:paraId="49675560" w14:textId="77777777" w:rsidTr="006D4F6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9FC1" w14:textId="0BB7E004" w:rsidR="006D4F64" w:rsidRPr="00337BA7" w:rsidRDefault="006D4F64" w:rsidP="006D4F64">
            <w:pPr>
              <w:rPr>
                <w:rFonts w:eastAsia="新細明體"/>
              </w:rPr>
            </w:pPr>
            <w:r w:rsidRPr="00337BA7">
              <w:rPr>
                <w:rFonts w:eastAsia="新細明體" w:hint="eastAsia"/>
              </w:rPr>
              <w:t>5</w:t>
            </w:r>
            <w:r w:rsidRPr="00337BA7">
              <w:rPr>
                <w:rFonts w:eastAsia="新細明體"/>
              </w:rPr>
              <w:t>.</w:t>
            </w:r>
            <w:r w:rsidR="001708E8">
              <w:rPr>
                <w:rFonts w:eastAsia="新細明體"/>
              </w:rPr>
              <w:t>2</w:t>
            </w:r>
            <w:r w:rsidRPr="00337BA7">
              <w:rPr>
                <w:rFonts w:eastAsia="新細明體"/>
              </w:rPr>
              <w:t>.1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7B3D" w14:textId="550BD7ED" w:rsidR="006D4F64" w:rsidRPr="00337BA7" w:rsidRDefault="006D4F64" w:rsidP="006D4F64">
            <w:pPr>
              <w:spacing w:line="400" w:lineRule="exact"/>
            </w:pPr>
            <w:r w:rsidRPr="00337BA7">
              <w:rPr>
                <w:rFonts w:hint="eastAsia"/>
              </w:rPr>
              <w:t>須符合或優於</w:t>
            </w:r>
            <w:r w:rsidRPr="00337BA7">
              <w:rPr>
                <w:rFonts w:hint="eastAsia"/>
              </w:rPr>
              <w:t>ANSI/TIA-568 C.2</w:t>
            </w:r>
            <w:r w:rsidRPr="00337BA7">
              <w:rPr>
                <w:rFonts w:hint="eastAsia"/>
              </w:rPr>
              <w:t>、</w:t>
            </w:r>
            <w:r w:rsidRPr="00337BA7">
              <w:rPr>
                <w:rFonts w:hint="eastAsia"/>
              </w:rPr>
              <w:t>ISO/IEC 11801 Category-6A</w:t>
            </w:r>
            <w:r w:rsidRPr="00337BA7">
              <w:rPr>
                <w:rFonts w:hint="eastAsia"/>
              </w:rPr>
              <w:t>性能要求。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C1FB" w14:textId="77777777" w:rsidR="006D4F64" w:rsidRPr="00337BA7" w:rsidRDefault="006D4F64" w:rsidP="006D4F64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D8676" w14:textId="77777777" w:rsidR="006D4F64" w:rsidRPr="00337BA7" w:rsidRDefault="006D4F64" w:rsidP="006D4F64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C3342" w14:textId="77777777" w:rsidR="006D4F64" w:rsidRPr="00337BA7" w:rsidRDefault="006D4F64" w:rsidP="006D4F64">
            <w:pPr>
              <w:spacing w:line="400" w:lineRule="exact"/>
              <w:rPr>
                <w:rFonts w:ascii="標楷體"/>
              </w:rPr>
            </w:pPr>
          </w:p>
        </w:tc>
      </w:tr>
      <w:tr w:rsidR="00337BA7" w:rsidRPr="00337BA7" w14:paraId="12BB9D14" w14:textId="77777777" w:rsidTr="006D4F6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FF37C" w14:textId="79C19283" w:rsidR="006D4F64" w:rsidRPr="00337BA7" w:rsidRDefault="006D4F64" w:rsidP="006D4F64">
            <w:pPr>
              <w:rPr>
                <w:rFonts w:eastAsia="新細明體"/>
              </w:rPr>
            </w:pPr>
            <w:r w:rsidRPr="00337BA7">
              <w:rPr>
                <w:rFonts w:hint="eastAsia"/>
              </w:rPr>
              <w:t>5.</w:t>
            </w:r>
            <w:r w:rsidR="001708E8">
              <w:t>2</w:t>
            </w:r>
            <w:r w:rsidRPr="00337BA7">
              <w:rPr>
                <w:rFonts w:hint="eastAsia"/>
              </w:rPr>
              <w:t>.2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50E34" w14:textId="77777777" w:rsidR="006D4F64" w:rsidRDefault="006D4F64" w:rsidP="006D4F64">
            <w:pPr>
              <w:spacing w:line="400" w:lineRule="exact"/>
            </w:pPr>
            <w:r w:rsidRPr="00337BA7">
              <w:rPr>
                <w:rFonts w:hint="eastAsia"/>
              </w:rPr>
              <w:t>跳線面板為</w:t>
            </w:r>
            <w:r w:rsidRPr="00337BA7">
              <w:rPr>
                <w:rFonts w:hint="eastAsia"/>
              </w:rPr>
              <w:t>1U</w:t>
            </w:r>
            <w:r w:rsidRPr="00337BA7">
              <w:rPr>
                <w:rFonts w:hint="eastAsia"/>
              </w:rPr>
              <w:t>高度，適合於</w:t>
            </w:r>
            <w:r w:rsidRPr="00337BA7">
              <w:rPr>
                <w:rFonts w:hint="eastAsia"/>
              </w:rPr>
              <w:t>19</w:t>
            </w:r>
            <w:proofErr w:type="gramStart"/>
            <w:r w:rsidRPr="00337BA7">
              <w:rPr>
                <w:rFonts w:hint="eastAsia"/>
              </w:rPr>
              <w:t>吋機櫃</w:t>
            </w:r>
            <w:proofErr w:type="gramEnd"/>
            <w:r w:rsidRPr="00337BA7">
              <w:rPr>
                <w:rFonts w:hint="eastAsia"/>
              </w:rPr>
              <w:t>，一字平面型式，可收容</w:t>
            </w:r>
            <w:r w:rsidRPr="00337BA7">
              <w:rPr>
                <w:rFonts w:hint="eastAsia"/>
              </w:rPr>
              <w:t>24 Port</w:t>
            </w:r>
            <w:r w:rsidRPr="00337BA7">
              <w:rPr>
                <w:rFonts w:hint="eastAsia"/>
              </w:rPr>
              <w:t>。</w:t>
            </w:r>
          </w:p>
          <w:p w14:paraId="1D1CE04C" w14:textId="6620074D" w:rsidR="001708E8" w:rsidRPr="00337BA7" w:rsidRDefault="001708E8" w:rsidP="006D4F64">
            <w:pPr>
              <w:spacing w:line="400" w:lineRule="exact"/>
            </w:pP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8E03" w14:textId="77777777" w:rsidR="006D4F64" w:rsidRPr="00337BA7" w:rsidRDefault="006D4F64" w:rsidP="006D4F64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F117" w14:textId="77777777" w:rsidR="006D4F64" w:rsidRPr="00337BA7" w:rsidRDefault="006D4F64" w:rsidP="006D4F64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EDDB1" w14:textId="77777777" w:rsidR="006D4F64" w:rsidRPr="00337BA7" w:rsidRDefault="006D4F64" w:rsidP="006D4F64">
            <w:pPr>
              <w:spacing w:line="400" w:lineRule="exact"/>
              <w:rPr>
                <w:rFonts w:ascii="標楷體"/>
              </w:rPr>
            </w:pPr>
          </w:p>
        </w:tc>
      </w:tr>
      <w:tr w:rsidR="001708E8" w:rsidRPr="00337BA7" w14:paraId="5CFBF2FD" w14:textId="77777777" w:rsidTr="00A7333E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9807F" w14:textId="1EC5EE4B" w:rsidR="001708E8" w:rsidRPr="00337BA7" w:rsidRDefault="001708E8" w:rsidP="001708E8">
            <w:pPr>
              <w:jc w:val="center"/>
            </w:pPr>
            <w:proofErr w:type="spellStart"/>
            <w:r w:rsidRPr="00337BA7">
              <w:rPr>
                <w:rFonts w:ascii="標楷體" w:hAnsi="標楷體" w:hint="eastAsia"/>
                <w:b/>
                <w:lang w:eastAsia="en-US"/>
              </w:rPr>
              <w:lastRenderedPageBreak/>
              <w:t>項次</w:t>
            </w:r>
            <w:proofErr w:type="spellEnd"/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373E2" w14:textId="2A53776F" w:rsidR="001708E8" w:rsidRPr="00337BA7" w:rsidRDefault="001708E8" w:rsidP="001708E8">
            <w:pPr>
              <w:spacing w:line="400" w:lineRule="exact"/>
              <w:jc w:val="center"/>
            </w:pPr>
            <w:proofErr w:type="spellStart"/>
            <w:r w:rsidRPr="00337BA7">
              <w:rPr>
                <w:rFonts w:ascii="標楷體" w:hAnsi="標楷體" w:hint="eastAsia"/>
                <w:b/>
                <w:lang w:eastAsia="en-US"/>
              </w:rPr>
              <w:t>規格</w:t>
            </w:r>
            <w:proofErr w:type="spellEnd"/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99C0A" w14:textId="77777777" w:rsidR="001708E8" w:rsidRPr="00337BA7" w:rsidRDefault="001708E8" w:rsidP="001708E8">
            <w:pPr>
              <w:jc w:val="center"/>
              <w:rPr>
                <w:rFonts w:ascii="標楷體"/>
                <w:b/>
                <w:lang w:eastAsia="en-US"/>
              </w:rPr>
            </w:pPr>
            <w:proofErr w:type="spellStart"/>
            <w:r w:rsidRPr="00337BA7">
              <w:rPr>
                <w:rFonts w:ascii="標楷體" w:hAnsi="標楷體" w:hint="eastAsia"/>
                <w:b/>
                <w:lang w:eastAsia="en-US"/>
              </w:rPr>
              <w:t>型錄</w:t>
            </w:r>
            <w:proofErr w:type="spellEnd"/>
          </w:p>
          <w:p w14:paraId="39518696" w14:textId="748406BE" w:rsidR="001708E8" w:rsidRPr="00337BA7" w:rsidRDefault="001708E8" w:rsidP="001708E8">
            <w:pPr>
              <w:spacing w:line="400" w:lineRule="exact"/>
              <w:jc w:val="center"/>
              <w:rPr>
                <w:rFonts w:ascii="標楷體"/>
              </w:rPr>
            </w:pPr>
            <w:proofErr w:type="spellStart"/>
            <w:r w:rsidRPr="00337BA7">
              <w:rPr>
                <w:rFonts w:ascii="標楷體" w:hAnsi="標楷體" w:hint="eastAsia"/>
                <w:b/>
                <w:lang w:eastAsia="en-US"/>
              </w:rPr>
              <w:t>頁碼</w:t>
            </w:r>
            <w:proofErr w:type="spell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3A26F" w14:textId="77777777" w:rsidR="001708E8" w:rsidRPr="00337BA7" w:rsidRDefault="001708E8" w:rsidP="001708E8">
            <w:pPr>
              <w:jc w:val="center"/>
              <w:rPr>
                <w:rFonts w:ascii="標楷體"/>
                <w:b/>
                <w:lang w:eastAsia="en-US"/>
              </w:rPr>
            </w:pPr>
            <w:proofErr w:type="spellStart"/>
            <w:r w:rsidRPr="00337BA7">
              <w:rPr>
                <w:rFonts w:ascii="標楷體" w:hAnsi="標楷體" w:hint="eastAsia"/>
                <w:b/>
                <w:lang w:eastAsia="en-US"/>
              </w:rPr>
              <w:t>符合</w:t>
            </w:r>
            <w:proofErr w:type="spellEnd"/>
          </w:p>
          <w:p w14:paraId="07A4E809" w14:textId="0E7B3619" w:rsidR="001708E8" w:rsidRPr="00337BA7" w:rsidRDefault="001708E8" w:rsidP="001708E8">
            <w:pPr>
              <w:spacing w:line="400" w:lineRule="exact"/>
              <w:jc w:val="center"/>
              <w:rPr>
                <w:rFonts w:ascii="標楷體"/>
              </w:rPr>
            </w:pPr>
            <w:proofErr w:type="spellStart"/>
            <w:r w:rsidRPr="00337BA7">
              <w:rPr>
                <w:rFonts w:ascii="標楷體" w:hAnsi="標楷體" w:hint="eastAsia"/>
                <w:b/>
                <w:lang w:eastAsia="en-US"/>
              </w:rPr>
              <w:t>規格</w:t>
            </w:r>
            <w:proofErr w:type="spellEnd"/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655F1" w14:textId="27D71248" w:rsidR="001708E8" w:rsidRPr="00337BA7" w:rsidRDefault="001708E8" w:rsidP="001708E8">
            <w:pPr>
              <w:spacing w:line="400" w:lineRule="exact"/>
              <w:jc w:val="center"/>
              <w:rPr>
                <w:rFonts w:ascii="標楷體"/>
              </w:rPr>
            </w:pPr>
            <w:proofErr w:type="spellStart"/>
            <w:r w:rsidRPr="00337BA7">
              <w:rPr>
                <w:rFonts w:ascii="標楷體" w:hAnsi="標楷體" w:hint="eastAsia"/>
                <w:b/>
                <w:lang w:eastAsia="en-US"/>
              </w:rPr>
              <w:t>備註</w:t>
            </w:r>
            <w:proofErr w:type="spellEnd"/>
          </w:p>
        </w:tc>
      </w:tr>
      <w:tr w:rsidR="001708E8" w:rsidRPr="00337BA7" w14:paraId="2449A126" w14:textId="77777777" w:rsidTr="006D4F6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1DC1" w14:textId="3D21A2F6" w:rsidR="001708E8" w:rsidRPr="00337BA7" w:rsidRDefault="001708E8" w:rsidP="001708E8">
            <w:pPr>
              <w:rPr>
                <w:rFonts w:eastAsia="新細明體"/>
              </w:rPr>
            </w:pPr>
            <w:r w:rsidRPr="00337BA7">
              <w:rPr>
                <w:rFonts w:hint="eastAsia"/>
              </w:rPr>
              <w:t>5.</w:t>
            </w:r>
            <w:r>
              <w:t>2</w:t>
            </w:r>
            <w:r w:rsidRPr="00337BA7">
              <w:rPr>
                <w:rFonts w:hint="eastAsia"/>
              </w:rPr>
              <w:t>.3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315C" w14:textId="57C34276" w:rsidR="001708E8" w:rsidRPr="00337BA7" w:rsidRDefault="001708E8" w:rsidP="001708E8">
            <w:pPr>
              <w:spacing w:line="400" w:lineRule="exact"/>
            </w:pPr>
            <w:r w:rsidRPr="00337BA7">
              <w:rPr>
                <w:rFonts w:hint="eastAsia"/>
              </w:rPr>
              <w:t>跳線面板本身需有</w:t>
            </w:r>
            <w:proofErr w:type="gramStart"/>
            <w:r w:rsidRPr="00337BA7">
              <w:rPr>
                <w:rFonts w:hint="eastAsia"/>
              </w:rPr>
              <w:t>後理線架</w:t>
            </w:r>
            <w:proofErr w:type="gramEnd"/>
            <w:r w:rsidRPr="00337BA7">
              <w:rPr>
                <w:rFonts w:hint="eastAsia"/>
              </w:rPr>
              <w:t>之設計，用以</w:t>
            </w:r>
            <w:proofErr w:type="gramStart"/>
            <w:r w:rsidRPr="00337BA7">
              <w:rPr>
                <w:rFonts w:hint="eastAsia"/>
              </w:rPr>
              <w:t>固定纜</w:t>
            </w:r>
            <w:proofErr w:type="gramEnd"/>
            <w:r w:rsidRPr="00337BA7">
              <w:rPr>
                <w:rFonts w:hint="eastAsia"/>
              </w:rPr>
              <w:t>線並避免纜線過度曲折。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4B66" w14:textId="77777777" w:rsidR="001708E8" w:rsidRPr="00337BA7" w:rsidRDefault="001708E8" w:rsidP="001708E8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84BA4" w14:textId="77777777" w:rsidR="001708E8" w:rsidRPr="00337BA7" w:rsidRDefault="001708E8" w:rsidP="001708E8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A646" w14:textId="77777777" w:rsidR="001708E8" w:rsidRPr="00337BA7" w:rsidRDefault="001708E8" w:rsidP="001708E8">
            <w:pPr>
              <w:spacing w:line="400" w:lineRule="exact"/>
              <w:rPr>
                <w:rFonts w:ascii="標楷體"/>
              </w:rPr>
            </w:pPr>
          </w:p>
        </w:tc>
      </w:tr>
      <w:tr w:rsidR="001708E8" w:rsidRPr="00337BA7" w14:paraId="0D84E921" w14:textId="77777777" w:rsidTr="006D4F6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51EC" w14:textId="0CACEE52" w:rsidR="001708E8" w:rsidRPr="00337BA7" w:rsidRDefault="001708E8" w:rsidP="001708E8">
            <w:pPr>
              <w:rPr>
                <w:rFonts w:eastAsia="新細明體"/>
              </w:rPr>
            </w:pPr>
            <w:r w:rsidRPr="00337BA7">
              <w:rPr>
                <w:rFonts w:hint="eastAsia"/>
              </w:rPr>
              <w:t>5.</w:t>
            </w:r>
            <w:r>
              <w:t>2</w:t>
            </w:r>
            <w:r w:rsidRPr="00337BA7">
              <w:rPr>
                <w:rFonts w:hint="eastAsia"/>
              </w:rPr>
              <w:t>.4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B85B" w14:textId="004A4C2E" w:rsidR="001708E8" w:rsidRPr="00337BA7" w:rsidRDefault="001708E8" w:rsidP="001708E8">
            <w:pPr>
              <w:spacing w:line="400" w:lineRule="exact"/>
            </w:pPr>
            <w:r w:rsidRPr="00337BA7">
              <w:rPr>
                <w:rFonts w:hint="eastAsia"/>
              </w:rPr>
              <w:t>須為遮蔽模組式（</w:t>
            </w:r>
            <w:r w:rsidRPr="00337BA7">
              <w:rPr>
                <w:rFonts w:hint="eastAsia"/>
              </w:rPr>
              <w:t>Keystone Jack</w:t>
            </w:r>
            <w:r w:rsidRPr="00337BA7">
              <w:rPr>
                <w:rFonts w:hint="eastAsia"/>
              </w:rPr>
              <w:t>）</w:t>
            </w:r>
            <w:r w:rsidRPr="00337BA7">
              <w:rPr>
                <w:rFonts w:hint="eastAsia"/>
              </w:rPr>
              <w:t xml:space="preserve"> </w:t>
            </w:r>
            <w:r w:rsidRPr="00337BA7">
              <w:rPr>
                <w:rFonts w:hint="eastAsia"/>
              </w:rPr>
              <w:t>資訊插座設計。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E4AEF" w14:textId="77777777" w:rsidR="001708E8" w:rsidRPr="00337BA7" w:rsidRDefault="001708E8" w:rsidP="001708E8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7E6E" w14:textId="77777777" w:rsidR="001708E8" w:rsidRPr="00337BA7" w:rsidRDefault="001708E8" w:rsidP="001708E8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0001" w14:textId="77777777" w:rsidR="001708E8" w:rsidRPr="00337BA7" w:rsidRDefault="001708E8" w:rsidP="001708E8">
            <w:pPr>
              <w:spacing w:line="400" w:lineRule="exact"/>
              <w:rPr>
                <w:rFonts w:ascii="標楷體"/>
              </w:rPr>
            </w:pPr>
          </w:p>
        </w:tc>
      </w:tr>
      <w:tr w:rsidR="001708E8" w:rsidRPr="00337BA7" w14:paraId="0653B26B" w14:textId="77777777" w:rsidTr="006D4F6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6C9EA" w14:textId="5B8BD9FC" w:rsidR="001708E8" w:rsidRPr="00337BA7" w:rsidRDefault="001708E8" w:rsidP="001708E8">
            <w:pPr>
              <w:rPr>
                <w:rFonts w:eastAsia="新細明體"/>
              </w:rPr>
            </w:pPr>
            <w:r w:rsidRPr="00337BA7">
              <w:rPr>
                <w:rFonts w:hint="eastAsia"/>
              </w:rPr>
              <w:t>5.</w:t>
            </w:r>
            <w:r>
              <w:t>2</w:t>
            </w:r>
            <w:r w:rsidRPr="00337BA7">
              <w:rPr>
                <w:rFonts w:hint="eastAsia"/>
              </w:rPr>
              <w:t>.5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CE5CE" w14:textId="426785E6" w:rsidR="001708E8" w:rsidRPr="00337BA7" w:rsidRDefault="001708E8" w:rsidP="001708E8">
            <w:pPr>
              <w:spacing w:line="400" w:lineRule="exact"/>
            </w:pPr>
            <w:r w:rsidRPr="00337BA7">
              <w:rPr>
                <w:rFonts w:hint="eastAsia"/>
              </w:rPr>
              <w:t>跳線面板資訊插座須具備非分離式防塵蓋功能。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8FAD6" w14:textId="77777777" w:rsidR="001708E8" w:rsidRPr="00337BA7" w:rsidRDefault="001708E8" w:rsidP="001708E8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A5E8" w14:textId="77777777" w:rsidR="001708E8" w:rsidRPr="00337BA7" w:rsidRDefault="001708E8" w:rsidP="001708E8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877AA" w14:textId="77777777" w:rsidR="001708E8" w:rsidRPr="00337BA7" w:rsidRDefault="001708E8" w:rsidP="001708E8">
            <w:pPr>
              <w:spacing w:line="400" w:lineRule="exact"/>
              <w:rPr>
                <w:rFonts w:ascii="標楷體"/>
              </w:rPr>
            </w:pPr>
          </w:p>
        </w:tc>
      </w:tr>
      <w:tr w:rsidR="001708E8" w:rsidRPr="00337BA7" w14:paraId="76F7C02B" w14:textId="77777777" w:rsidTr="006D4F6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2D2B" w14:textId="07FCE410" w:rsidR="001708E8" w:rsidRPr="00337BA7" w:rsidRDefault="001708E8" w:rsidP="001708E8">
            <w:pPr>
              <w:rPr>
                <w:rFonts w:eastAsia="新細明體"/>
              </w:rPr>
            </w:pPr>
            <w:r w:rsidRPr="00337BA7">
              <w:rPr>
                <w:rFonts w:hint="eastAsia"/>
              </w:rPr>
              <w:t>5.</w:t>
            </w:r>
            <w:r>
              <w:t>3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C55A" w14:textId="754F50D6" w:rsidR="001708E8" w:rsidRPr="00337BA7" w:rsidRDefault="001708E8" w:rsidP="001708E8">
            <w:pPr>
              <w:spacing w:line="400" w:lineRule="exact"/>
            </w:pPr>
            <w:r w:rsidRPr="00337BA7">
              <w:rPr>
                <w:rFonts w:hint="eastAsia"/>
              </w:rPr>
              <w:t xml:space="preserve">Cat 6A </w:t>
            </w:r>
            <w:r w:rsidRPr="00337BA7">
              <w:rPr>
                <w:rFonts w:hint="eastAsia"/>
              </w:rPr>
              <w:t>跳接線（</w:t>
            </w:r>
            <w:r w:rsidRPr="00337BA7">
              <w:rPr>
                <w:rFonts w:hint="eastAsia"/>
              </w:rPr>
              <w:t>Cat 6A Patch Panel</w:t>
            </w:r>
            <w:r w:rsidRPr="00337BA7">
              <w:rPr>
                <w:rFonts w:hint="eastAsia"/>
              </w:rPr>
              <w:t>）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FBEA" w14:textId="77777777" w:rsidR="001708E8" w:rsidRPr="00337BA7" w:rsidRDefault="001708E8" w:rsidP="001708E8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22144" w14:textId="77777777" w:rsidR="001708E8" w:rsidRPr="00337BA7" w:rsidRDefault="001708E8" w:rsidP="001708E8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FED9" w14:textId="77777777" w:rsidR="001708E8" w:rsidRPr="00337BA7" w:rsidRDefault="001708E8" w:rsidP="001708E8">
            <w:pPr>
              <w:spacing w:line="400" w:lineRule="exact"/>
              <w:rPr>
                <w:rFonts w:ascii="標楷體"/>
              </w:rPr>
            </w:pPr>
          </w:p>
        </w:tc>
      </w:tr>
      <w:tr w:rsidR="001708E8" w:rsidRPr="00337BA7" w14:paraId="76B43C30" w14:textId="77777777" w:rsidTr="006D4F6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DDC65" w14:textId="4180B4D3" w:rsidR="001708E8" w:rsidRPr="00337BA7" w:rsidRDefault="001708E8" w:rsidP="001708E8">
            <w:pPr>
              <w:rPr>
                <w:rFonts w:eastAsia="新細明體"/>
              </w:rPr>
            </w:pPr>
            <w:r w:rsidRPr="00337BA7">
              <w:rPr>
                <w:rFonts w:hint="eastAsia"/>
              </w:rPr>
              <w:t>5.</w:t>
            </w:r>
            <w:r>
              <w:t>3</w:t>
            </w:r>
            <w:r w:rsidRPr="00337BA7">
              <w:rPr>
                <w:rFonts w:hint="eastAsia"/>
              </w:rPr>
              <w:t>.1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CFBB7" w14:textId="1888AA7D" w:rsidR="001708E8" w:rsidRPr="00337BA7" w:rsidRDefault="001708E8" w:rsidP="001708E8">
            <w:pPr>
              <w:spacing w:line="400" w:lineRule="exact"/>
            </w:pPr>
            <w:r w:rsidRPr="00337BA7">
              <w:rPr>
                <w:rFonts w:hint="eastAsia"/>
              </w:rPr>
              <w:t>須符合或優於</w:t>
            </w:r>
            <w:r w:rsidRPr="00337BA7">
              <w:rPr>
                <w:rFonts w:hint="eastAsia"/>
              </w:rPr>
              <w:t>ANSI/TIA-568 C.2</w:t>
            </w:r>
            <w:r w:rsidRPr="00337BA7">
              <w:rPr>
                <w:rFonts w:hint="eastAsia"/>
              </w:rPr>
              <w:t>、</w:t>
            </w:r>
            <w:r w:rsidRPr="00337BA7">
              <w:rPr>
                <w:rFonts w:hint="eastAsia"/>
              </w:rPr>
              <w:t>ISO/IEC 11801 Category-6A</w:t>
            </w:r>
            <w:r w:rsidRPr="00337BA7">
              <w:rPr>
                <w:rFonts w:hint="eastAsia"/>
              </w:rPr>
              <w:t>性能要求。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59F9" w14:textId="77777777" w:rsidR="001708E8" w:rsidRPr="00337BA7" w:rsidRDefault="001708E8" w:rsidP="001708E8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6BAB" w14:textId="77777777" w:rsidR="001708E8" w:rsidRPr="00337BA7" w:rsidRDefault="001708E8" w:rsidP="001708E8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3A2B" w14:textId="77777777" w:rsidR="001708E8" w:rsidRPr="00337BA7" w:rsidRDefault="001708E8" w:rsidP="001708E8">
            <w:pPr>
              <w:spacing w:line="400" w:lineRule="exact"/>
              <w:rPr>
                <w:rFonts w:ascii="標楷體"/>
              </w:rPr>
            </w:pPr>
          </w:p>
        </w:tc>
      </w:tr>
      <w:tr w:rsidR="001708E8" w:rsidRPr="00337BA7" w14:paraId="4765799A" w14:textId="77777777" w:rsidTr="006D4F6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72DE" w14:textId="52FFFFD5" w:rsidR="001708E8" w:rsidRPr="00337BA7" w:rsidRDefault="001708E8" w:rsidP="001708E8">
            <w:pPr>
              <w:rPr>
                <w:rFonts w:eastAsia="新細明體"/>
              </w:rPr>
            </w:pPr>
            <w:r w:rsidRPr="00337BA7">
              <w:rPr>
                <w:rFonts w:hint="eastAsia"/>
              </w:rPr>
              <w:t>5.</w:t>
            </w:r>
            <w:r>
              <w:t>3</w:t>
            </w:r>
            <w:r w:rsidRPr="00337BA7">
              <w:rPr>
                <w:rFonts w:hint="eastAsia"/>
              </w:rPr>
              <w:t>.2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07980" w14:textId="2F4A7994" w:rsidR="001708E8" w:rsidRPr="00337BA7" w:rsidRDefault="001708E8" w:rsidP="001708E8">
            <w:pPr>
              <w:spacing w:line="400" w:lineRule="exact"/>
            </w:pPr>
            <w:r w:rsidRPr="00337BA7">
              <w:rPr>
                <w:rFonts w:hint="eastAsia"/>
              </w:rPr>
              <w:t>壓</w:t>
            </w:r>
            <w:proofErr w:type="gramStart"/>
            <w:r w:rsidRPr="00337BA7">
              <w:rPr>
                <w:rFonts w:hint="eastAsia"/>
              </w:rPr>
              <w:t>接色序</w:t>
            </w:r>
            <w:proofErr w:type="gramEnd"/>
            <w:r w:rsidRPr="00337BA7">
              <w:rPr>
                <w:rFonts w:hint="eastAsia"/>
              </w:rPr>
              <w:t>位置須符合</w:t>
            </w:r>
            <w:r w:rsidRPr="00337BA7">
              <w:rPr>
                <w:rFonts w:hint="eastAsia"/>
              </w:rPr>
              <w:t xml:space="preserve"> EIA/TIA 568B</w:t>
            </w:r>
            <w:r w:rsidRPr="00337BA7">
              <w:rPr>
                <w:rFonts w:hint="eastAsia"/>
              </w:rPr>
              <w:t>標準。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0EF2" w14:textId="77777777" w:rsidR="001708E8" w:rsidRPr="00337BA7" w:rsidRDefault="001708E8" w:rsidP="001708E8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4609" w14:textId="77777777" w:rsidR="001708E8" w:rsidRPr="00337BA7" w:rsidRDefault="001708E8" w:rsidP="001708E8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A54F" w14:textId="77777777" w:rsidR="001708E8" w:rsidRPr="00337BA7" w:rsidRDefault="001708E8" w:rsidP="001708E8">
            <w:pPr>
              <w:spacing w:line="400" w:lineRule="exact"/>
              <w:rPr>
                <w:rFonts w:ascii="標楷體"/>
              </w:rPr>
            </w:pPr>
          </w:p>
        </w:tc>
      </w:tr>
      <w:tr w:rsidR="001708E8" w:rsidRPr="00337BA7" w14:paraId="0B9C0B4F" w14:textId="77777777" w:rsidTr="006D4F6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A5CA" w14:textId="0CA214EC" w:rsidR="001708E8" w:rsidRPr="00337BA7" w:rsidRDefault="001708E8" w:rsidP="001708E8">
            <w:pPr>
              <w:rPr>
                <w:rFonts w:eastAsia="新細明體"/>
              </w:rPr>
            </w:pPr>
            <w:r w:rsidRPr="00337BA7">
              <w:rPr>
                <w:rFonts w:hint="eastAsia"/>
              </w:rPr>
              <w:t>5.</w:t>
            </w:r>
            <w:r>
              <w:t>3</w:t>
            </w:r>
            <w:r w:rsidRPr="00337BA7">
              <w:rPr>
                <w:rFonts w:hint="eastAsia"/>
              </w:rPr>
              <w:t>.3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207C" w14:textId="410949AC" w:rsidR="001708E8" w:rsidRPr="00337BA7" w:rsidRDefault="001708E8" w:rsidP="001708E8">
            <w:pPr>
              <w:spacing w:line="400" w:lineRule="exact"/>
            </w:pPr>
            <w:proofErr w:type="gramStart"/>
            <w:r w:rsidRPr="00337BA7">
              <w:rPr>
                <w:rFonts w:hint="eastAsia"/>
              </w:rPr>
              <w:t>纜</w:t>
            </w:r>
            <w:proofErr w:type="gramEnd"/>
            <w:r w:rsidRPr="00337BA7">
              <w:rPr>
                <w:rFonts w:hint="eastAsia"/>
              </w:rPr>
              <w:t>線外被覆材質須為</w:t>
            </w:r>
            <w:proofErr w:type="gramStart"/>
            <w:r w:rsidRPr="00337BA7">
              <w:rPr>
                <w:rFonts w:hint="eastAsia"/>
              </w:rPr>
              <w:t>低煙無</w:t>
            </w:r>
            <w:proofErr w:type="gramEnd"/>
            <w:r w:rsidRPr="00337BA7">
              <w:rPr>
                <w:rFonts w:hint="eastAsia"/>
              </w:rPr>
              <w:t>鹵素，符合</w:t>
            </w:r>
            <w:r w:rsidRPr="00337BA7">
              <w:rPr>
                <w:rFonts w:hint="eastAsia"/>
              </w:rPr>
              <w:t>LS0H</w:t>
            </w:r>
            <w:r w:rsidRPr="00337BA7">
              <w:rPr>
                <w:rFonts w:hint="eastAsia"/>
              </w:rPr>
              <w:t>或</w:t>
            </w:r>
            <w:r w:rsidRPr="00337BA7">
              <w:rPr>
                <w:rFonts w:hint="eastAsia"/>
              </w:rPr>
              <w:t>LSZH</w:t>
            </w:r>
            <w:r w:rsidRPr="00337BA7">
              <w:rPr>
                <w:rFonts w:hint="eastAsia"/>
              </w:rPr>
              <w:t>特性材質。耐燃測試（</w:t>
            </w:r>
            <w:r w:rsidRPr="00337BA7">
              <w:rPr>
                <w:rFonts w:hint="eastAsia"/>
              </w:rPr>
              <w:t>Flame Retardant</w:t>
            </w:r>
            <w:r w:rsidRPr="00337BA7">
              <w:rPr>
                <w:rFonts w:hint="eastAsia"/>
              </w:rPr>
              <w:t>）符合</w:t>
            </w:r>
            <w:r w:rsidRPr="00337BA7">
              <w:rPr>
                <w:rFonts w:hint="eastAsia"/>
              </w:rPr>
              <w:t>IEC 60332-1</w:t>
            </w:r>
            <w:r w:rsidRPr="00337BA7">
              <w:rPr>
                <w:rFonts w:hint="eastAsia"/>
              </w:rPr>
              <w:t>耐燃標準。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3F051" w14:textId="77777777" w:rsidR="001708E8" w:rsidRPr="00337BA7" w:rsidRDefault="001708E8" w:rsidP="001708E8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20E7" w14:textId="77777777" w:rsidR="001708E8" w:rsidRPr="00337BA7" w:rsidRDefault="001708E8" w:rsidP="001708E8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10B6" w14:textId="77777777" w:rsidR="001708E8" w:rsidRPr="00337BA7" w:rsidRDefault="001708E8" w:rsidP="001708E8">
            <w:pPr>
              <w:spacing w:line="400" w:lineRule="exact"/>
              <w:rPr>
                <w:rFonts w:ascii="標楷體"/>
              </w:rPr>
            </w:pPr>
          </w:p>
        </w:tc>
      </w:tr>
      <w:tr w:rsidR="001708E8" w:rsidRPr="00337BA7" w14:paraId="37E8B91D" w14:textId="77777777" w:rsidTr="006D4F6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8FAE" w14:textId="14FF9F1D" w:rsidR="001708E8" w:rsidRPr="00337BA7" w:rsidRDefault="001708E8" w:rsidP="001708E8">
            <w:r w:rsidRPr="00337BA7">
              <w:rPr>
                <w:rFonts w:hint="eastAsia"/>
              </w:rPr>
              <w:t>5.</w:t>
            </w:r>
            <w:r>
              <w:t>3</w:t>
            </w:r>
            <w:r w:rsidRPr="00337BA7">
              <w:rPr>
                <w:rFonts w:hint="eastAsia"/>
              </w:rPr>
              <w:t>.4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DABA" w14:textId="2B899C13" w:rsidR="001708E8" w:rsidRPr="00337BA7" w:rsidRDefault="001708E8" w:rsidP="001708E8">
            <w:pPr>
              <w:spacing w:line="400" w:lineRule="exact"/>
            </w:pPr>
            <w:r w:rsidRPr="00337BA7">
              <w:rPr>
                <w:rFonts w:hint="eastAsia"/>
              </w:rPr>
              <w:t>跳接線纜線</w:t>
            </w:r>
            <w:r w:rsidRPr="00337BA7">
              <w:rPr>
                <w:rFonts w:hint="eastAsia"/>
              </w:rPr>
              <w:t>RJ-45</w:t>
            </w:r>
            <w:r w:rsidRPr="00337BA7">
              <w:rPr>
                <w:rFonts w:hint="eastAsia"/>
              </w:rPr>
              <w:t>接頭及線材</w:t>
            </w:r>
            <w:proofErr w:type="gramStart"/>
            <w:r w:rsidRPr="00337BA7">
              <w:rPr>
                <w:rFonts w:hint="eastAsia"/>
              </w:rPr>
              <w:t>採</w:t>
            </w:r>
            <w:proofErr w:type="gramEnd"/>
            <w:r w:rsidRPr="00337BA7">
              <w:rPr>
                <w:rFonts w:hint="eastAsia"/>
              </w:rPr>
              <w:t>機械式壓線，並提供非膠</w:t>
            </w:r>
            <w:proofErr w:type="gramStart"/>
            <w:r w:rsidRPr="00337BA7">
              <w:rPr>
                <w:rFonts w:hint="eastAsia"/>
              </w:rPr>
              <w:t>黏</w:t>
            </w:r>
            <w:proofErr w:type="gramEnd"/>
            <w:r w:rsidRPr="00337BA7">
              <w:rPr>
                <w:rFonts w:hint="eastAsia"/>
              </w:rPr>
              <w:t>式標示線路號碼。跳接線接頭須以一體成形方式提供接頭懸臂保護機制，並提供不同顏色區分線路區域。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0D94" w14:textId="77777777" w:rsidR="001708E8" w:rsidRPr="00337BA7" w:rsidRDefault="001708E8" w:rsidP="001708E8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B1D9" w14:textId="77777777" w:rsidR="001708E8" w:rsidRPr="00337BA7" w:rsidRDefault="001708E8" w:rsidP="001708E8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8575" w14:textId="77777777" w:rsidR="001708E8" w:rsidRPr="00337BA7" w:rsidRDefault="001708E8" w:rsidP="001708E8">
            <w:pPr>
              <w:spacing w:line="400" w:lineRule="exact"/>
              <w:rPr>
                <w:rFonts w:ascii="標楷體"/>
              </w:rPr>
            </w:pPr>
          </w:p>
        </w:tc>
      </w:tr>
      <w:tr w:rsidR="001708E8" w:rsidRPr="00337BA7" w14:paraId="516E1F7C" w14:textId="77777777" w:rsidTr="006D4F6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F32B" w14:textId="4F3A0AF5" w:rsidR="001708E8" w:rsidRPr="00337BA7" w:rsidRDefault="001708E8" w:rsidP="001708E8">
            <w:r w:rsidRPr="00337BA7">
              <w:rPr>
                <w:rFonts w:hint="eastAsia"/>
              </w:rPr>
              <w:t>5.</w:t>
            </w:r>
            <w:r>
              <w:t>3</w:t>
            </w:r>
            <w:r w:rsidRPr="00337BA7">
              <w:rPr>
                <w:rFonts w:hint="eastAsia"/>
              </w:rPr>
              <w:t>.5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5F96" w14:textId="351ED936" w:rsidR="001708E8" w:rsidRPr="00337BA7" w:rsidRDefault="001708E8" w:rsidP="001708E8">
            <w:pPr>
              <w:spacing w:line="400" w:lineRule="exact"/>
            </w:pPr>
            <w:r w:rsidRPr="00337BA7">
              <w:rPr>
                <w:rFonts w:hint="eastAsia"/>
              </w:rPr>
              <w:t>跳接線須為</w:t>
            </w:r>
            <w:proofErr w:type="gramStart"/>
            <w:r w:rsidRPr="00337BA7">
              <w:rPr>
                <w:rFonts w:hint="eastAsia"/>
              </w:rPr>
              <w:t>單芯或</w:t>
            </w:r>
            <w:proofErr w:type="gramEnd"/>
            <w:r w:rsidRPr="00337BA7">
              <w:rPr>
                <w:rFonts w:hint="eastAsia"/>
              </w:rPr>
              <w:t>多股型式之</w:t>
            </w:r>
            <w:proofErr w:type="gramStart"/>
            <w:r w:rsidRPr="00337BA7">
              <w:rPr>
                <w:rFonts w:hint="eastAsia"/>
              </w:rPr>
              <w:t>軟線，俾</w:t>
            </w:r>
            <w:proofErr w:type="gramEnd"/>
            <w:r w:rsidRPr="00337BA7">
              <w:rPr>
                <w:rFonts w:hint="eastAsia"/>
              </w:rPr>
              <w:t>利於施作安裝。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FC25B" w14:textId="77777777" w:rsidR="001708E8" w:rsidRPr="00337BA7" w:rsidRDefault="001708E8" w:rsidP="001708E8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CDC3" w14:textId="77777777" w:rsidR="001708E8" w:rsidRPr="00337BA7" w:rsidRDefault="001708E8" w:rsidP="001708E8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8E3A" w14:textId="77777777" w:rsidR="001708E8" w:rsidRPr="00337BA7" w:rsidRDefault="001708E8" w:rsidP="001708E8">
            <w:pPr>
              <w:spacing w:line="400" w:lineRule="exact"/>
              <w:rPr>
                <w:rFonts w:ascii="標楷體"/>
              </w:rPr>
            </w:pPr>
          </w:p>
        </w:tc>
      </w:tr>
      <w:tr w:rsidR="001708E8" w:rsidRPr="00337BA7" w14:paraId="5F43495B" w14:textId="77777777" w:rsidTr="006D4F64"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B50EF" w14:textId="5D8AA2BB" w:rsidR="001708E8" w:rsidRPr="00337BA7" w:rsidRDefault="001708E8" w:rsidP="001708E8">
            <w:r w:rsidRPr="00337BA7">
              <w:rPr>
                <w:rFonts w:hint="eastAsia"/>
              </w:rPr>
              <w:t>5.</w:t>
            </w:r>
            <w:r>
              <w:t>3</w:t>
            </w:r>
            <w:r w:rsidRPr="00337BA7">
              <w:rPr>
                <w:rFonts w:hint="eastAsia"/>
              </w:rPr>
              <w:t>.6</w:t>
            </w:r>
          </w:p>
        </w:tc>
        <w:tc>
          <w:tcPr>
            <w:tcW w:w="3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A994" w14:textId="14956152" w:rsidR="001708E8" w:rsidRPr="00337BA7" w:rsidRDefault="001708E8" w:rsidP="001708E8">
            <w:pPr>
              <w:spacing w:line="400" w:lineRule="exact"/>
            </w:pPr>
            <w:proofErr w:type="gramStart"/>
            <w:r w:rsidRPr="00337BA7">
              <w:rPr>
                <w:rFonts w:hint="eastAsia"/>
              </w:rPr>
              <w:t>機房端須為</w:t>
            </w:r>
            <w:proofErr w:type="gramEnd"/>
            <w:r w:rsidRPr="00337BA7">
              <w:rPr>
                <w:rFonts w:hint="eastAsia"/>
              </w:rPr>
              <w:t>26~28AWG</w:t>
            </w:r>
            <w:r w:rsidRPr="00337BA7">
              <w:rPr>
                <w:rFonts w:hint="eastAsia"/>
              </w:rPr>
              <w:t>跳接線。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7AEB" w14:textId="77777777" w:rsidR="001708E8" w:rsidRPr="00337BA7" w:rsidRDefault="001708E8" w:rsidP="001708E8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4F47" w14:textId="77777777" w:rsidR="001708E8" w:rsidRPr="00337BA7" w:rsidRDefault="001708E8" w:rsidP="001708E8">
            <w:pPr>
              <w:spacing w:line="400" w:lineRule="exact"/>
              <w:rPr>
                <w:rFonts w:ascii="標楷體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42B1" w14:textId="77777777" w:rsidR="001708E8" w:rsidRPr="00337BA7" w:rsidRDefault="001708E8" w:rsidP="001708E8">
            <w:pPr>
              <w:spacing w:line="400" w:lineRule="exact"/>
              <w:rPr>
                <w:rFonts w:ascii="標楷體"/>
              </w:rPr>
            </w:pPr>
          </w:p>
        </w:tc>
      </w:tr>
    </w:tbl>
    <w:p w14:paraId="5D6BF57E" w14:textId="77777777" w:rsidR="007878E9" w:rsidRPr="00337BA7" w:rsidRDefault="007878E9" w:rsidP="001F4A10">
      <w:pPr>
        <w:widowControl/>
        <w:snapToGrid w:val="0"/>
        <w:spacing w:beforeLines="100" w:before="360"/>
        <w:ind w:leftChars="-29" w:left="-2" w:hangingChars="19" w:hanging="68"/>
        <w:jc w:val="both"/>
        <w:outlineLvl w:val="0"/>
        <w:rPr>
          <w:rFonts w:cs="Arial"/>
          <w:b/>
          <w:sz w:val="36"/>
          <w:szCs w:val="36"/>
        </w:rPr>
      </w:pPr>
    </w:p>
    <w:p w14:paraId="05EBEF5F" w14:textId="77777777" w:rsidR="007878E9" w:rsidRPr="00337BA7" w:rsidRDefault="007878E9">
      <w:pPr>
        <w:widowControl/>
        <w:rPr>
          <w:rFonts w:cs="Arial"/>
          <w:b/>
          <w:sz w:val="36"/>
          <w:szCs w:val="36"/>
        </w:rPr>
      </w:pPr>
      <w:r w:rsidRPr="00337BA7">
        <w:rPr>
          <w:rFonts w:cs="Arial"/>
          <w:b/>
          <w:sz w:val="36"/>
          <w:szCs w:val="36"/>
        </w:rPr>
        <w:br w:type="page"/>
      </w:r>
    </w:p>
    <w:p w14:paraId="00B7F69E" w14:textId="11B5C8FB" w:rsidR="001F4A10" w:rsidRPr="00337BA7" w:rsidRDefault="001F4A10" w:rsidP="001F4A10">
      <w:pPr>
        <w:widowControl/>
        <w:snapToGrid w:val="0"/>
        <w:spacing w:beforeLines="100" w:before="360"/>
        <w:ind w:leftChars="-29" w:left="-2" w:hangingChars="19" w:hanging="68"/>
        <w:jc w:val="both"/>
        <w:outlineLvl w:val="0"/>
        <w:rPr>
          <w:b/>
          <w:sz w:val="36"/>
          <w:szCs w:val="36"/>
        </w:rPr>
      </w:pPr>
      <w:bookmarkStart w:id="20" w:name="_Toc214442214"/>
      <w:r w:rsidRPr="00337BA7">
        <w:rPr>
          <w:rFonts w:cs="Arial" w:hint="eastAsia"/>
          <w:b/>
          <w:sz w:val="36"/>
          <w:szCs w:val="36"/>
        </w:rPr>
        <w:lastRenderedPageBreak/>
        <w:t>附件</w:t>
      </w:r>
      <w:r w:rsidRPr="00337BA7">
        <w:rPr>
          <w:rFonts w:hint="eastAsia"/>
          <w:b/>
          <w:sz w:val="36"/>
          <w:szCs w:val="36"/>
        </w:rPr>
        <w:t>3</w:t>
      </w:r>
      <w:r w:rsidRPr="00337BA7">
        <w:rPr>
          <w:b/>
          <w:sz w:val="36"/>
          <w:szCs w:val="36"/>
        </w:rPr>
        <w:t xml:space="preserve"> </w:t>
      </w:r>
      <w:r w:rsidRPr="00337BA7">
        <w:rPr>
          <w:rFonts w:hint="eastAsia"/>
          <w:b/>
          <w:sz w:val="36"/>
          <w:szCs w:val="36"/>
          <w:lang w:eastAsia="zh-HK"/>
        </w:rPr>
        <w:t>功能</w:t>
      </w:r>
      <w:r w:rsidRPr="00337BA7">
        <w:rPr>
          <w:rFonts w:hint="eastAsia"/>
          <w:b/>
          <w:sz w:val="36"/>
          <w:szCs w:val="36"/>
        </w:rPr>
        <w:t>測試報告</w:t>
      </w:r>
      <w:bookmarkEnd w:id="20"/>
    </w:p>
    <w:p w14:paraId="73FAC40F" w14:textId="77777777" w:rsidR="00704FBF" w:rsidRPr="00337BA7" w:rsidRDefault="00704FBF" w:rsidP="00704FBF">
      <w:pPr>
        <w:pStyle w:val="af2"/>
        <w:spacing w:beforeLines="100" w:before="360" w:line="400" w:lineRule="exact"/>
        <w:ind w:leftChars="0" w:left="425"/>
        <w:rPr>
          <w:b/>
          <w:sz w:val="32"/>
          <w:szCs w:val="32"/>
          <w:u w:val="single"/>
        </w:rPr>
      </w:pPr>
      <w:r w:rsidRPr="00337BA7">
        <w:rPr>
          <w:rFonts w:hint="eastAsia"/>
          <w:b/>
          <w:sz w:val="32"/>
          <w:szCs w:val="32"/>
        </w:rPr>
        <w:t>廠商</w:t>
      </w:r>
      <w:r w:rsidRPr="00337BA7">
        <w:rPr>
          <w:rFonts w:hint="eastAsia"/>
          <w:b/>
        </w:rPr>
        <w:t>（名稱自填）</w:t>
      </w:r>
      <w:r w:rsidRPr="00337BA7">
        <w:rPr>
          <w:b/>
          <w:sz w:val="32"/>
          <w:szCs w:val="32"/>
          <w:u w:val="single"/>
        </w:rPr>
        <w:t xml:space="preserve">                                    </w:t>
      </w:r>
    </w:p>
    <w:p w14:paraId="7640742C" w14:textId="77777777" w:rsidR="00704FBF" w:rsidRPr="00337BA7" w:rsidRDefault="00704FBF" w:rsidP="00704FBF">
      <w:pPr>
        <w:pStyle w:val="af2"/>
        <w:spacing w:beforeLines="50" w:before="180" w:line="400" w:lineRule="exact"/>
        <w:ind w:leftChars="0" w:left="425"/>
        <w:jc w:val="center"/>
        <w:rPr>
          <w:b/>
          <w:sz w:val="32"/>
          <w:szCs w:val="32"/>
        </w:rPr>
      </w:pPr>
      <w:r w:rsidRPr="00337BA7">
        <w:rPr>
          <w:rFonts w:hint="eastAsia"/>
          <w:b/>
          <w:sz w:val="32"/>
          <w:szCs w:val="32"/>
        </w:rPr>
        <w:t>功能測試報告</w:t>
      </w:r>
    </w:p>
    <w:p w14:paraId="21B5BE96" w14:textId="77777777" w:rsidR="00704FBF" w:rsidRPr="00337BA7" w:rsidRDefault="00704FBF" w:rsidP="007D7997">
      <w:pPr>
        <w:pStyle w:val="af2"/>
        <w:spacing w:line="400" w:lineRule="exact"/>
        <w:ind w:leftChars="0" w:left="425" w:right="283"/>
        <w:jc w:val="right"/>
        <w:rPr>
          <w:b/>
          <w:sz w:val="32"/>
          <w:szCs w:val="32"/>
        </w:rPr>
      </w:pPr>
      <w:r w:rsidRPr="00337BA7">
        <w:t>第</w:t>
      </w:r>
      <w:r w:rsidRPr="00337BA7">
        <w:t xml:space="preserve">    </w:t>
      </w:r>
      <w:r w:rsidRPr="00337BA7">
        <w:t>頁</w:t>
      </w:r>
      <w:r w:rsidRPr="00337BA7">
        <w:t>,</w:t>
      </w:r>
      <w:r w:rsidRPr="00337BA7">
        <w:t>共</w:t>
      </w:r>
      <w:r w:rsidRPr="00337BA7">
        <w:t xml:space="preserve">   </w:t>
      </w:r>
      <w:r w:rsidRPr="00337BA7">
        <w:t>頁</w:t>
      </w:r>
    </w:p>
    <w:tbl>
      <w:tblPr>
        <w:tblW w:w="9705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08"/>
        <w:gridCol w:w="2410"/>
        <w:gridCol w:w="2409"/>
        <w:gridCol w:w="20"/>
        <w:gridCol w:w="1681"/>
        <w:gridCol w:w="1701"/>
        <w:gridCol w:w="76"/>
      </w:tblGrid>
      <w:tr w:rsidR="00337BA7" w:rsidRPr="00337BA7" w14:paraId="34D7A1D1" w14:textId="77777777" w:rsidTr="007855B0">
        <w:trPr>
          <w:gridAfter w:val="1"/>
          <w:wAfter w:w="76" w:type="dxa"/>
          <w:trHeight w:val="765"/>
        </w:trPr>
        <w:tc>
          <w:tcPr>
            <w:tcW w:w="1408" w:type="dxa"/>
            <w:tcBorders>
              <w:top w:val="single" w:sz="8" w:space="0" w:color="BFBFBF"/>
              <w:left w:val="single" w:sz="8" w:space="0" w:color="BFBFBF"/>
              <w:bottom w:val="single" w:sz="8" w:space="0" w:color="auto"/>
              <w:right w:val="single" w:sz="8" w:space="0" w:color="BFBFBF"/>
            </w:tcBorders>
            <w:shd w:val="clear" w:color="auto" w:fill="auto"/>
            <w:vAlign w:val="center"/>
            <w:hideMark/>
          </w:tcPr>
          <w:p w14:paraId="545D4B0C" w14:textId="77777777" w:rsidR="00704FBF" w:rsidRPr="00337BA7" w:rsidRDefault="00704FBF" w:rsidP="007855B0">
            <w:pPr>
              <w:widowControl/>
              <w:rPr>
                <w:rFonts w:ascii="標楷體" w:hAnsi="標楷體" w:cs="新細明體"/>
                <w:kern w:val="0"/>
              </w:rPr>
            </w:pPr>
            <w:r w:rsidRPr="00337BA7">
              <w:rPr>
                <w:rFonts w:ascii="標楷體" w:hAnsi="標楷體" w:cs="新細明體" w:hint="eastAsia"/>
                <w:kern w:val="0"/>
                <w:lang w:eastAsia="zh-HK"/>
              </w:rPr>
              <w:t>採購案名：</w:t>
            </w:r>
          </w:p>
        </w:tc>
        <w:tc>
          <w:tcPr>
            <w:tcW w:w="6520" w:type="dxa"/>
            <w:gridSpan w:val="4"/>
            <w:tcBorders>
              <w:top w:val="single" w:sz="8" w:space="0" w:color="BFBFBF"/>
              <w:left w:val="nil"/>
              <w:bottom w:val="single" w:sz="8" w:space="0" w:color="auto"/>
              <w:right w:val="single" w:sz="8" w:space="0" w:color="BFBFBF"/>
            </w:tcBorders>
            <w:shd w:val="clear" w:color="auto" w:fill="auto"/>
            <w:vAlign w:val="center"/>
          </w:tcPr>
          <w:p w14:paraId="1A14DAF0" w14:textId="7B81BE59" w:rsidR="00704FBF" w:rsidRPr="00337BA7" w:rsidRDefault="00484C5C" w:rsidP="005F33B7">
            <w:pPr>
              <w:widowControl/>
              <w:spacing w:line="360" w:lineRule="exact"/>
              <w:rPr>
                <w:b/>
                <w:bCs/>
                <w:kern w:val="0"/>
                <w:sz w:val="28"/>
                <w:szCs w:val="28"/>
              </w:rPr>
            </w:pPr>
            <w:r w:rsidRPr="00337BA7">
              <w:rPr>
                <w:rFonts w:ascii="標楷體" w:hAnsi="標楷體" w:hint="eastAsia"/>
                <w:b/>
                <w:sz w:val="28"/>
                <w:szCs w:val="28"/>
              </w:rPr>
              <w:t>「</w:t>
            </w:r>
            <w:r w:rsidR="004A430E" w:rsidRPr="00337BA7">
              <w:rPr>
                <w:rFonts w:ascii="標楷體" w:hAnsi="標楷體" w:hint="eastAsia"/>
                <w:b/>
                <w:sz w:val="28"/>
                <w:szCs w:val="28"/>
              </w:rPr>
              <w:t>體育館網路</w:t>
            </w:r>
            <w:r w:rsidR="00F77EA3" w:rsidRPr="00337BA7">
              <w:rPr>
                <w:rFonts w:ascii="標楷體" w:hAnsi="標楷體" w:hint="eastAsia"/>
                <w:b/>
                <w:sz w:val="28"/>
                <w:szCs w:val="28"/>
              </w:rPr>
              <w:t>及機櫃</w:t>
            </w:r>
            <w:r w:rsidR="004A430E" w:rsidRPr="00337BA7">
              <w:rPr>
                <w:rFonts w:ascii="標楷體" w:hAnsi="標楷體" w:hint="eastAsia"/>
                <w:b/>
                <w:sz w:val="28"/>
                <w:szCs w:val="28"/>
              </w:rPr>
              <w:t>更新</w:t>
            </w:r>
            <w:r w:rsidRPr="00337BA7">
              <w:rPr>
                <w:rFonts w:ascii="細明體" w:eastAsia="細明體" w:hAnsi="細明體" w:hint="eastAsia"/>
                <w:b/>
                <w:sz w:val="28"/>
                <w:szCs w:val="28"/>
              </w:rPr>
              <w:t>」</w:t>
            </w:r>
            <w:r w:rsidRPr="00337BA7">
              <w:rPr>
                <w:rFonts w:ascii="標楷體" w:hAnsi="標楷體" w:hint="eastAsia"/>
                <w:b/>
                <w:sz w:val="28"/>
                <w:szCs w:val="28"/>
              </w:rPr>
              <w:t>採購案</w:t>
            </w:r>
          </w:p>
        </w:tc>
        <w:tc>
          <w:tcPr>
            <w:tcW w:w="1701" w:type="dxa"/>
            <w:tcBorders>
              <w:top w:val="single" w:sz="8" w:space="0" w:color="BFBFBF"/>
              <w:left w:val="nil"/>
              <w:bottom w:val="single" w:sz="8" w:space="0" w:color="auto"/>
              <w:right w:val="single" w:sz="8" w:space="0" w:color="BFBFBF"/>
            </w:tcBorders>
            <w:shd w:val="clear" w:color="auto" w:fill="auto"/>
            <w:vAlign w:val="center"/>
          </w:tcPr>
          <w:p w14:paraId="2D1FD8EB" w14:textId="77777777" w:rsidR="00704FBF" w:rsidRPr="00337BA7" w:rsidRDefault="00704FBF" w:rsidP="007855B0">
            <w:pPr>
              <w:widowControl/>
              <w:rPr>
                <w:b/>
                <w:bCs/>
                <w:kern w:val="0"/>
              </w:rPr>
            </w:pPr>
            <w:r w:rsidRPr="00337BA7">
              <w:rPr>
                <w:rFonts w:hint="eastAsia"/>
                <w:b/>
                <w:bCs/>
                <w:kern w:val="0"/>
              </w:rPr>
              <w:t>採購</w:t>
            </w:r>
            <w:r w:rsidRPr="00337BA7">
              <w:rPr>
                <w:b/>
                <w:bCs/>
                <w:kern w:val="0"/>
              </w:rPr>
              <w:t>案號：</w:t>
            </w:r>
          </w:p>
          <w:p w14:paraId="39D17DE6" w14:textId="718A2A74" w:rsidR="00704FBF" w:rsidRPr="00337BA7" w:rsidRDefault="00704FBF" w:rsidP="007855B0">
            <w:pPr>
              <w:widowControl/>
              <w:rPr>
                <w:b/>
                <w:bCs/>
                <w:kern w:val="0"/>
              </w:rPr>
            </w:pPr>
            <w:r w:rsidRPr="00337BA7">
              <w:rPr>
                <w:b/>
                <w:bCs/>
                <w:kern w:val="0"/>
              </w:rPr>
              <w:t>its114-</w:t>
            </w:r>
            <w:r w:rsidR="00092650" w:rsidRPr="00337BA7">
              <w:rPr>
                <w:rFonts w:hint="eastAsia"/>
                <w:b/>
                <w:bCs/>
                <w:kern w:val="0"/>
              </w:rPr>
              <w:t>0</w:t>
            </w:r>
            <w:r w:rsidR="004A430E" w:rsidRPr="00337BA7">
              <w:rPr>
                <w:rFonts w:hint="eastAsia"/>
                <w:b/>
                <w:bCs/>
                <w:kern w:val="0"/>
              </w:rPr>
              <w:t>88</w:t>
            </w:r>
          </w:p>
        </w:tc>
      </w:tr>
      <w:tr w:rsidR="00337BA7" w:rsidRPr="00337BA7" w14:paraId="3C391973" w14:textId="77777777" w:rsidTr="007C750C">
        <w:trPr>
          <w:gridAfter w:val="1"/>
          <w:wAfter w:w="76" w:type="dxa"/>
          <w:trHeight w:val="660"/>
        </w:trPr>
        <w:tc>
          <w:tcPr>
            <w:tcW w:w="140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4F67B0C8" w14:textId="77777777" w:rsidR="00704FBF" w:rsidRPr="00337BA7" w:rsidRDefault="00704FBF" w:rsidP="00704FBF">
            <w:pPr>
              <w:widowControl/>
              <w:jc w:val="center"/>
              <w:rPr>
                <w:rFonts w:ascii="標楷體" w:hAnsi="標楷體" w:cs="新細明體"/>
                <w:b/>
                <w:bCs/>
                <w:kern w:val="0"/>
              </w:rPr>
            </w:pPr>
            <w:r w:rsidRPr="00337BA7">
              <w:rPr>
                <w:rFonts w:ascii="標楷體" w:hAnsi="標楷體" w:cs="新細明體" w:hint="eastAsia"/>
                <w:b/>
                <w:bCs/>
                <w:kern w:val="0"/>
              </w:rPr>
              <w:t>項目名稱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7F5CB09" w14:textId="77777777" w:rsidR="00704FBF" w:rsidRPr="00337BA7" w:rsidRDefault="00704FBF" w:rsidP="007855B0">
            <w:pPr>
              <w:widowControl/>
              <w:jc w:val="center"/>
              <w:rPr>
                <w:rFonts w:ascii="標楷體" w:hAnsi="標楷體" w:cs="新細明體"/>
                <w:b/>
                <w:bCs/>
                <w:kern w:val="0"/>
                <w:lang w:eastAsia="zh-HK"/>
              </w:rPr>
            </w:pPr>
            <w:r w:rsidRPr="00337BA7">
              <w:rPr>
                <w:rFonts w:ascii="標楷體" w:hAnsi="標楷體" w:cs="新細明體" w:hint="eastAsia"/>
                <w:b/>
                <w:bCs/>
                <w:kern w:val="0"/>
                <w:lang w:eastAsia="zh-HK"/>
              </w:rPr>
              <w:t>功能需求或設備規格</w:t>
            </w:r>
          </w:p>
          <w:p w14:paraId="0B7B0512" w14:textId="77777777" w:rsidR="00704FBF" w:rsidRPr="00337BA7" w:rsidRDefault="00704FBF" w:rsidP="007855B0">
            <w:pPr>
              <w:widowControl/>
              <w:jc w:val="center"/>
              <w:rPr>
                <w:rFonts w:ascii="標楷體" w:hAnsi="標楷體" w:cs="新細明體"/>
                <w:b/>
                <w:bCs/>
                <w:kern w:val="0"/>
              </w:rPr>
            </w:pPr>
            <w:r w:rsidRPr="00337BA7">
              <w:rPr>
                <w:rFonts w:ascii="標楷體" w:hAnsi="標楷體" w:cs="新細明體" w:hint="eastAsia"/>
                <w:b/>
                <w:bCs/>
                <w:kern w:val="0"/>
                <w:lang w:eastAsia="zh-HK"/>
              </w:rPr>
              <w:t>（出廠號、型號、名稱、規格）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  <w:vAlign w:val="center"/>
            <w:hideMark/>
          </w:tcPr>
          <w:p w14:paraId="097E2D21" w14:textId="77777777" w:rsidR="00704FBF" w:rsidRPr="00337BA7" w:rsidRDefault="00704FBF" w:rsidP="007855B0">
            <w:pPr>
              <w:widowControl/>
              <w:jc w:val="center"/>
              <w:rPr>
                <w:rFonts w:ascii="標楷體" w:hAnsi="標楷體" w:cs="新細明體"/>
                <w:b/>
                <w:bCs/>
                <w:kern w:val="0"/>
              </w:rPr>
            </w:pPr>
            <w:r w:rsidRPr="00337BA7">
              <w:rPr>
                <w:rFonts w:ascii="標楷體" w:hAnsi="標楷體" w:cs="新細明體" w:hint="eastAsia"/>
                <w:b/>
                <w:bCs/>
                <w:kern w:val="0"/>
              </w:rPr>
              <w:t>測試情形</w:t>
            </w:r>
          </w:p>
        </w:tc>
        <w:tc>
          <w:tcPr>
            <w:tcW w:w="3402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895F732" w14:textId="77777777" w:rsidR="00704FBF" w:rsidRPr="00337BA7" w:rsidRDefault="00704FBF" w:rsidP="007855B0">
            <w:pPr>
              <w:widowControl/>
              <w:jc w:val="center"/>
              <w:rPr>
                <w:rFonts w:ascii="標楷體" w:hAnsi="標楷體" w:cs="新細明體"/>
                <w:b/>
                <w:bCs/>
                <w:kern w:val="0"/>
              </w:rPr>
            </w:pPr>
            <w:r w:rsidRPr="00337BA7">
              <w:rPr>
                <w:rFonts w:ascii="標楷體" w:hAnsi="標楷體" w:cs="新細明體" w:hint="eastAsia"/>
                <w:b/>
                <w:bCs/>
                <w:kern w:val="0"/>
              </w:rPr>
              <w:t>測試結果</w:t>
            </w:r>
          </w:p>
        </w:tc>
      </w:tr>
      <w:tr w:rsidR="00337BA7" w:rsidRPr="00337BA7" w14:paraId="750FF4B7" w14:textId="77777777" w:rsidTr="007855B0">
        <w:trPr>
          <w:gridAfter w:val="1"/>
          <w:wAfter w:w="76" w:type="dxa"/>
          <w:trHeight w:val="360"/>
        </w:trPr>
        <w:tc>
          <w:tcPr>
            <w:tcW w:w="14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59213E9" w14:textId="77777777" w:rsidR="00704FBF" w:rsidRPr="00337BA7" w:rsidRDefault="00704FBF" w:rsidP="007855B0">
            <w:pPr>
              <w:widowControl/>
              <w:rPr>
                <w:rFonts w:eastAsia="新細明體"/>
                <w:kern w:val="0"/>
              </w:rPr>
            </w:pPr>
          </w:p>
          <w:p w14:paraId="0012C843" w14:textId="77777777" w:rsidR="00704FBF" w:rsidRPr="00337BA7" w:rsidRDefault="00704FBF" w:rsidP="007855B0">
            <w:pPr>
              <w:widowControl/>
              <w:rPr>
                <w:rFonts w:eastAsia="新細明體"/>
                <w:kern w:val="0"/>
              </w:rPr>
            </w:pPr>
          </w:p>
          <w:p w14:paraId="6B995421" w14:textId="77777777" w:rsidR="00704FBF" w:rsidRPr="00337BA7" w:rsidRDefault="00704FBF" w:rsidP="007855B0">
            <w:pPr>
              <w:widowControl/>
              <w:rPr>
                <w:rFonts w:eastAsia="新細明體"/>
                <w:kern w:val="0"/>
              </w:rPr>
            </w:pP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3D731E" w14:textId="77777777" w:rsidR="00704FBF" w:rsidRPr="00337BA7" w:rsidRDefault="00704FBF" w:rsidP="007855B0">
            <w:pPr>
              <w:widowControl/>
              <w:rPr>
                <w:rFonts w:eastAsia="新細明體"/>
                <w:kern w:val="0"/>
              </w:rPr>
            </w:pPr>
          </w:p>
          <w:p w14:paraId="74763A8F" w14:textId="77777777" w:rsidR="00704FBF" w:rsidRPr="00337BA7" w:rsidRDefault="00704FBF" w:rsidP="007855B0">
            <w:pPr>
              <w:widowControl/>
              <w:rPr>
                <w:rFonts w:eastAsia="新細明體"/>
                <w:kern w:val="0"/>
              </w:rPr>
            </w:pPr>
          </w:p>
        </w:tc>
        <w:tc>
          <w:tcPr>
            <w:tcW w:w="24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14:paraId="76B1791B" w14:textId="77777777" w:rsidR="00704FBF" w:rsidRPr="00337BA7" w:rsidRDefault="00704FBF" w:rsidP="0016197C">
            <w:pPr>
              <w:widowControl/>
              <w:jc w:val="center"/>
              <w:rPr>
                <w:rFonts w:eastAsia="新細明體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17FF613" w14:textId="77777777" w:rsidR="00704FBF" w:rsidRPr="00337BA7" w:rsidRDefault="00704FBF" w:rsidP="007855B0">
            <w:pPr>
              <w:widowControl/>
              <w:rPr>
                <w:rFonts w:eastAsia="新細明體"/>
                <w:kern w:val="0"/>
              </w:rPr>
            </w:pPr>
          </w:p>
        </w:tc>
      </w:tr>
      <w:tr w:rsidR="00337BA7" w:rsidRPr="00337BA7" w14:paraId="2733BC0B" w14:textId="77777777" w:rsidTr="007855B0">
        <w:trPr>
          <w:trHeight w:val="330"/>
        </w:trPr>
        <w:tc>
          <w:tcPr>
            <w:tcW w:w="14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002C0B11" w14:textId="77777777" w:rsidR="00704FBF" w:rsidRPr="00337BA7" w:rsidRDefault="00704FBF" w:rsidP="007855B0">
            <w:pPr>
              <w:widowControl/>
              <w:rPr>
                <w:rFonts w:eastAsia="新細明體"/>
                <w:kern w:val="0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4B144F2" w14:textId="77777777" w:rsidR="00704FBF" w:rsidRPr="00337BA7" w:rsidRDefault="00704FBF" w:rsidP="007855B0">
            <w:pPr>
              <w:widowControl/>
              <w:rPr>
                <w:rFonts w:eastAsia="新細明體"/>
                <w:kern w:val="0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0FAED37B" w14:textId="77777777" w:rsidR="00704FBF" w:rsidRPr="00337BA7" w:rsidRDefault="00704FBF" w:rsidP="007855B0">
            <w:pPr>
              <w:widowControl/>
              <w:rPr>
                <w:rFonts w:eastAsia="新細明體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0F3D632" w14:textId="77777777" w:rsidR="00704FBF" w:rsidRPr="00337BA7" w:rsidRDefault="00704FBF" w:rsidP="007855B0">
            <w:pPr>
              <w:widowControl/>
              <w:rPr>
                <w:rFonts w:eastAsia="新細明體"/>
                <w:kern w:val="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6D2510" w14:textId="77777777" w:rsidR="00704FBF" w:rsidRPr="00337BA7" w:rsidRDefault="00704FBF" w:rsidP="007855B0">
            <w:pPr>
              <w:widowControl/>
              <w:rPr>
                <w:rFonts w:eastAsia="新細明體"/>
                <w:kern w:val="0"/>
              </w:rPr>
            </w:pPr>
          </w:p>
        </w:tc>
      </w:tr>
      <w:tr w:rsidR="00337BA7" w:rsidRPr="00337BA7" w14:paraId="6E7C102E" w14:textId="77777777" w:rsidTr="007855B0">
        <w:trPr>
          <w:trHeight w:val="330"/>
        </w:trPr>
        <w:tc>
          <w:tcPr>
            <w:tcW w:w="14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06C1B4B0" w14:textId="77777777" w:rsidR="00704FBF" w:rsidRPr="00337BA7" w:rsidRDefault="00704FBF" w:rsidP="007855B0">
            <w:pPr>
              <w:widowControl/>
              <w:rPr>
                <w:rFonts w:eastAsia="新細明體"/>
                <w:kern w:val="0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03D6A60" w14:textId="77777777" w:rsidR="00704FBF" w:rsidRPr="00337BA7" w:rsidRDefault="00704FBF" w:rsidP="007855B0">
            <w:pPr>
              <w:widowControl/>
              <w:rPr>
                <w:rFonts w:eastAsia="新細明體"/>
                <w:kern w:val="0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5F26C5AE" w14:textId="77777777" w:rsidR="00704FBF" w:rsidRPr="00337BA7" w:rsidRDefault="00704FBF" w:rsidP="007855B0">
            <w:pPr>
              <w:widowControl/>
              <w:rPr>
                <w:rFonts w:eastAsia="新細明體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D7A981F" w14:textId="77777777" w:rsidR="00704FBF" w:rsidRPr="00337BA7" w:rsidRDefault="00704FBF" w:rsidP="007855B0">
            <w:pPr>
              <w:widowControl/>
              <w:rPr>
                <w:rFonts w:eastAsia="新細明體"/>
                <w:kern w:val="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ADD64" w14:textId="77777777" w:rsidR="00704FBF" w:rsidRPr="00337BA7" w:rsidRDefault="00704FBF" w:rsidP="007855B0">
            <w:pPr>
              <w:widowControl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337BA7" w:rsidRPr="00337BA7" w14:paraId="29A7934B" w14:textId="77777777" w:rsidTr="007855B0">
        <w:trPr>
          <w:trHeight w:val="330"/>
        </w:trPr>
        <w:tc>
          <w:tcPr>
            <w:tcW w:w="14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2885A029" w14:textId="77777777" w:rsidR="00704FBF" w:rsidRPr="00337BA7" w:rsidRDefault="00704FBF" w:rsidP="007855B0">
            <w:pPr>
              <w:widowControl/>
              <w:rPr>
                <w:rFonts w:eastAsia="新細明體"/>
                <w:kern w:val="0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95E0AA8" w14:textId="77777777" w:rsidR="00704FBF" w:rsidRPr="00337BA7" w:rsidRDefault="00704FBF" w:rsidP="007855B0">
            <w:pPr>
              <w:widowControl/>
              <w:rPr>
                <w:rFonts w:eastAsia="新細明體"/>
                <w:kern w:val="0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17CB86A1" w14:textId="77777777" w:rsidR="00704FBF" w:rsidRPr="00337BA7" w:rsidRDefault="00704FBF" w:rsidP="007855B0">
            <w:pPr>
              <w:widowControl/>
              <w:rPr>
                <w:rFonts w:eastAsia="新細明體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5F89FC8" w14:textId="77777777" w:rsidR="00704FBF" w:rsidRPr="00337BA7" w:rsidRDefault="00704FBF" w:rsidP="007855B0">
            <w:pPr>
              <w:widowControl/>
              <w:rPr>
                <w:rFonts w:eastAsia="新細明體"/>
                <w:kern w:val="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6BEEE" w14:textId="77777777" w:rsidR="00704FBF" w:rsidRPr="00337BA7" w:rsidRDefault="00704FBF" w:rsidP="007855B0">
            <w:pPr>
              <w:widowControl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337BA7" w:rsidRPr="00337BA7" w14:paraId="45492C4D" w14:textId="77777777" w:rsidTr="007855B0">
        <w:trPr>
          <w:trHeight w:val="330"/>
        </w:trPr>
        <w:tc>
          <w:tcPr>
            <w:tcW w:w="14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1CCA6E21" w14:textId="77777777" w:rsidR="00704FBF" w:rsidRPr="00337BA7" w:rsidRDefault="00704FBF" w:rsidP="007855B0">
            <w:pPr>
              <w:widowControl/>
              <w:rPr>
                <w:rFonts w:eastAsia="新細明體"/>
                <w:kern w:val="0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1CEF9F37" w14:textId="77777777" w:rsidR="00704FBF" w:rsidRPr="00337BA7" w:rsidRDefault="00704FBF" w:rsidP="007855B0">
            <w:pPr>
              <w:widowControl/>
              <w:rPr>
                <w:rFonts w:eastAsia="新細明體"/>
                <w:kern w:val="0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2FBBAF70" w14:textId="77777777" w:rsidR="00704FBF" w:rsidRPr="00337BA7" w:rsidRDefault="00704FBF" w:rsidP="007855B0">
            <w:pPr>
              <w:widowControl/>
              <w:rPr>
                <w:rFonts w:eastAsia="新細明體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E4626D7" w14:textId="77777777" w:rsidR="00704FBF" w:rsidRPr="00337BA7" w:rsidRDefault="00704FBF" w:rsidP="007855B0">
            <w:pPr>
              <w:widowControl/>
              <w:rPr>
                <w:rFonts w:eastAsia="新細明體"/>
                <w:kern w:val="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4CE70F" w14:textId="77777777" w:rsidR="00704FBF" w:rsidRPr="00337BA7" w:rsidRDefault="00704FBF" w:rsidP="007855B0">
            <w:pPr>
              <w:widowControl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337BA7" w:rsidRPr="00337BA7" w14:paraId="7B91A8DB" w14:textId="77777777" w:rsidTr="007855B0">
        <w:trPr>
          <w:trHeight w:val="330"/>
        </w:trPr>
        <w:tc>
          <w:tcPr>
            <w:tcW w:w="14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23355792" w14:textId="77777777" w:rsidR="00704FBF" w:rsidRPr="00337BA7" w:rsidRDefault="00704FBF" w:rsidP="007855B0">
            <w:pPr>
              <w:widowControl/>
              <w:rPr>
                <w:rFonts w:eastAsia="新細明體"/>
                <w:kern w:val="0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506D4E76" w14:textId="77777777" w:rsidR="00704FBF" w:rsidRPr="00337BA7" w:rsidRDefault="00704FBF" w:rsidP="007855B0">
            <w:pPr>
              <w:widowControl/>
              <w:rPr>
                <w:rFonts w:eastAsia="新細明體"/>
                <w:kern w:val="0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0C67D738" w14:textId="77777777" w:rsidR="00704FBF" w:rsidRPr="00337BA7" w:rsidRDefault="00704FBF" w:rsidP="007855B0">
            <w:pPr>
              <w:widowControl/>
              <w:rPr>
                <w:rFonts w:eastAsia="新細明體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6B8245D" w14:textId="77777777" w:rsidR="00704FBF" w:rsidRPr="00337BA7" w:rsidRDefault="00704FBF" w:rsidP="007855B0">
            <w:pPr>
              <w:widowControl/>
              <w:rPr>
                <w:rFonts w:eastAsia="新細明體"/>
                <w:kern w:val="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57ACEB" w14:textId="77777777" w:rsidR="00704FBF" w:rsidRPr="00337BA7" w:rsidRDefault="00704FBF" w:rsidP="007855B0">
            <w:pPr>
              <w:widowControl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337BA7" w:rsidRPr="00337BA7" w14:paraId="545D82E2" w14:textId="77777777" w:rsidTr="007855B0">
        <w:trPr>
          <w:trHeight w:val="330"/>
        </w:trPr>
        <w:tc>
          <w:tcPr>
            <w:tcW w:w="14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1E07D292" w14:textId="77777777" w:rsidR="00704FBF" w:rsidRPr="00337BA7" w:rsidRDefault="00704FBF" w:rsidP="007855B0">
            <w:pPr>
              <w:widowControl/>
              <w:rPr>
                <w:rFonts w:eastAsia="新細明體"/>
                <w:kern w:val="0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D25EC01" w14:textId="77777777" w:rsidR="00704FBF" w:rsidRPr="00337BA7" w:rsidRDefault="00704FBF" w:rsidP="007855B0">
            <w:pPr>
              <w:widowControl/>
              <w:rPr>
                <w:rFonts w:eastAsia="新細明體"/>
                <w:kern w:val="0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22DBA859" w14:textId="77777777" w:rsidR="00704FBF" w:rsidRPr="00337BA7" w:rsidRDefault="00704FBF" w:rsidP="007855B0">
            <w:pPr>
              <w:widowControl/>
              <w:rPr>
                <w:rFonts w:eastAsia="新細明體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FD62AD5" w14:textId="77777777" w:rsidR="00704FBF" w:rsidRPr="00337BA7" w:rsidRDefault="00704FBF" w:rsidP="007855B0">
            <w:pPr>
              <w:widowControl/>
              <w:rPr>
                <w:rFonts w:eastAsia="新細明體"/>
                <w:kern w:val="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3618AD" w14:textId="77777777" w:rsidR="00704FBF" w:rsidRPr="00337BA7" w:rsidRDefault="00704FBF" w:rsidP="007855B0">
            <w:pPr>
              <w:widowControl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337BA7" w:rsidRPr="00337BA7" w14:paraId="5DDD7015" w14:textId="77777777" w:rsidTr="007855B0">
        <w:trPr>
          <w:trHeight w:val="330"/>
        </w:trPr>
        <w:tc>
          <w:tcPr>
            <w:tcW w:w="14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2272F05F" w14:textId="77777777" w:rsidR="00704FBF" w:rsidRPr="00337BA7" w:rsidRDefault="00704FBF" w:rsidP="007855B0">
            <w:pPr>
              <w:widowControl/>
              <w:rPr>
                <w:rFonts w:eastAsia="新細明體"/>
                <w:kern w:val="0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2E7C1EF1" w14:textId="77777777" w:rsidR="00704FBF" w:rsidRPr="00337BA7" w:rsidRDefault="00704FBF" w:rsidP="007855B0">
            <w:pPr>
              <w:widowControl/>
              <w:rPr>
                <w:rFonts w:eastAsia="新細明體"/>
                <w:kern w:val="0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6ABBC064" w14:textId="77777777" w:rsidR="00704FBF" w:rsidRPr="00337BA7" w:rsidRDefault="00704FBF" w:rsidP="007855B0">
            <w:pPr>
              <w:widowControl/>
              <w:rPr>
                <w:rFonts w:eastAsia="新細明體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FD0A90D" w14:textId="77777777" w:rsidR="00704FBF" w:rsidRPr="00337BA7" w:rsidRDefault="00704FBF" w:rsidP="007855B0">
            <w:pPr>
              <w:widowControl/>
              <w:rPr>
                <w:rFonts w:eastAsia="新細明體"/>
                <w:kern w:val="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F220B4" w14:textId="77777777" w:rsidR="00704FBF" w:rsidRPr="00337BA7" w:rsidRDefault="00704FBF" w:rsidP="007855B0">
            <w:pPr>
              <w:widowControl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337BA7" w:rsidRPr="00337BA7" w14:paraId="7452B284" w14:textId="77777777" w:rsidTr="007855B0">
        <w:trPr>
          <w:trHeight w:val="330"/>
        </w:trPr>
        <w:tc>
          <w:tcPr>
            <w:tcW w:w="14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1321B58A" w14:textId="77777777" w:rsidR="00704FBF" w:rsidRPr="00337BA7" w:rsidRDefault="00704FBF" w:rsidP="007855B0">
            <w:pPr>
              <w:widowControl/>
              <w:rPr>
                <w:rFonts w:eastAsia="新細明體"/>
                <w:kern w:val="0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F3E35CB" w14:textId="77777777" w:rsidR="00704FBF" w:rsidRPr="00337BA7" w:rsidRDefault="00704FBF" w:rsidP="007855B0">
            <w:pPr>
              <w:widowControl/>
              <w:rPr>
                <w:rFonts w:eastAsia="新細明體"/>
                <w:kern w:val="0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60A26B3C" w14:textId="77777777" w:rsidR="00704FBF" w:rsidRPr="00337BA7" w:rsidRDefault="00704FBF" w:rsidP="007855B0">
            <w:pPr>
              <w:widowControl/>
              <w:rPr>
                <w:rFonts w:eastAsia="新細明體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1F8C95E" w14:textId="77777777" w:rsidR="00704FBF" w:rsidRPr="00337BA7" w:rsidRDefault="00704FBF" w:rsidP="007855B0">
            <w:pPr>
              <w:widowControl/>
              <w:rPr>
                <w:rFonts w:eastAsia="新細明體"/>
                <w:kern w:val="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1FC8E" w14:textId="77777777" w:rsidR="00704FBF" w:rsidRPr="00337BA7" w:rsidRDefault="00704FBF" w:rsidP="007855B0">
            <w:pPr>
              <w:widowControl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337BA7" w:rsidRPr="00337BA7" w14:paraId="69344121" w14:textId="77777777" w:rsidTr="007855B0">
        <w:trPr>
          <w:trHeight w:val="330"/>
        </w:trPr>
        <w:tc>
          <w:tcPr>
            <w:tcW w:w="14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2397777A" w14:textId="77777777" w:rsidR="00704FBF" w:rsidRPr="00337BA7" w:rsidRDefault="00704FBF" w:rsidP="007855B0">
            <w:pPr>
              <w:widowControl/>
              <w:rPr>
                <w:rFonts w:eastAsia="新細明體"/>
                <w:kern w:val="0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04CF512D" w14:textId="77777777" w:rsidR="00704FBF" w:rsidRPr="00337BA7" w:rsidRDefault="00704FBF" w:rsidP="007855B0">
            <w:pPr>
              <w:widowControl/>
              <w:rPr>
                <w:rFonts w:eastAsia="新細明體"/>
                <w:kern w:val="0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2069D443" w14:textId="77777777" w:rsidR="00704FBF" w:rsidRPr="00337BA7" w:rsidRDefault="00704FBF" w:rsidP="007855B0">
            <w:pPr>
              <w:widowControl/>
              <w:rPr>
                <w:rFonts w:eastAsia="新細明體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700C890" w14:textId="77777777" w:rsidR="00704FBF" w:rsidRPr="00337BA7" w:rsidRDefault="00704FBF" w:rsidP="007855B0">
            <w:pPr>
              <w:widowControl/>
              <w:rPr>
                <w:rFonts w:eastAsia="新細明體"/>
                <w:kern w:val="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AF4F6" w14:textId="77777777" w:rsidR="00704FBF" w:rsidRPr="00337BA7" w:rsidRDefault="00704FBF" w:rsidP="007855B0">
            <w:pPr>
              <w:widowControl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337BA7" w:rsidRPr="00337BA7" w14:paraId="4A61AA8A" w14:textId="77777777" w:rsidTr="007855B0">
        <w:trPr>
          <w:trHeight w:val="330"/>
        </w:trPr>
        <w:tc>
          <w:tcPr>
            <w:tcW w:w="14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14B37EEF" w14:textId="77777777" w:rsidR="00704FBF" w:rsidRPr="00337BA7" w:rsidRDefault="00704FBF" w:rsidP="007855B0">
            <w:pPr>
              <w:widowControl/>
              <w:rPr>
                <w:rFonts w:eastAsia="新細明體"/>
                <w:kern w:val="0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5195889" w14:textId="77777777" w:rsidR="00704FBF" w:rsidRPr="00337BA7" w:rsidRDefault="00704FBF" w:rsidP="007855B0">
            <w:pPr>
              <w:widowControl/>
              <w:rPr>
                <w:rFonts w:eastAsia="新細明體"/>
                <w:kern w:val="0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78666512" w14:textId="77777777" w:rsidR="00704FBF" w:rsidRPr="00337BA7" w:rsidRDefault="00704FBF" w:rsidP="007855B0">
            <w:pPr>
              <w:widowControl/>
              <w:rPr>
                <w:rFonts w:eastAsia="新細明體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B40538F" w14:textId="77777777" w:rsidR="00704FBF" w:rsidRPr="00337BA7" w:rsidRDefault="00704FBF" w:rsidP="007855B0">
            <w:pPr>
              <w:widowControl/>
              <w:rPr>
                <w:rFonts w:eastAsia="新細明體"/>
                <w:kern w:val="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25DB4" w14:textId="77777777" w:rsidR="00704FBF" w:rsidRPr="00337BA7" w:rsidRDefault="00704FBF" w:rsidP="007855B0">
            <w:pPr>
              <w:widowControl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337BA7" w:rsidRPr="00337BA7" w14:paraId="416D9782" w14:textId="77777777" w:rsidTr="007855B0">
        <w:trPr>
          <w:trHeight w:val="4352"/>
        </w:trPr>
        <w:tc>
          <w:tcPr>
            <w:tcW w:w="14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1FD85C68" w14:textId="77777777" w:rsidR="00704FBF" w:rsidRPr="00337BA7" w:rsidRDefault="00704FBF" w:rsidP="007855B0">
            <w:pPr>
              <w:widowControl/>
              <w:rPr>
                <w:rFonts w:eastAsia="新細明體"/>
                <w:kern w:val="0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4A5DC750" w14:textId="77777777" w:rsidR="00704FBF" w:rsidRPr="00337BA7" w:rsidRDefault="00704FBF" w:rsidP="007855B0">
            <w:pPr>
              <w:widowControl/>
              <w:rPr>
                <w:rFonts w:eastAsia="新細明體"/>
                <w:kern w:val="0"/>
              </w:rPr>
            </w:pPr>
          </w:p>
        </w:tc>
        <w:tc>
          <w:tcPr>
            <w:tcW w:w="24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14:paraId="0AB4377C" w14:textId="77777777" w:rsidR="00704FBF" w:rsidRPr="00337BA7" w:rsidRDefault="00704FBF" w:rsidP="007855B0">
            <w:pPr>
              <w:widowControl/>
              <w:rPr>
                <w:rFonts w:eastAsia="新細明體"/>
                <w:kern w:val="0"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EC14758" w14:textId="77777777" w:rsidR="00704FBF" w:rsidRPr="00337BA7" w:rsidRDefault="00704FBF" w:rsidP="007855B0">
            <w:pPr>
              <w:widowControl/>
              <w:rPr>
                <w:rFonts w:eastAsia="新細明體"/>
                <w:kern w:val="0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DAD6C2" w14:textId="77777777" w:rsidR="00704FBF" w:rsidRPr="00337BA7" w:rsidRDefault="00704FBF" w:rsidP="007855B0">
            <w:pPr>
              <w:widowControl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  <w:tr w:rsidR="00337BA7" w:rsidRPr="00337BA7" w14:paraId="04A71364" w14:textId="77777777" w:rsidTr="0016197C">
        <w:trPr>
          <w:trHeight w:val="675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2B010" w14:textId="77777777" w:rsidR="0016197C" w:rsidRPr="00337BA7" w:rsidRDefault="0016197C" w:rsidP="007855B0">
            <w:pPr>
              <w:widowControl/>
              <w:jc w:val="center"/>
              <w:rPr>
                <w:rFonts w:ascii="標楷體" w:hAnsi="標楷體" w:cs="新細明體"/>
                <w:b/>
                <w:bCs/>
                <w:kern w:val="0"/>
              </w:rPr>
            </w:pPr>
            <w:r w:rsidRPr="00337BA7">
              <w:rPr>
                <w:rFonts w:ascii="標楷體" w:hAnsi="標楷體" w:cs="新細明體" w:hint="eastAsia"/>
                <w:b/>
                <w:bCs/>
                <w:kern w:val="0"/>
              </w:rPr>
              <w:t>廠商測試</w:t>
            </w:r>
          </w:p>
          <w:p w14:paraId="245A378F" w14:textId="52140B4F" w:rsidR="0016197C" w:rsidRPr="00337BA7" w:rsidRDefault="0016197C" w:rsidP="007855B0">
            <w:pPr>
              <w:widowControl/>
              <w:jc w:val="center"/>
              <w:rPr>
                <w:rFonts w:ascii="標楷體" w:hAnsi="標楷體" w:cs="新細明體"/>
                <w:b/>
                <w:bCs/>
                <w:kern w:val="0"/>
              </w:rPr>
            </w:pPr>
            <w:r w:rsidRPr="00337BA7">
              <w:rPr>
                <w:rFonts w:ascii="標楷體" w:hAnsi="標楷體" w:cs="新細明體" w:hint="eastAsia"/>
                <w:b/>
                <w:bCs/>
                <w:kern w:val="0"/>
              </w:rPr>
              <w:t>人員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1344A" w14:textId="31101C22" w:rsidR="0016197C" w:rsidRPr="00337BA7" w:rsidRDefault="0016197C" w:rsidP="007855B0">
            <w:pPr>
              <w:widowControl/>
              <w:jc w:val="center"/>
              <w:rPr>
                <w:rFonts w:ascii="標楷體" w:hAnsi="標楷體" w:cs="新細明體"/>
                <w:b/>
                <w:bCs/>
                <w:kern w:val="0"/>
              </w:rPr>
            </w:pPr>
            <w:r w:rsidRPr="00337BA7">
              <w:rPr>
                <w:rFonts w:eastAsia="新細明體"/>
                <w:kern w:val="0"/>
              </w:rPr>
              <w:t xml:space="preserve">  </w:t>
            </w:r>
            <w:r w:rsidRPr="00337BA7">
              <w:rPr>
                <w:rFonts w:ascii="標楷體" w:hAnsi="標楷體" w:hint="eastAsia"/>
                <w:kern w:val="0"/>
              </w:rPr>
              <w:t>年</w:t>
            </w:r>
            <w:r w:rsidRPr="00337BA7">
              <w:rPr>
                <w:rFonts w:eastAsia="新細明體"/>
                <w:kern w:val="0"/>
              </w:rPr>
              <w:t xml:space="preserve">   </w:t>
            </w:r>
            <w:r w:rsidRPr="00337BA7">
              <w:rPr>
                <w:rFonts w:ascii="標楷體" w:hAnsi="標楷體" w:hint="eastAsia"/>
                <w:kern w:val="0"/>
              </w:rPr>
              <w:t>月</w:t>
            </w:r>
            <w:r w:rsidRPr="00337BA7">
              <w:rPr>
                <w:rFonts w:eastAsia="新細明體"/>
                <w:kern w:val="0"/>
              </w:rPr>
              <w:t xml:space="preserve">   </w:t>
            </w:r>
            <w:r w:rsidRPr="00337BA7">
              <w:rPr>
                <w:rFonts w:ascii="標楷體" w:hAnsi="標楷體" w:hint="eastAsia"/>
                <w:kern w:val="0"/>
              </w:rPr>
              <w:t>日</w:t>
            </w:r>
          </w:p>
        </w:tc>
        <w:tc>
          <w:tcPr>
            <w:tcW w:w="242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48E4CA" w14:textId="79B3690D" w:rsidR="0016197C" w:rsidRPr="00337BA7" w:rsidRDefault="0016197C" w:rsidP="007855B0">
            <w:pPr>
              <w:widowControl/>
              <w:jc w:val="center"/>
              <w:rPr>
                <w:rFonts w:ascii="標楷體" w:hAnsi="標楷體" w:cs="新細明體"/>
                <w:kern w:val="0"/>
              </w:rPr>
            </w:pPr>
            <w:r w:rsidRPr="00337BA7">
              <w:rPr>
                <w:rFonts w:ascii="標楷體" w:hAnsi="標楷體" w:cs="新細明體" w:hint="eastAsia"/>
                <w:b/>
                <w:bCs/>
                <w:kern w:val="0"/>
              </w:rPr>
              <w:t>廠商主管</w:t>
            </w:r>
          </w:p>
        </w:tc>
        <w:tc>
          <w:tcPr>
            <w:tcW w:w="338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54FC836" w14:textId="27DB1863" w:rsidR="0016197C" w:rsidRPr="00337BA7" w:rsidRDefault="0016197C" w:rsidP="007855B0">
            <w:pPr>
              <w:widowControl/>
              <w:jc w:val="center"/>
              <w:rPr>
                <w:rFonts w:ascii="標楷體" w:hAnsi="標楷體" w:cs="新細明體"/>
                <w:kern w:val="0"/>
              </w:rPr>
            </w:pPr>
            <w:r w:rsidRPr="00337BA7">
              <w:rPr>
                <w:rFonts w:ascii="標楷體" w:hAnsi="標楷體" w:cs="新細明體" w:hint="eastAsia"/>
                <w:kern w:val="0"/>
              </w:rPr>
              <w:t>年</w:t>
            </w:r>
            <w:r w:rsidRPr="00337BA7">
              <w:rPr>
                <w:kern w:val="0"/>
              </w:rPr>
              <w:t xml:space="preserve">      </w:t>
            </w:r>
            <w:r w:rsidRPr="00337BA7">
              <w:rPr>
                <w:rFonts w:ascii="標楷體" w:hAnsi="標楷體" w:cs="新細明體" w:hint="eastAsia"/>
                <w:kern w:val="0"/>
              </w:rPr>
              <w:t>月</w:t>
            </w:r>
            <w:r w:rsidRPr="00337BA7">
              <w:rPr>
                <w:kern w:val="0"/>
              </w:rPr>
              <w:t xml:space="preserve">      </w:t>
            </w:r>
            <w:r w:rsidRPr="00337BA7">
              <w:rPr>
                <w:rFonts w:ascii="標楷體" w:hAnsi="標楷體" w:cs="新細明體" w:hint="eastAsia"/>
                <w:kern w:val="0"/>
              </w:rPr>
              <w:t>日</w:t>
            </w:r>
          </w:p>
        </w:tc>
        <w:tc>
          <w:tcPr>
            <w:tcW w:w="76" w:type="dxa"/>
            <w:vAlign w:val="center"/>
            <w:hideMark/>
          </w:tcPr>
          <w:p w14:paraId="50C0847A" w14:textId="77777777" w:rsidR="0016197C" w:rsidRPr="00337BA7" w:rsidRDefault="0016197C" w:rsidP="007855B0">
            <w:pPr>
              <w:widowControl/>
              <w:rPr>
                <w:rFonts w:eastAsia="Times New Roman"/>
                <w:kern w:val="0"/>
                <w:sz w:val="20"/>
                <w:szCs w:val="20"/>
              </w:rPr>
            </w:pPr>
          </w:p>
        </w:tc>
      </w:tr>
    </w:tbl>
    <w:p w14:paraId="63E13813" w14:textId="77777777" w:rsidR="007929BA" w:rsidRPr="00337BA7" w:rsidRDefault="00704FBF" w:rsidP="007929BA">
      <w:pPr>
        <w:pStyle w:val="af2"/>
        <w:widowControl/>
        <w:spacing w:line="280" w:lineRule="exact"/>
        <w:ind w:leftChars="0" w:left="425"/>
        <w:jc w:val="both"/>
        <w:rPr>
          <w:kern w:val="0"/>
        </w:rPr>
      </w:pPr>
      <w:r w:rsidRPr="00337BA7">
        <w:rPr>
          <w:rFonts w:hint="eastAsia"/>
          <w:kern w:val="0"/>
          <w:lang w:eastAsia="zh-HK"/>
        </w:rPr>
        <w:t>註</w:t>
      </w:r>
      <w:r w:rsidRPr="00337BA7">
        <w:rPr>
          <w:rFonts w:hint="eastAsia"/>
          <w:kern w:val="0"/>
        </w:rPr>
        <w:t>：得標廠商</w:t>
      </w:r>
      <w:r w:rsidRPr="00337BA7">
        <w:rPr>
          <w:rFonts w:hint="eastAsia"/>
          <w:kern w:val="0"/>
          <w:lang w:eastAsia="zh-HK"/>
        </w:rPr>
        <w:t>申請</w:t>
      </w:r>
      <w:r w:rsidRPr="00337BA7">
        <w:rPr>
          <w:rFonts w:hint="eastAsia"/>
          <w:kern w:val="0"/>
        </w:rPr>
        <w:t>報驗時</w:t>
      </w:r>
      <w:r w:rsidRPr="00337BA7">
        <w:rPr>
          <w:rFonts w:hint="eastAsia"/>
          <w:kern w:val="0"/>
          <w:lang w:eastAsia="zh-HK"/>
        </w:rPr>
        <w:t>應</w:t>
      </w:r>
      <w:r w:rsidRPr="00337BA7">
        <w:rPr>
          <w:rFonts w:hint="eastAsia"/>
          <w:kern w:val="0"/>
        </w:rPr>
        <w:t>交付</w:t>
      </w:r>
      <w:r w:rsidRPr="00337BA7">
        <w:rPr>
          <w:rFonts w:hint="eastAsia"/>
          <w:kern w:val="0"/>
          <w:lang w:eastAsia="zh-HK"/>
        </w:rPr>
        <w:t>本功能測試報告</w:t>
      </w:r>
      <w:r w:rsidRPr="00337BA7">
        <w:rPr>
          <w:rFonts w:hint="eastAsia"/>
          <w:kern w:val="0"/>
        </w:rPr>
        <w:t>。</w:t>
      </w:r>
    </w:p>
    <w:p w14:paraId="419AC87C" w14:textId="77777777" w:rsidR="007929BA" w:rsidRPr="00337BA7" w:rsidRDefault="007929BA">
      <w:pPr>
        <w:widowControl/>
        <w:rPr>
          <w:kern w:val="0"/>
        </w:rPr>
      </w:pPr>
      <w:r w:rsidRPr="00337BA7">
        <w:rPr>
          <w:kern w:val="0"/>
        </w:rPr>
        <w:br w:type="page"/>
      </w:r>
    </w:p>
    <w:p w14:paraId="343BCA15" w14:textId="52311FB8" w:rsidR="00293F63" w:rsidRPr="00337BA7" w:rsidRDefault="00293F63" w:rsidP="00FA5AAD">
      <w:pPr>
        <w:widowControl/>
        <w:tabs>
          <w:tab w:val="left" w:pos="8844"/>
        </w:tabs>
        <w:snapToGrid w:val="0"/>
        <w:spacing w:beforeLines="100" w:before="360" w:afterLines="100" w:after="360"/>
        <w:ind w:leftChars="-1" w:left="-2" w:firstLineChars="39" w:firstLine="141"/>
        <w:jc w:val="both"/>
        <w:outlineLvl w:val="0"/>
        <w:rPr>
          <w:b/>
          <w:sz w:val="36"/>
          <w:szCs w:val="36"/>
        </w:rPr>
      </w:pPr>
      <w:bookmarkStart w:id="21" w:name="_Toc214442215"/>
      <w:r w:rsidRPr="00337BA7">
        <w:rPr>
          <w:rFonts w:cs="Arial" w:hint="eastAsia"/>
          <w:b/>
          <w:sz w:val="36"/>
          <w:szCs w:val="36"/>
        </w:rPr>
        <w:lastRenderedPageBreak/>
        <w:t>附件</w:t>
      </w:r>
      <w:r w:rsidRPr="00337BA7">
        <w:rPr>
          <w:rFonts w:cs="Arial" w:hint="eastAsia"/>
          <w:b/>
          <w:sz w:val="36"/>
          <w:szCs w:val="36"/>
        </w:rPr>
        <w:t>4</w:t>
      </w:r>
      <w:r w:rsidRPr="00337BA7">
        <w:rPr>
          <w:rFonts w:hint="eastAsia"/>
          <w:b/>
          <w:sz w:val="36"/>
          <w:szCs w:val="36"/>
          <w:lang w:eastAsia="zh-HK"/>
        </w:rPr>
        <w:t>體育館</w:t>
      </w:r>
      <w:r w:rsidRPr="00337BA7">
        <w:rPr>
          <w:rFonts w:hint="eastAsia"/>
          <w:b/>
          <w:sz w:val="36"/>
          <w:szCs w:val="36"/>
        </w:rPr>
        <w:t>1</w:t>
      </w:r>
      <w:r w:rsidRPr="00337BA7">
        <w:rPr>
          <w:rFonts w:hint="eastAsia"/>
          <w:b/>
          <w:sz w:val="36"/>
          <w:szCs w:val="36"/>
          <w:lang w:eastAsia="zh-HK"/>
        </w:rPr>
        <w:t>至</w:t>
      </w:r>
      <w:r w:rsidRPr="00337BA7">
        <w:rPr>
          <w:rFonts w:hint="eastAsia"/>
          <w:b/>
          <w:sz w:val="36"/>
          <w:szCs w:val="36"/>
        </w:rPr>
        <w:t>3</w:t>
      </w:r>
      <w:r w:rsidRPr="00337BA7">
        <w:rPr>
          <w:rFonts w:hint="eastAsia"/>
          <w:b/>
          <w:sz w:val="36"/>
          <w:szCs w:val="36"/>
          <w:lang w:eastAsia="zh-HK"/>
        </w:rPr>
        <w:t>樓平面圖</w:t>
      </w:r>
      <w:bookmarkEnd w:id="21"/>
      <w:r w:rsidRPr="00337BA7">
        <w:rPr>
          <w:b/>
          <w:sz w:val="36"/>
          <w:szCs w:val="36"/>
        </w:rPr>
        <w:t xml:space="preserve"> </w:t>
      </w:r>
    </w:p>
    <w:p w14:paraId="09E77E67" w14:textId="761CB89D" w:rsidR="00A12289" w:rsidRPr="00337BA7" w:rsidRDefault="00A12289" w:rsidP="00293F63">
      <w:pPr>
        <w:pStyle w:val="af2"/>
        <w:widowControl/>
        <w:spacing w:line="280" w:lineRule="exact"/>
        <w:ind w:leftChars="-58" w:left="0" w:hangingChars="58" w:hanging="139"/>
        <w:jc w:val="both"/>
      </w:pPr>
    </w:p>
    <w:p w14:paraId="2FDCD5F4" w14:textId="316B515E" w:rsidR="00293F63" w:rsidRPr="00337BA7" w:rsidRDefault="00293F63" w:rsidP="000C0D64">
      <w:pPr>
        <w:widowControl/>
      </w:pPr>
      <w:r w:rsidRPr="00337BA7">
        <w:rPr>
          <w:noProof/>
        </w:rPr>
        <w:drawing>
          <wp:inline distT="0" distB="0" distL="0" distR="0" wp14:anchorId="63FBEDCE" wp14:editId="656FEAF7">
            <wp:extent cx="6210935" cy="7653020"/>
            <wp:effectExtent l="0" t="0" r="0" b="508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7653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1D62FA" w14:textId="77777777" w:rsidR="00293F63" w:rsidRPr="00337BA7" w:rsidRDefault="00293F63">
      <w:pPr>
        <w:widowControl/>
      </w:pPr>
      <w:r w:rsidRPr="00337BA7">
        <w:br w:type="page"/>
      </w:r>
    </w:p>
    <w:p w14:paraId="3E35CFA2" w14:textId="536FEE32" w:rsidR="00293F63" w:rsidRPr="00337BA7" w:rsidRDefault="00293F63" w:rsidP="000C0D64">
      <w:pPr>
        <w:widowControl/>
      </w:pPr>
      <w:r w:rsidRPr="00337BA7">
        <w:rPr>
          <w:noProof/>
        </w:rPr>
        <w:lastRenderedPageBreak/>
        <w:drawing>
          <wp:inline distT="0" distB="0" distL="0" distR="0" wp14:anchorId="31B9B840" wp14:editId="59FFDE9D">
            <wp:extent cx="6210935" cy="7730490"/>
            <wp:effectExtent l="0" t="0" r="0" b="381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7730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1D8DF" w14:textId="77777777" w:rsidR="00293F63" w:rsidRPr="00337BA7" w:rsidRDefault="00293F63">
      <w:pPr>
        <w:widowControl/>
      </w:pPr>
      <w:r w:rsidRPr="00337BA7">
        <w:br w:type="page"/>
      </w:r>
    </w:p>
    <w:p w14:paraId="47FD1734" w14:textId="30BD2D3C" w:rsidR="000C0D64" w:rsidRPr="00337BA7" w:rsidRDefault="00293F63" w:rsidP="000C0D64">
      <w:pPr>
        <w:widowControl/>
      </w:pPr>
      <w:r w:rsidRPr="00337BA7">
        <w:rPr>
          <w:noProof/>
        </w:rPr>
        <w:lastRenderedPageBreak/>
        <w:drawing>
          <wp:inline distT="0" distB="0" distL="0" distR="0" wp14:anchorId="647D36A1" wp14:editId="5CD09701">
            <wp:extent cx="6210935" cy="7774305"/>
            <wp:effectExtent l="0" t="0" r="0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圖片 3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935" cy="7774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C0D64" w:rsidRPr="00337BA7" w:rsidSect="00F44F9F">
      <w:pgSz w:w="11906" w:h="16838" w:code="9"/>
      <w:pgMar w:top="993" w:right="991" w:bottom="1134" w:left="1134" w:header="720" w:footer="572" w:gutter="0"/>
      <w:pgNumType w:start="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DF597" w14:textId="77777777" w:rsidR="00226AA1" w:rsidRDefault="00226AA1">
      <w:r>
        <w:separator/>
      </w:r>
    </w:p>
  </w:endnote>
  <w:endnote w:type="continuationSeparator" w:id="0">
    <w:p w14:paraId="04A29610" w14:textId="77777777" w:rsidR="00226AA1" w:rsidRDefault="00226AA1">
      <w:r>
        <w:continuationSeparator/>
      </w:r>
    </w:p>
  </w:endnote>
  <w:endnote w:type="continuationNotice" w:id="1">
    <w:p w14:paraId="41B01A93" w14:textId="77777777" w:rsidR="00226AA1" w:rsidRDefault="00226AA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5E009" w14:textId="77777777" w:rsidR="00795A82" w:rsidRDefault="00795A82" w:rsidP="006D701F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C608611" w14:textId="77777777" w:rsidR="00795A82" w:rsidRDefault="00795A82" w:rsidP="00171B0A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377DF" w14:textId="3CABB8CB" w:rsidR="00795A82" w:rsidRDefault="00795A82" w:rsidP="00551573">
    <w:pPr>
      <w:pStyle w:val="a7"/>
      <w:ind w:left="480" w:hanging="48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571165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29683067" w14:textId="1506EAAE" w:rsidR="00795A82" w:rsidRPr="00323472" w:rsidRDefault="00581A10" w:rsidP="00323472">
        <w:pPr>
          <w:pStyle w:val="a7"/>
          <w:ind w:left="480" w:hanging="480"/>
          <w:jc w:val="center"/>
          <w:rPr>
            <w:sz w:val="22"/>
            <w:szCs w:val="22"/>
          </w:rPr>
        </w:pPr>
        <w:r w:rsidRPr="00581A10">
          <w:rPr>
            <w:sz w:val="22"/>
            <w:szCs w:val="22"/>
          </w:rPr>
          <w:fldChar w:fldCharType="begin"/>
        </w:r>
        <w:r w:rsidRPr="00581A10">
          <w:rPr>
            <w:sz w:val="22"/>
            <w:szCs w:val="22"/>
          </w:rPr>
          <w:instrText>PAGE   \* MERGEFORMAT</w:instrText>
        </w:r>
        <w:r w:rsidRPr="00581A10">
          <w:rPr>
            <w:sz w:val="22"/>
            <w:szCs w:val="22"/>
          </w:rPr>
          <w:fldChar w:fldCharType="separate"/>
        </w:r>
        <w:r w:rsidR="00B63CCD" w:rsidRPr="00B63CCD">
          <w:rPr>
            <w:noProof/>
            <w:sz w:val="22"/>
            <w:szCs w:val="22"/>
            <w:lang w:val="zh-TW"/>
          </w:rPr>
          <w:t>9</w:t>
        </w:r>
        <w:r w:rsidRPr="00581A10">
          <w:rPr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57B35" w14:textId="77777777" w:rsidR="00226AA1" w:rsidRDefault="00226AA1">
      <w:r>
        <w:separator/>
      </w:r>
    </w:p>
  </w:footnote>
  <w:footnote w:type="continuationSeparator" w:id="0">
    <w:p w14:paraId="3878658F" w14:textId="77777777" w:rsidR="00226AA1" w:rsidRDefault="00226AA1">
      <w:r>
        <w:continuationSeparator/>
      </w:r>
    </w:p>
  </w:footnote>
  <w:footnote w:type="continuationNotice" w:id="1">
    <w:p w14:paraId="21275039" w14:textId="77777777" w:rsidR="00226AA1" w:rsidRDefault="00226AA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075A7" w14:textId="7B2CD7C0" w:rsidR="00795A82" w:rsidRPr="00082488" w:rsidRDefault="00130F43" w:rsidP="00130F43">
    <w:pPr>
      <w:pStyle w:val="aa"/>
      <w:jc w:val="right"/>
      <w:rPr>
        <w:sz w:val="24"/>
        <w:szCs w:val="24"/>
      </w:rPr>
    </w:pPr>
    <w:r w:rsidRPr="00082488">
      <w:rPr>
        <w:rFonts w:hint="eastAsia"/>
        <w:sz w:val="24"/>
        <w:szCs w:val="24"/>
      </w:rPr>
      <w:t>採購</w:t>
    </w:r>
    <w:r w:rsidRPr="00082488">
      <w:rPr>
        <w:rFonts w:hint="eastAsia"/>
        <w:sz w:val="24"/>
        <w:szCs w:val="24"/>
      </w:rPr>
      <w:t>/</w:t>
    </w:r>
    <w:proofErr w:type="gramStart"/>
    <w:r w:rsidRPr="00082488">
      <w:rPr>
        <w:rFonts w:hint="eastAsia"/>
        <w:sz w:val="24"/>
        <w:szCs w:val="24"/>
      </w:rPr>
      <w:t>114</w:t>
    </w:r>
    <w:proofErr w:type="gramEnd"/>
    <w:r w:rsidRPr="00082488">
      <w:rPr>
        <w:rFonts w:hint="eastAsia"/>
        <w:sz w:val="24"/>
        <w:szCs w:val="24"/>
      </w:rPr>
      <w:t>年度</w:t>
    </w:r>
    <w:r w:rsidRPr="00082488">
      <w:rPr>
        <w:rFonts w:hint="eastAsia"/>
        <w:sz w:val="24"/>
        <w:szCs w:val="24"/>
      </w:rPr>
      <w:t>/</w:t>
    </w:r>
    <w:r w:rsidR="00F8366F">
      <w:rPr>
        <w:rFonts w:hint="eastAsia"/>
        <w:sz w:val="24"/>
        <w:szCs w:val="24"/>
      </w:rPr>
      <w:t>需求</w:t>
    </w:r>
    <w:r w:rsidR="004A1433">
      <w:rPr>
        <w:rFonts w:hint="eastAsia"/>
        <w:sz w:val="24"/>
        <w:szCs w:val="24"/>
      </w:rPr>
      <w:t>書</w:t>
    </w:r>
    <w:r w:rsidRPr="00082488">
      <w:rPr>
        <w:rFonts w:hint="eastAsia"/>
        <w:sz w:val="24"/>
        <w:szCs w:val="24"/>
      </w:rPr>
      <w:t>/its114-</w:t>
    </w:r>
    <w:r w:rsidR="00F8366F">
      <w:rPr>
        <w:sz w:val="24"/>
        <w:szCs w:val="24"/>
      </w:rPr>
      <w:t>088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55F67"/>
    <w:multiLevelType w:val="hybridMultilevel"/>
    <w:tmpl w:val="09766C4E"/>
    <w:lvl w:ilvl="0" w:tplc="0409000F">
      <w:start w:val="1"/>
      <w:numFmt w:val="decimal"/>
      <w:lvlText w:val="%1."/>
      <w:lvlJc w:val="left"/>
      <w:pPr>
        <w:ind w:left="92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05" w:hanging="480"/>
      </w:pPr>
    </w:lvl>
    <w:lvl w:ilvl="2" w:tplc="0409001B" w:tentative="1">
      <w:start w:val="1"/>
      <w:numFmt w:val="lowerRoman"/>
      <w:lvlText w:val="%3."/>
      <w:lvlJc w:val="right"/>
      <w:pPr>
        <w:ind w:left="1885" w:hanging="480"/>
      </w:pPr>
    </w:lvl>
    <w:lvl w:ilvl="3" w:tplc="0409000F" w:tentative="1">
      <w:start w:val="1"/>
      <w:numFmt w:val="decimal"/>
      <w:lvlText w:val="%4."/>
      <w:lvlJc w:val="left"/>
      <w:pPr>
        <w:ind w:left="23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5" w:hanging="480"/>
      </w:pPr>
    </w:lvl>
    <w:lvl w:ilvl="5" w:tplc="0409001B" w:tentative="1">
      <w:start w:val="1"/>
      <w:numFmt w:val="lowerRoman"/>
      <w:lvlText w:val="%6."/>
      <w:lvlJc w:val="right"/>
      <w:pPr>
        <w:ind w:left="3325" w:hanging="480"/>
      </w:pPr>
    </w:lvl>
    <w:lvl w:ilvl="6" w:tplc="0409000F" w:tentative="1">
      <w:start w:val="1"/>
      <w:numFmt w:val="decimal"/>
      <w:lvlText w:val="%7."/>
      <w:lvlJc w:val="left"/>
      <w:pPr>
        <w:ind w:left="38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5" w:hanging="480"/>
      </w:pPr>
    </w:lvl>
    <w:lvl w:ilvl="8" w:tplc="0409001B" w:tentative="1">
      <w:start w:val="1"/>
      <w:numFmt w:val="lowerRoman"/>
      <w:lvlText w:val="%9."/>
      <w:lvlJc w:val="right"/>
      <w:pPr>
        <w:ind w:left="4765" w:hanging="480"/>
      </w:pPr>
    </w:lvl>
  </w:abstractNum>
  <w:abstractNum w:abstractNumId="1" w15:restartNumberingAfterBreak="0">
    <w:nsid w:val="038D68F9"/>
    <w:multiLevelType w:val="multilevel"/>
    <w:tmpl w:val="7324ABD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Calibri" w:hint="eastAsia"/>
        <w:b/>
        <w:color w:val="auto"/>
        <w:sz w:val="28"/>
        <w:szCs w:val="28"/>
      </w:rPr>
    </w:lvl>
    <w:lvl w:ilvl="1">
      <w:start w:val="1"/>
      <w:numFmt w:val="decimal"/>
      <w:suff w:val="space"/>
      <w:lvlText w:val="%1.%2."/>
      <w:lvlJc w:val="left"/>
      <w:pPr>
        <w:ind w:left="6881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suff w:val="space"/>
      <w:lvlText w:val="%1.%2.%3."/>
      <w:lvlJc w:val="left"/>
      <w:pPr>
        <w:ind w:left="1145" w:hanging="720"/>
      </w:pPr>
      <w:rPr>
        <w:rFonts w:ascii="Times New Roman" w:hAnsi="Times New Roman" w:cs="Times New Roman" w:hint="eastAsia"/>
        <w:b w:val="0"/>
        <w:color w:val="auto"/>
        <w:sz w:val="24"/>
        <w:szCs w:val="24"/>
      </w:rPr>
    </w:lvl>
    <w:lvl w:ilvl="3">
      <w:start w:val="1"/>
      <w:numFmt w:val="decimal"/>
      <w:suff w:val="space"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 w:hint="eastAsia"/>
      </w:rPr>
    </w:lvl>
  </w:abstractNum>
  <w:abstractNum w:abstractNumId="2" w15:restartNumberingAfterBreak="0">
    <w:nsid w:val="06800CFA"/>
    <w:multiLevelType w:val="multilevel"/>
    <w:tmpl w:val="13920C66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  <w:b w:val="0"/>
        <w:bCs/>
        <w:color w:val="000000"/>
      </w:rPr>
    </w:lvl>
    <w:lvl w:ilvl="2">
      <w:start w:val="1"/>
      <w:numFmt w:val="decimal"/>
      <w:lvlText w:val="%1.%2.%3"/>
      <w:lvlJc w:val="center"/>
      <w:pPr>
        <w:tabs>
          <w:tab w:val="num" w:pos="1135"/>
        </w:tabs>
        <w:ind w:left="1135" w:hanging="567"/>
      </w:pPr>
      <w:rPr>
        <w:rFonts w:hint="eastAsia"/>
        <w:b w:val="0"/>
        <w:bCs/>
        <w:dstrike w:val="0"/>
        <w:color w:val="000000" w:themeColor="text1"/>
      </w:rPr>
    </w:lvl>
    <w:lvl w:ilvl="3">
      <w:start w:val="1"/>
      <w:numFmt w:val="decimal"/>
      <w:lvlText w:val="%1.%2.%3.%4"/>
      <w:lvlJc w:val="center"/>
      <w:pPr>
        <w:ind w:left="1984" w:hanging="708"/>
      </w:pPr>
      <w:rPr>
        <w:rFonts w:hint="eastAsia"/>
        <w:color w:val="auto"/>
      </w:rPr>
    </w:lvl>
    <w:lvl w:ilvl="4">
      <w:start w:val="1"/>
      <w:numFmt w:val="decimal"/>
      <w:lvlText w:val="%1.%2.%3.%4.%5"/>
      <w:lvlJc w:val="left"/>
      <w:pPr>
        <w:ind w:left="1700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 w15:restartNumberingAfterBreak="0">
    <w:nsid w:val="0B1136E1"/>
    <w:multiLevelType w:val="hybridMultilevel"/>
    <w:tmpl w:val="AC641772"/>
    <w:lvl w:ilvl="0" w:tplc="04090001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FD46991"/>
    <w:multiLevelType w:val="hybridMultilevel"/>
    <w:tmpl w:val="77FC7370"/>
    <w:lvl w:ilvl="0" w:tplc="04090001">
      <w:start w:val="1"/>
      <w:numFmt w:val="bullet"/>
      <w:lvlText w:val=""/>
      <w:lvlJc w:val="left"/>
      <w:pPr>
        <w:ind w:left="514" w:hanging="480"/>
      </w:pPr>
      <w:rPr>
        <w:rFonts w:ascii="Wingdings" w:hAnsi="Wingdings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94" w:hanging="480"/>
      </w:pPr>
    </w:lvl>
    <w:lvl w:ilvl="2" w:tplc="0409001B" w:tentative="1">
      <w:start w:val="1"/>
      <w:numFmt w:val="lowerRoman"/>
      <w:lvlText w:val="%3."/>
      <w:lvlJc w:val="right"/>
      <w:pPr>
        <w:ind w:left="1474" w:hanging="480"/>
      </w:pPr>
    </w:lvl>
    <w:lvl w:ilvl="3" w:tplc="0409000F" w:tentative="1">
      <w:start w:val="1"/>
      <w:numFmt w:val="decimal"/>
      <w:lvlText w:val="%4."/>
      <w:lvlJc w:val="left"/>
      <w:pPr>
        <w:ind w:left="19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4" w:hanging="480"/>
      </w:pPr>
    </w:lvl>
    <w:lvl w:ilvl="5" w:tplc="0409001B" w:tentative="1">
      <w:start w:val="1"/>
      <w:numFmt w:val="lowerRoman"/>
      <w:lvlText w:val="%6."/>
      <w:lvlJc w:val="right"/>
      <w:pPr>
        <w:ind w:left="2914" w:hanging="480"/>
      </w:pPr>
    </w:lvl>
    <w:lvl w:ilvl="6" w:tplc="0409000F" w:tentative="1">
      <w:start w:val="1"/>
      <w:numFmt w:val="decimal"/>
      <w:lvlText w:val="%7."/>
      <w:lvlJc w:val="left"/>
      <w:pPr>
        <w:ind w:left="33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4" w:hanging="480"/>
      </w:pPr>
    </w:lvl>
    <w:lvl w:ilvl="8" w:tplc="0409001B" w:tentative="1">
      <w:start w:val="1"/>
      <w:numFmt w:val="lowerRoman"/>
      <w:lvlText w:val="%9."/>
      <w:lvlJc w:val="right"/>
      <w:pPr>
        <w:ind w:left="4354" w:hanging="480"/>
      </w:pPr>
    </w:lvl>
  </w:abstractNum>
  <w:abstractNum w:abstractNumId="5" w15:restartNumberingAfterBreak="0">
    <w:nsid w:val="1AE329C5"/>
    <w:multiLevelType w:val="hybridMultilevel"/>
    <w:tmpl w:val="1B0AAFC0"/>
    <w:lvl w:ilvl="0" w:tplc="059A5388">
      <w:start w:val="1"/>
      <w:numFmt w:val="decimal"/>
      <w:lvlText w:val="%1."/>
      <w:lvlJc w:val="left"/>
      <w:pPr>
        <w:ind w:left="827" w:hanging="480"/>
      </w:pPr>
      <w:rPr>
        <w:rFonts w:ascii="Times New Roman" w:hAnsi="Times New Roman" w:cs="Times New Roman"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307" w:hanging="480"/>
      </w:pPr>
    </w:lvl>
    <w:lvl w:ilvl="2" w:tplc="0409001B" w:tentative="1">
      <w:start w:val="1"/>
      <w:numFmt w:val="lowerRoman"/>
      <w:lvlText w:val="%3."/>
      <w:lvlJc w:val="right"/>
      <w:pPr>
        <w:ind w:left="1787" w:hanging="480"/>
      </w:pPr>
    </w:lvl>
    <w:lvl w:ilvl="3" w:tplc="0409000F" w:tentative="1">
      <w:start w:val="1"/>
      <w:numFmt w:val="decimal"/>
      <w:lvlText w:val="%4."/>
      <w:lvlJc w:val="left"/>
      <w:pPr>
        <w:ind w:left="22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7" w:hanging="480"/>
      </w:pPr>
    </w:lvl>
    <w:lvl w:ilvl="5" w:tplc="0409001B" w:tentative="1">
      <w:start w:val="1"/>
      <w:numFmt w:val="lowerRoman"/>
      <w:lvlText w:val="%6."/>
      <w:lvlJc w:val="right"/>
      <w:pPr>
        <w:ind w:left="3227" w:hanging="480"/>
      </w:pPr>
    </w:lvl>
    <w:lvl w:ilvl="6" w:tplc="0409000F" w:tentative="1">
      <w:start w:val="1"/>
      <w:numFmt w:val="decimal"/>
      <w:lvlText w:val="%7."/>
      <w:lvlJc w:val="left"/>
      <w:pPr>
        <w:ind w:left="37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7" w:hanging="480"/>
      </w:pPr>
    </w:lvl>
    <w:lvl w:ilvl="8" w:tplc="0409001B" w:tentative="1">
      <w:start w:val="1"/>
      <w:numFmt w:val="lowerRoman"/>
      <w:lvlText w:val="%9."/>
      <w:lvlJc w:val="right"/>
      <w:pPr>
        <w:ind w:left="4667" w:hanging="480"/>
      </w:pPr>
    </w:lvl>
  </w:abstractNum>
  <w:abstractNum w:abstractNumId="6" w15:restartNumberingAfterBreak="0">
    <w:nsid w:val="1BCE6FB8"/>
    <w:multiLevelType w:val="multilevel"/>
    <w:tmpl w:val="C05C026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Times New Roman" w:eastAsia="標楷體" w:hAnsi="Times New Roman" w:cs="Times New Roman" w:hint="default"/>
        <w:b w:val="0"/>
        <w:bCs/>
        <w:i w:val="0"/>
        <w:sz w:val="24"/>
      </w:rPr>
    </w:lvl>
    <w:lvl w:ilvl="1">
      <w:start w:val="1"/>
      <w:numFmt w:val="decimal"/>
      <w:suff w:val="nothing"/>
      <w:lvlText w:val="%1.%2."/>
      <w:lvlJc w:val="left"/>
      <w:pPr>
        <w:ind w:left="709" w:hanging="567"/>
      </w:pPr>
      <w:rPr>
        <w:rFonts w:ascii="Times New Roman" w:eastAsia="標楷體" w:hAnsi="Times New Roman" w:cs="Times New Roman" w:hint="default"/>
        <w:b w:val="0"/>
        <w:bCs/>
        <w:color w:val="000000"/>
      </w:rPr>
    </w:lvl>
    <w:lvl w:ilvl="2">
      <w:start w:val="1"/>
      <w:numFmt w:val="decimal"/>
      <w:suff w:val="nothing"/>
      <w:lvlText w:val="%1.%2.%3."/>
      <w:lvlJc w:val="left"/>
      <w:pPr>
        <w:ind w:left="1419" w:hanging="567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1259"/>
        </w:tabs>
        <w:ind w:left="1997" w:hanging="737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 w15:restartNumberingAfterBreak="0">
    <w:nsid w:val="2082602F"/>
    <w:multiLevelType w:val="hybridMultilevel"/>
    <w:tmpl w:val="693ED8E0"/>
    <w:lvl w:ilvl="0" w:tplc="3EFA8F12">
      <w:start w:val="1"/>
      <w:numFmt w:val="decimal"/>
      <w:lvlText w:val="(%1)"/>
      <w:lvlJc w:val="left"/>
      <w:pPr>
        <w:ind w:left="778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3773227"/>
    <w:multiLevelType w:val="hybridMultilevel"/>
    <w:tmpl w:val="8E3AF0F4"/>
    <w:lvl w:ilvl="0" w:tplc="C6425C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68A40C9"/>
    <w:multiLevelType w:val="hybridMultilevel"/>
    <w:tmpl w:val="E7287D64"/>
    <w:lvl w:ilvl="0" w:tplc="04090001">
      <w:start w:val="1"/>
      <w:numFmt w:val="bullet"/>
      <w:lvlText w:val=""/>
      <w:lvlJc w:val="left"/>
      <w:pPr>
        <w:ind w:left="514" w:hanging="480"/>
      </w:pPr>
      <w:rPr>
        <w:rFonts w:ascii="Wingdings" w:hAnsi="Wingdings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94" w:hanging="480"/>
      </w:pPr>
    </w:lvl>
    <w:lvl w:ilvl="2" w:tplc="0409001B" w:tentative="1">
      <w:start w:val="1"/>
      <w:numFmt w:val="lowerRoman"/>
      <w:lvlText w:val="%3."/>
      <w:lvlJc w:val="right"/>
      <w:pPr>
        <w:ind w:left="1474" w:hanging="480"/>
      </w:pPr>
    </w:lvl>
    <w:lvl w:ilvl="3" w:tplc="0409000F" w:tentative="1">
      <w:start w:val="1"/>
      <w:numFmt w:val="decimal"/>
      <w:lvlText w:val="%4."/>
      <w:lvlJc w:val="left"/>
      <w:pPr>
        <w:ind w:left="19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34" w:hanging="480"/>
      </w:pPr>
    </w:lvl>
    <w:lvl w:ilvl="5" w:tplc="0409001B" w:tentative="1">
      <w:start w:val="1"/>
      <w:numFmt w:val="lowerRoman"/>
      <w:lvlText w:val="%6."/>
      <w:lvlJc w:val="right"/>
      <w:pPr>
        <w:ind w:left="2914" w:hanging="480"/>
      </w:pPr>
    </w:lvl>
    <w:lvl w:ilvl="6" w:tplc="0409000F" w:tentative="1">
      <w:start w:val="1"/>
      <w:numFmt w:val="decimal"/>
      <w:lvlText w:val="%7."/>
      <w:lvlJc w:val="left"/>
      <w:pPr>
        <w:ind w:left="33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74" w:hanging="480"/>
      </w:pPr>
    </w:lvl>
    <w:lvl w:ilvl="8" w:tplc="0409001B" w:tentative="1">
      <w:start w:val="1"/>
      <w:numFmt w:val="lowerRoman"/>
      <w:lvlText w:val="%9."/>
      <w:lvlJc w:val="right"/>
      <w:pPr>
        <w:ind w:left="4354" w:hanging="480"/>
      </w:pPr>
    </w:lvl>
  </w:abstractNum>
  <w:abstractNum w:abstractNumId="10" w15:restartNumberingAfterBreak="0">
    <w:nsid w:val="289F2724"/>
    <w:multiLevelType w:val="hybridMultilevel"/>
    <w:tmpl w:val="8758CDD8"/>
    <w:lvl w:ilvl="0" w:tplc="0409000F">
      <w:start w:val="1"/>
      <w:numFmt w:val="decimal"/>
      <w:lvlText w:val="%1."/>
      <w:lvlJc w:val="left"/>
      <w:pPr>
        <w:ind w:left="4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70" w:hanging="480"/>
      </w:pPr>
    </w:lvl>
    <w:lvl w:ilvl="2" w:tplc="0409001B" w:tentative="1">
      <w:start w:val="1"/>
      <w:numFmt w:val="lowerRoman"/>
      <w:lvlText w:val="%3."/>
      <w:lvlJc w:val="right"/>
      <w:pPr>
        <w:ind w:left="1450" w:hanging="480"/>
      </w:pPr>
    </w:lvl>
    <w:lvl w:ilvl="3" w:tplc="0409000F" w:tentative="1">
      <w:start w:val="1"/>
      <w:numFmt w:val="decimal"/>
      <w:lvlText w:val="%4."/>
      <w:lvlJc w:val="left"/>
      <w:pPr>
        <w:ind w:left="19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0" w:hanging="480"/>
      </w:pPr>
    </w:lvl>
    <w:lvl w:ilvl="5" w:tplc="0409001B" w:tentative="1">
      <w:start w:val="1"/>
      <w:numFmt w:val="lowerRoman"/>
      <w:lvlText w:val="%6."/>
      <w:lvlJc w:val="right"/>
      <w:pPr>
        <w:ind w:left="2890" w:hanging="480"/>
      </w:pPr>
    </w:lvl>
    <w:lvl w:ilvl="6" w:tplc="0409000F" w:tentative="1">
      <w:start w:val="1"/>
      <w:numFmt w:val="decimal"/>
      <w:lvlText w:val="%7."/>
      <w:lvlJc w:val="left"/>
      <w:pPr>
        <w:ind w:left="33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0" w:hanging="480"/>
      </w:pPr>
    </w:lvl>
    <w:lvl w:ilvl="8" w:tplc="0409001B" w:tentative="1">
      <w:start w:val="1"/>
      <w:numFmt w:val="lowerRoman"/>
      <w:lvlText w:val="%9."/>
      <w:lvlJc w:val="right"/>
      <w:pPr>
        <w:ind w:left="4330" w:hanging="480"/>
      </w:pPr>
    </w:lvl>
  </w:abstractNum>
  <w:abstractNum w:abstractNumId="11" w15:restartNumberingAfterBreak="0">
    <w:nsid w:val="2E4E1743"/>
    <w:multiLevelType w:val="hybridMultilevel"/>
    <w:tmpl w:val="732CF85E"/>
    <w:lvl w:ilvl="0" w:tplc="E1D42876">
      <w:start w:val="1"/>
      <w:numFmt w:val="decimal"/>
      <w:lvlText w:val="%1."/>
      <w:lvlJc w:val="left"/>
      <w:pPr>
        <w:ind w:left="714" w:hanging="480"/>
      </w:pPr>
      <w:rPr>
        <w:rFonts w:ascii="Times New Roman" w:hAnsi="Times New Roman" w:cs="Times New Roman" w:hint="default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194" w:hanging="480"/>
      </w:pPr>
    </w:lvl>
    <w:lvl w:ilvl="2" w:tplc="0409001B" w:tentative="1">
      <w:start w:val="1"/>
      <w:numFmt w:val="lowerRoman"/>
      <w:lvlText w:val="%3."/>
      <w:lvlJc w:val="right"/>
      <w:pPr>
        <w:ind w:left="1674" w:hanging="480"/>
      </w:pPr>
    </w:lvl>
    <w:lvl w:ilvl="3" w:tplc="0409000F" w:tentative="1">
      <w:start w:val="1"/>
      <w:numFmt w:val="decimal"/>
      <w:lvlText w:val="%4."/>
      <w:lvlJc w:val="left"/>
      <w:pPr>
        <w:ind w:left="21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34" w:hanging="480"/>
      </w:pPr>
    </w:lvl>
    <w:lvl w:ilvl="5" w:tplc="0409001B" w:tentative="1">
      <w:start w:val="1"/>
      <w:numFmt w:val="lowerRoman"/>
      <w:lvlText w:val="%6."/>
      <w:lvlJc w:val="right"/>
      <w:pPr>
        <w:ind w:left="3114" w:hanging="480"/>
      </w:pPr>
    </w:lvl>
    <w:lvl w:ilvl="6" w:tplc="0409000F" w:tentative="1">
      <w:start w:val="1"/>
      <w:numFmt w:val="decimal"/>
      <w:lvlText w:val="%7."/>
      <w:lvlJc w:val="left"/>
      <w:pPr>
        <w:ind w:left="35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74" w:hanging="480"/>
      </w:pPr>
    </w:lvl>
    <w:lvl w:ilvl="8" w:tplc="0409001B" w:tentative="1">
      <w:start w:val="1"/>
      <w:numFmt w:val="lowerRoman"/>
      <w:lvlText w:val="%9."/>
      <w:lvlJc w:val="right"/>
      <w:pPr>
        <w:ind w:left="4554" w:hanging="480"/>
      </w:pPr>
    </w:lvl>
  </w:abstractNum>
  <w:abstractNum w:abstractNumId="12" w15:restartNumberingAfterBreak="0">
    <w:nsid w:val="2E7B7265"/>
    <w:multiLevelType w:val="hybridMultilevel"/>
    <w:tmpl w:val="B7F017E6"/>
    <w:lvl w:ilvl="0" w:tplc="DFE870DE">
      <w:start w:val="1"/>
      <w:numFmt w:val="decimal"/>
      <w:lvlText w:val="(%1)"/>
      <w:lvlJc w:val="left"/>
      <w:pPr>
        <w:ind w:left="778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F46417B"/>
    <w:multiLevelType w:val="hybridMultilevel"/>
    <w:tmpl w:val="BDCCC362"/>
    <w:lvl w:ilvl="0" w:tplc="7F6E07D4">
      <w:start w:val="1"/>
      <w:numFmt w:val="ideographLegalTraditional"/>
      <w:pStyle w:val="rfp1"/>
      <w:lvlText w:val="%1、"/>
      <w:lvlJc w:val="left"/>
      <w:pPr>
        <w:tabs>
          <w:tab w:val="num" w:pos="810"/>
        </w:tabs>
        <w:ind w:left="810" w:hanging="810"/>
      </w:pPr>
      <w:rPr>
        <w:b/>
        <w:sz w:val="32"/>
        <w:szCs w:val="32"/>
      </w:rPr>
    </w:lvl>
    <w:lvl w:ilvl="1" w:tplc="88E084A2">
      <w:start w:val="1"/>
      <w:numFmt w:val="taiwaneseCountingThousand"/>
      <w:pStyle w:val="rfp2"/>
      <w:lvlText w:val="%2、"/>
      <w:lvlJc w:val="left"/>
      <w:pPr>
        <w:tabs>
          <w:tab w:val="num" w:pos="1260"/>
        </w:tabs>
        <w:ind w:left="1260" w:hanging="720"/>
      </w:pPr>
      <w:rPr>
        <w:b/>
        <w:sz w:val="28"/>
        <w:szCs w:val="28"/>
      </w:rPr>
    </w:lvl>
    <w:lvl w:ilvl="2" w:tplc="6B52811E">
      <w:start w:val="1"/>
      <w:numFmt w:val="taiwaneseCountingThousand"/>
      <w:pStyle w:val="rfp3"/>
      <w:lvlText w:val="(%3)"/>
      <w:lvlJc w:val="left"/>
      <w:pPr>
        <w:tabs>
          <w:tab w:val="num" w:pos="1380"/>
        </w:tabs>
        <w:ind w:left="1380" w:hanging="480"/>
      </w:pPr>
      <w:rPr>
        <w:rFonts w:ascii="標楷體" w:eastAsia="標楷體" w:hAnsi="標楷體" w:hint="eastAsia"/>
        <w:color w:val="auto"/>
        <w:sz w:val="28"/>
        <w:szCs w:val="28"/>
      </w:rPr>
    </w:lvl>
    <w:lvl w:ilvl="3" w:tplc="14C4F1D0">
      <w:start w:val="1"/>
      <w:numFmt w:val="decimal"/>
      <w:lvlText w:val="%4."/>
      <w:lvlJc w:val="left"/>
      <w:pPr>
        <w:tabs>
          <w:tab w:val="num" w:pos="2039"/>
        </w:tabs>
        <w:ind w:left="2039" w:hanging="480"/>
      </w:pPr>
      <w:rPr>
        <w:rFonts w:ascii="標楷體" w:eastAsia="標楷體" w:hAnsi="標楷體" w:hint="eastAsia"/>
        <w:color w:val="auto"/>
        <w:sz w:val="28"/>
        <w:szCs w:val="28"/>
      </w:rPr>
    </w:lvl>
    <w:lvl w:ilvl="4" w:tplc="4DB6A7AC">
      <w:start w:val="1"/>
      <w:numFmt w:val="decimal"/>
      <w:pStyle w:val="rfp5"/>
      <w:lvlText w:val="(%5)"/>
      <w:lvlJc w:val="left"/>
      <w:pPr>
        <w:tabs>
          <w:tab w:val="num" w:pos="2280"/>
        </w:tabs>
        <w:ind w:left="2280" w:hanging="360"/>
      </w:pPr>
    </w:lvl>
    <w:lvl w:ilvl="5" w:tplc="C20A899C">
      <w:start w:val="1"/>
      <w:numFmt w:val="upperLetter"/>
      <w:pStyle w:val="rfp6"/>
      <w:lvlText w:val="%6、"/>
      <w:lvlJc w:val="left"/>
      <w:pPr>
        <w:tabs>
          <w:tab w:val="num" w:pos="3120"/>
        </w:tabs>
        <w:ind w:left="3120" w:hanging="720"/>
      </w:pPr>
    </w:lvl>
    <w:lvl w:ilvl="6" w:tplc="DE7E2DD8">
      <w:start w:val="1"/>
      <w:numFmt w:val="upperLetter"/>
      <w:pStyle w:val="rfp7"/>
      <w:lvlText w:val="(%7)"/>
      <w:lvlJc w:val="left"/>
      <w:pPr>
        <w:tabs>
          <w:tab w:val="num" w:pos="3255"/>
        </w:tabs>
        <w:ind w:left="3255" w:hanging="375"/>
      </w:pPr>
    </w:lvl>
    <w:lvl w:ilvl="7" w:tplc="04090019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A8F8E6C8">
      <w:start w:val="1"/>
      <w:numFmt w:val="lowerLetter"/>
      <w:pStyle w:val="rfp8"/>
      <w:lvlText w:val="%9."/>
      <w:lvlJc w:val="left"/>
      <w:pPr>
        <w:tabs>
          <w:tab w:val="num" w:pos="4200"/>
        </w:tabs>
        <w:ind w:left="4200" w:hanging="360"/>
      </w:pPr>
    </w:lvl>
  </w:abstractNum>
  <w:abstractNum w:abstractNumId="14" w15:restartNumberingAfterBreak="0">
    <w:nsid w:val="337849F3"/>
    <w:multiLevelType w:val="hybridMultilevel"/>
    <w:tmpl w:val="6DC0C464"/>
    <w:lvl w:ilvl="0" w:tplc="144C1CB4">
      <w:start w:val="1"/>
      <w:numFmt w:val="decimal"/>
      <w:lvlText w:val="(%1)"/>
      <w:lvlJc w:val="left"/>
      <w:pPr>
        <w:ind w:left="778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8AD130B"/>
    <w:multiLevelType w:val="hybridMultilevel"/>
    <w:tmpl w:val="09766C4E"/>
    <w:lvl w:ilvl="0" w:tplc="0409000F">
      <w:start w:val="1"/>
      <w:numFmt w:val="decimal"/>
      <w:lvlText w:val="%1."/>
      <w:lvlJc w:val="left"/>
      <w:pPr>
        <w:ind w:left="92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05" w:hanging="480"/>
      </w:pPr>
    </w:lvl>
    <w:lvl w:ilvl="2" w:tplc="0409001B" w:tentative="1">
      <w:start w:val="1"/>
      <w:numFmt w:val="lowerRoman"/>
      <w:lvlText w:val="%3."/>
      <w:lvlJc w:val="right"/>
      <w:pPr>
        <w:ind w:left="1885" w:hanging="480"/>
      </w:pPr>
    </w:lvl>
    <w:lvl w:ilvl="3" w:tplc="0409000F" w:tentative="1">
      <w:start w:val="1"/>
      <w:numFmt w:val="decimal"/>
      <w:lvlText w:val="%4."/>
      <w:lvlJc w:val="left"/>
      <w:pPr>
        <w:ind w:left="23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45" w:hanging="480"/>
      </w:pPr>
    </w:lvl>
    <w:lvl w:ilvl="5" w:tplc="0409001B" w:tentative="1">
      <w:start w:val="1"/>
      <w:numFmt w:val="lowerRoman"/>
      <w:lvlText w:val="%6."/>
      <w:lvlJc w:val="right"/>
      <w:pPr>
        <w:ind w:left="3325" w:hanging="480"/>
      </w:pPr>
    </w:lvl>
    <w:lvl w:ilvl="6" w:tplc="0409000F" w:tentative="1">
      <w:start w:val="1"/>
      <w:numFmt w:val="decimal"/>
      <w:lvlText w:val="%7."/>
      <w:lvlJc w:val="left"/>
      <w:pPr>
        <w:ind w:left="38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85" w:hanging="480"/>
      </w:pPr>
    </w:lvl>
    <w:lvl w:ilvl="8" w:tplc="0409001B" w:tentative="1">
      <w:start w:val="1"/>
      <w:numFmt w:val="lowerRoman"/>
      <w:lvlText w:val="%9."/>
      <w:lvlJc w:val="right"/>
      <w:pPr>
        <w:ind w:left="4765" w:hanging="480"/>
      </w:pPr>
    </w:lvl>
  </w:abstractNum>
  <w:abstractNum w:abstractNumId="16" w15:restartNumberingAfterBreak="0">
    <w:nsid w:val="3A9B06A4"/>
    <w:multiLevelType w:val="hybridMultilevel"/>
    <w:tmpl w:val="C09817A2"/>
    <w:lvl w:ilvl="0" w:tplc="04090001">
      <w:start w:val="1"/>
      <w:numFmt w:val="bullet"/>
      <w:lvlText w:val=""/>
      <w:lvlJc w:val="left"/>
      <w:pPr>
        <w:ind w:left="82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8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2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0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8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67" w:hanging="480"/>
      </w:pPr>
      <w:rPr>
        <w:rFonts w:ascii="Wingdings" w:hAnsi="Wingdings" w:hint="default"/>
      </w:rPr>
    </w:lvl>
  </w:abstractNum>
  <w:abstractNum w:abstractNumId="17" w15:restartNumberingAfterBreak="0">
    <w:nsid w:val="435608B9"/>
    <w:multiLevelType w:val="hybridMultilevel"/>
    <w:tmpl w:val="79DEA64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5517EA9"/>
    <w:multiLevelType w:val="hybridMultilevel"/>
    <w:tmpl w:val="2AB6EF74"/>
    <w:lvl w:ilvl="0" w:tplc="B4D4D108">
      <w:start w:val="1"/>
      <w:numFmt w:val="decimal"/>
      <w:lvlText w:val="%1."/>
      <w:lvlJc w:val="left"/>
      <w:pPr>
        <w:ind w:left="49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0" w:hanging="480"/>
      </w:pPr>
    </w:lvl>
    <w:lvl w:ilvl="2" w:tplc="0409001B" w:tentative="1">
      <w:start w:val="1"/>
      <w:numFmt w:val="lowerRoman"/>
      <w:lvlText w:val="%3."/>
      <w:lvlJc w:val="right"/>
      <w:pPr>
        <w:ind w:left="1450" w:hanging="480"/>
      </w:pPr>
    </w:lvl>
    <w:lvl w:ilvl="3" w:tplc="0409000F" w:tentative="1">
      <w:start w:val="1"/>
      <w:numFmt w:val="decimal"/>
      <w:lvlText w:val="%4."/>
      <w:lvlJc w:val="left"/>
      <w:pPr>
        <w:ind w:left="19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0" w:hanging="480"/>
      </w:pPr>
    </w:lvl>
    <w:lvl w:ilvl="5" w:tplc="0409001B" w:tentative="1">
      <w:start w:val="1"/>
      <w:numFmt w:val="lowerRoman"/>
      <w:lvlText w:val="%6."/>
      <w:lvlJc w:val="right"/>
      <w:pPr>
        <w:ind w:left="2890" w:hanging="480"/>
      </w:pPr>
    </w:lvl>
    <w:lvl w:ilvl="6" w:tplc="0409000F" w:tentative="1">
      <w:start w:val="1"/>
      <w:numFmt w:val="decimal"/>
      <w:lvlText w:val="%7."/>
      <w:lvlJc w:val="left"/>
      <w:pPr>
        <w:ind w:left="33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0" w:hanging="480"/>
      </w:pPr>
    </w:lvl>
    <w:lvl w:ilvl="8" w:tplc="0409001B" w:tentative="1">
      <w:start w:val="1"/>
      <w:numFmt w:val="lowerRoman"/>
      <w:lvlText w:val="%9."/>
      <w:lvlJc w:val="right"/>
      <w:pPr>
        <w:ind w:left="4330" w:hanging="480"/>
      </w:pPr>
    </w:lvl>
  </w:abstractNum>
  <w:abstractNum w:abstractNumId="19" w15:restartNumberingAfterBreak="0">
    <w:nsid w:val="488318E5"/>
    <w:multiLevelType w:val="hybridMultilevel"/>
    <w:tmpl w:val="8D683052"/>
    <w:lvl w:ilvl="0" w:tplc="03F04E1A">
      <w:start w:val="1"/>
      <w:numFmt w:val="decimal"/>
      <w:lvlText w:val="%1."/>
      <w:lvlJc w:val="left"/>
      <w:pPr>
        <w:ind w:left="480" w:hanging="480"/>
      </w:pPr>
      <w:rPr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F011615"/>
    <w:multiLevelType w:val="hybridMultilevel"/>
    <w:tmpl w:val="E10AC03A"/>
    <w:lvl w:ilvl="0" w:tplc="F2460A70">
      <w:start w:val="1"/>
      <w:numFmt w:val="decimal"/>
      <w:lvlText w:val="(%1)"/>
      <w:lvlJc w:val="left"/>
      <w:pPr>
        <w:ind w:left="778" w:hanging="375"/>
      </w:pPr>
      <w:rPr>
        <w:rFonts w:hint="default"/>
      </w:rPr>
    </w:lvl>
    <w:lvl w:ilvl="1" w:tplc="EA263D14">
      <w:start w:val="1"/>
      <w:numFmt w:val="decimalEnclosedCircle"/>
      <w:lvlText w:val="%2"/>
      <w:lvlJc w:val="left"/>
      <w:pPr>
        <w:ind w:left="1243" w:hanging="360"/>
      </w:pPr>
      <w:rPr>
        <w:rFonts w:ascii="Malgun Gothic" w:eastAsia="Malgun Gothic" w:hAnsi="Malgun Gothic" w:hint="default"/>
      </w:rPr>
    </w:lvl>
    <w:lvl w:ilvl="2" w:tplc="0409001B" w:tentative="1">
      <w:start w:val="1"/>
      <w:numFmt w:val="lowerRoman"/>
      <w:lvlText w:val="%3."/>
      <w:lvlJc w:val="right"/>
      <w:pPr>
        <w:ind w:left="1843" w:hanging="480"/>
      </w:pPr>
    </w:lvl>
    <w:lvl w:ilvl="3" w:tplc="0409000F" w:tentative="1">
      <w:start w:val="1"/>
      <w:numFmt w:val="decimal"/>
      <w:lvlText w:val="%4."/>
      <w:lvlJc w:val="left"/>
      <w:pPr>
        <w:ind w:left="23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3" w:hanging="480"/>
      </w:pPr>
    </w:lvl>
    <w:lvl w:ilvl="5" w:tplc="0409001B" w:tentative="1">
      <w:start w:val="1"/>
      <w:numFmt w:val="lowerRoman"/>
      <w:lvlText w:val="%6."/>
      <w:lvlJc w:val="right"/>
      <w:pPr>
        <w:ind w:left="3283" w:hanging="480"/>
      </w:pPr>
    </w:lvl>
    <w:lvl w:ilvl="6" w:tplc="0409000F" w:tentative="1">
      <w:start w:val="1"/>
      <w:numFmt w:val="decimal"/>
      <w:lvlText w:val="%7."/>
      <w:lvlJc w:val="left"/>
      <w:pPr>
        <w:ind w:left="37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3" w:hanging="480"/>
      </w:pPr>
    </w:lvl>
    <w:lvl w:ilvl="8" w:tplc="0409001B" w:tentative="1">
      <w:start w:val="1"/>
      <w:numFmt w:val="lowerRoman"/>
      <w:lvlText w:val="%9."/>
      <w:lvlJc w:val="right"/>
      <w:pPr>
        <w:ind w:left="4723" w:hanging="480"/>
      </w:pPr>
    </w:lvl>
  </w:abstractNum>
  <w:abstractNum w:abstractNumId="21" w15:restartNumberingAfterBreak="0">
    <w:nsid w:val="50116FCF"/>
    <w:multiLevelType w:val="hybridMultilevel"/>
    <w:tmpl w:val="2DD6B168"/>
    <w:lvl w:ilvl="0" w:tplc="04090001">
      <w:start w:val="1"/>
      <w:numFmt w:val="bullet"/>
      <w:lvlText w:val=""/>
      <w:lvlJc w:val="left"/>
      <w:pPr>
        <w:ind w:left="49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30" w:hanging="480"/>
      </w:pPr>
      <w:rPr>
        <w:rFonts w:ascii="Wingdings" w:hAnsi="Wingdings" w:hint="default"/>
      </w:rPr>
    </w:lvl>
  </w:abstractNum>
  <w:abstractNum w:abstractNumId="22" w15:restartNumberingAfterBreak="0">
    <w:nsid w:val="51892F43"/>
    <w:multiLevelType w:val="hybridMultilevel"/>
    <w:tmpl w:val="A446BDE8"/>
    <w:lvl w:ilvl="0" w:tplc="0409000F">
      <w:start w:val="1"/>
      <w:numFmt w:val="decimal"/>
      <w:lvlText w:val="%1."/>
      <w:lvlJc w:val="left"/>
      <w:pPr>
        <w:ind w:left="88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63" w:hanging="480"/>
      </w:pPr>
    </w:lvl>
    <w:lvl w:ilvl="2" w:tplc="0409001B" w:tentative="1">
      <w:start w:val="1"/>
      <w:numFmt w:val="lowerRoman"/>
      <w:lvlText w:val="%3."/>
      <w:lvlJc w:val="right"/>
      <w:pPr>
        <w:ind w:left="1843" w:hanging="480"/>
      </w:pPr>
    </w:lvl>
    <w:lvl w:ilvl="3" w:tplc="0409000F" w:tentative="1">
      <w:start w:val="1"/>
      <w:numFmt w:val="decimal"/>
      <w:lvlText w:val="%4."/>
      <w:lvlJc w:val="left"/>
      <w:pPr>
        <w:ind w:left="232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3" w:hanging="480"/>
      </w:pPr>
    </w:lvl>
    <w:lvl w:ilvl="5" w:tplc="0409001B" w:tentative="1">
      <w:start w:val="1"/>
      <w:numFmt w:val="lowerRoman"/>
      <w:lvlText w:val="%6."/>
      <w:lvlJc w:val="right"/>
      <w:pPr>
        <w:ind w:left="3283" w:hanging="480"/>
      </w:pPr>
    </w:lvl>
    <w:lvl w:ilvl="6" w:tplc="0409000F" w:tentative="1">
      <w:start w:val="1"/>
      <w:numFmt w:val="decimal"/>
      <w:lvlText w:val="%7."/>
      <w:lvlJc w:val="left"/>
      <w:pPr>
        <w:ind w:left="376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3" w:hanging="480"/>
      </w:pPr>
    </w:lvl>
    <w:lvl w:ilvl="8" w:tplc="0409001B" w:tentative="1">
      <w:start w:val="1"/>
      <w:numFmt w:val="lowerRoman"/>
      <w:lvlText w:val="%9."/>
      <w:lvlJc w:val="right"/>
      <w:pPr>
        <w:ind w:left="4723" w:hanging="480"/>
      </w:pPr>
    </w:lvl>
  </w:abstractNum>
  <w:abstractNum w:abstractNumId="23" w15:restartNumberingAfterBreak="0">
    <w:nsid w:val="5560032A"/>
    <w:multiLevelType w:val="hybridMultilevel"/>
    <w:tmpl w:val="44584B9C"/>
    <w:lvl w:ilvl="0" w:tplc="B08EEA86">
      <w:start w:val="1"/>
      <w:numFmt w:val="decimal"/>
      <w:lvlText w:val="(%1)"/>
      <w:lvlJc w:val="left"/>
      <w:pPr>
        <w:ind w:left="778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2355E43"/>
    <w:multiLevelType w:val="hybridMultilevel"/>
    <w:tmpl w:val="4C4ED692"/>
    <w:lvl w:ilvl="0" w:tplc="04090001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3307C45"/>
    <w:multiLevelType w:val="hybridMultilevel"/>
    <w:tmpl w:val="7B223BFE"/>
    <w:lvl w:ilvl="0" w:tplc="0409000F">
      <w:start w:val="1"/>
      <w:numFmt w:val="decimal"/>
      <w:lvlText w:val="%1."/>
      <w:lvlJc w:val="left"/>
      <w:pPr>
        <w:ind w:left="4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70" w:hanging="480"/>
      </w:pPr>
    </w:lvl>
    <w:lvl w:ilvl="2" w:tplc="0409001B" w:tentative="1">
      <w:start w:val="1"/>
      <w:numFmt w:val="lowerRoman"/>
      <w:lvlText w:val="%3."/>
      <w:lvlJc w:val="right"/>
      <w:pPr>
        <w:ind w:left="1450" w:hanging="480"/>
      </w:pPr>
    </w:lvl>
    <w:lvl w:ilvl="3" w:tplc="0409000F" w:tentative="1">
      <w:start w:val="1"/>
      <w:numFmt w:val="decimal"/>
      <w:lvlText w:val="%4."/>
      <w:lvlJc w:val="left"/>
      <w:pPr>
        <w:ind w:left="19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0" w:hanging="480"/>
      </w:pPr>
    </w:lvl>
    <w:lvl w:ilvl="5" w:tplc="0409001B" w:tentative="1">
      <w:start w:val="1"/>
      <w:numFmt w:val="lowerRoman"/>
      <w:lvlText w:val="%6."/>
      <w:lvlJc w:val="right"/>
      <w:pPr>
        <w:ind w:left="2890" w:hanging="480"/>
      </w:pPr>
    </w:lvl>
    <w:lvl w:ilvl="6" w:tplc="0409000F" w:tentative="1">
      <w:start w:val="1"/>
      <w:numFmt w:val="decimal"/>
      <w:lvlText w:val="%7."/>
      <w:lvlJc w:val="left"/>
      <w:pPr>
        <w:ind w:left="33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0" w:hanging="480"/>
      </w:pPr>
    </w:lvl>
    <w:lvl w:ilvl="8" w:tplc="0409001B" w:tentative="1">
      <w:start w:val="1"/>
      <w:numFmt w:val="lowerRoman"/>
      <w:lvlText w:val="%9."/>
      <w:lvlJc w:val="right"/>
      <w:pPr>
        <w:ind w:left="4330" w:hanging="480"/>
      </w:pPr>
    </w:lvl>
  </w:abstractNum>
  <w:abstractNum w:abstractNumId="26" w15:restartNumberingAfterBreak="0">
    <w:nsid w:val="638B06E3"/>
    <w:multiLevelType w:val="hybridMultilevel"/>
    <w:tmpl w:val="CE2ABCCC"/>
    <w:lvl w:ilvl="0" w:tplc="55B0B784">
      <w:start w:val="1"/>
      <w:numFmt w:val="decimal"/>
      <w:lvlText w:val="(%1)"/>
      <w:lvlJc w:val="left"/>
      <w:pPr>
        <w:ind w:left="778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639D389B"/>
    <w:multiLevelType w:val="hybridMultilevel"/>
    <w:tmpl w:val="03122AAA"/>
    <w:lvl w:ilvl="0" w:tplc="081A1B0A">
      <w:start w:val="1"/>
      <w:numFmt w:val="decimal"/>
      <w:lvlText w:val="%1."/>
      <w:lvlJc w:val="left"/>
      <w:pPr>
        <w:ind w:left="49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70" w:hanging="480"/>
      </w:pPr>
    </w:lvl>
    <w:lvl w:ilvl="2" w:tplc="0409001B" w:tentative="1">
      <w:start w:val="1"/>
      <w:numFmt w:val="lowerRoman"/>
      <w:lvlText w:val="%3."/>
      <w:lvlJc w:val="right"/>
      <w:pPr>
        <w:ind w:left="1450" w:hanging="480"/>
      </w:pPr>
    </w:lvl>
    <w:lvl w:ilvl="3" w:tplc="0409000F" w:tentative="1">
      <w:start w:val="1"/>
      <w:numFmt w:val="decimal"/>
      <w:lvlText w:val="%4."/>
      <w:lvlJc w:val="left"/>
      <w:pPr>
        <w:ind w:left="19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10" w:hanging="480"/>
      </w:pPr>
    </w:lvl>
    <w:lvl w:ilvl="5" w:tplc="0409001B" w:tentative="1">
      <w:start w:val="1"/>
      <w:numFmt w:val="lowerRoman"/>
      <w:lvlText w:val="%6."/>
      <w:lvlJc w:val="right"/>
      <w:pPr>
        <w:ind w:left="2890" w:hanging="480"/>
      </w:pPr>
    </w:lvl>
    <w:lvl w:ilvl="6" w:tplc="0409000F" w:tentative="1">
      <w:start w:val="1"/>
      <w:numFmt w:val="decimal"/>
      <w:lvlText w:val="%7."/>
      <w:lvlJc w:val="left"/>
      <w:pPr>
        <w:ind w:left="33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50" w:hanging="480"/>
      </w:pPr>
    </w:lvl>
    <w:lvl w:ilvl="8" w:tplc="0409001B" w:tentative="1">
      <w:start w:val="1"/>
      <w:numFmt w:val="lowerRoman"/>
      <w:lvlText w:val="%9."/>
      <w:lvlJc w:val="right"/>
      <w:pPr>
        <w:ind w:left="4330" w:hanging="480"/>
      </w:pPr>
    </w:lvl>
  </w:abstractNum>
  <w:abstractNum w:abstractNumId="28" w15:restartNumberingAfterBreak="0">
    <w:nsid w:val="6A35463D"/>
    <w:multiLevelType w:val="hybridMultilevel"/>
    <w:tmpl w:val="F0F6A932"/>
    <w:lvl w:ilvl="0" w:tplc="0409000F">
      <w:start w:val="1"/>
      <w:numFmt w:val="decimal"/>
      <w:lvlText w:val="%1."/>
      <w:lvlJc w:val="left"/>
      <w:pPr>
        <w:ind w:left="8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07" w:hanging="480"/>
      </w:pPr>
    </w:lvl>
    <w:lvl w:ilvl="2" w:tplc="0409001B" w:tentative="1">
      <w:start w:val="1"/>
      <w:numFmt w:val="lowerRoman"/>
      <w:lvlText w:val="%3."/>
      <w:lvlJc w:val="right"/>
      <w:pPr>
        <w:ind w:left="1787" w:hanging="480"/>
      </w:pPr>
    </w:lvl>
    <w:lvl w:ilvl="3" w:tplc="0409000F" w:tentative="1">
      <w:start w:val="1"/>
      <w:numFmt w:val="decimal"/>
      <w:lvlText w:val="%4."/>
      <w:lvlJc w:val="left"/>
      <w:pPr>
        <w:ind w:left="22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7" w:hanging="480"/>
      </w:pPr>
    </w:lvl>
    <w:lvl w:ilvl="5" w:tplc="0409001B" w:tentative="1">
      <w:start w:val="1"/>
      <w:numFmt w:val="lowerRoman"/>
      <w:lvlText w:val="%6."/>
      <w:lvlJc w:val="right"/>
      <w:pPr>
        <w:ind w:left="3227" w:hanging="480"/>
      </w:pPr>
    </w:lvl>
    <w:lvl w:ilvl="6" w:tplc="0409000F" w:tentative="1">
      <w:start w:val="1"/>
      <w:numFmt w:val="decimal"/>
      <w:lvlText w:val="%7."/>
      <w:lvlJc w:val="left"/>
      <w:pPr>
        <w:ind w:left="37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7" w:hanging="480"/>
      </w:pPr>
    </w:lvl>
    <w:lvl w:ilvl="8" w:tplc="0409001B" w:tentative="1">
      <w:start w:val="1"/>
      <w:numFmt w:val="lowerRoman"/>
      <w:lvlText w:val="%9."/>
      <w:lvlJc w:val="right"/>
      <w:pPr>
        <w:ind w:left="4667" w:hanging="480"/>
      </w:pPr>
    </w:lvl>
  </w:abstractNum>
  <w:abstractNum w:abstractNumId="29" w15:restartNumberingAfterBreak="0">
    <w:nsid w:val="6BDD48E2"/>
    <w:multiLevelType w:val="multilevel"/>
    <w:tmpl w:val="AD1814A4"/>
    <w:lvl w:ilvl="0">
      <w:start w:val="1"/>
      <w:numFmt w:val="decimal"/>
      <w:lvlText w:val="%1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  <w:b w:val="0"/>
        <w:bCs/>
        <w:color w:val="000000"/>
      </w:rPr>
    </w:lvl>
    <w:lvl w:ilvl="2">
      <w:start w:val="1"/>
      <w:numFmt w:val="decimal"/>
      <w:lvlText w:val="%1.%2.%3"/>
      <w:lvlJc w:val="center"/>
      <w:pPr>
        <w:tabs>
          <w:tab w:val="num" w:pos="1135"/>
        </w:tabs>
        <w:ind w:left="1135" w:hanging="567"/>
      </w:pPr>
      <w:rPr>
        <w:rFonts w:hint="eastAsia"/>
        <w:b w:val="0"/>
        <w:bCs/>
        <w:dstrike w:val="0"/>
        <w:color w:val="000000" w:themeColor="text1"/>
      </w:rPr>
    </w:lvl>
    <w:lvl w:ilvl="3">
      <w:start w:val="1"/>
      <w:numFmt w:val="decimal"/>
      <w:lvlText w:val="%1.%2.%3.%4"/>
      <w:lvlJc w:val="center"/>
      <w:pPr>
        <w:ind w:left="1984" w:hanging="708"/>
      </w:pPr>
      <w:rPr>
        <w:rFonts w:hint="eastAsia"/>
        <w:color w:val="auto"/>
      </w:rPr>
    </w:lvl>
    <w:lvl w:ilvl="4">
      <w:start w:val="1"/>
      <w:numFmt w:val="decimal"/>
      <w:lvlText w:val="%1.%2.%3.%4.%5"/>
      <w:lvlJc w:val="left"/>
      <w:pPr>
        <w:ind w:left="1700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0" w15:restartNumberingAfterBreak="0">
    <w:nsid w:val="6DCC7A12"/>
    <w:multiLevelType w:val="hybridMultilevel"/>
    <w:tmpl w:val="CB34268A"/>
    <w:lvl w:ilvl="0" w:tplc="0409000F">
      <w:start w:val="1"/>
      <w:numFmt w:val="decimal"/>
      <w:lvlText w:val="%1."/>
      <w:lvlJc w:val="left"/>
      <w:pPr>
        <w:ind w:left="85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35" w:hanging="480"/>
      </w:pPr>
    </w:lvl>
    <w:lvl w:ilvl="2" w:tplc="0409001B" w:tentative="1">
      <w:start w:val="1"/>
      <w:numFmt w:val="lowerRoman"/>
      <w:lvlText w:val="%3."/>
      <w:lvlJc w:val="right"/>
      <w:pPr>
        <w:ind w:left="1815" w:hanging="480"/>
      </w:pPr>
    </w:lvl>
    <w:lvl w:ilvl="3" w:tplc="0409000F" w:tentative="1">
      <w:start w:val="1"/>
      <w:numFmt w:val="decimal"/>
      <w:lvlText w:val="%4."/>
      <w:lvlJc w:val="left"/>
      <w:pPr>
        <w:ind w:left="229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75" w:hanging="480"/>
      </w:pPr>
    </w:lvl>
    <w:lvl w:ilvl="5" w:tplc="0409001B" w:tentative="1">
      <w:start w:val="1"/>
      <w:numFmt w:val="lowerRoman"/>
      <w:lvlText w:val="%6."/>
      <w:lvlJc w:val="right"/>
      <w:pPr>
        <w:ind w:left="3255" w:hanging="480"/>
      </w:pPr>
    </w:lvl>
    <w:lvl w:ilvl="6" w:tplc="0409000F" w:tentative="1">
      <w:start w:val="1"/>
      <w:numFmt w:val="decimal"/>
      <w:lvlText w:val="%7."/>
      <w:lvlJc w:val="left"/>
      <w:pPr>
        <w:ind w:left="373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15" w:hanging="480"/>
      </w:pPr>
    </w:lvl>
    <w:lvl w:ilvl="8" w:tplc="0409001B" w:tentative="1">
      <w:start w:val="1"/>
      <w:numFmt w:val="lowerRoman"/>
      <w:lvlText w:val="%9."/>
      <w:lvlJc w:val="right"/>
      <w:pPr>
        <w:ind w:left="4695" w:hanging="480"/>
      </w:pPr>
    </w:lvl>
  </w:abstractNum>
  <w:abstractNum w:abstractNumId="31" w15:restartNumberingAfterBreak="0">
    <w:nsid w:val="776D6C5B"/>
    <w:multiLevelType w:val="hybridMultilevel"/>
    <w:tmpl w:val="915AB2E0"/>
    <w:lvl w:ilvl="0" w:tplc="D3D881D2">
      <w:start w:val="1"/>
      <w:numFmt w:val="decimal"/>
      <w:lvlText w:val="%1."/>
      <w:lvlJc w:val="left"/>
      <w:pPr>
        <w:ind w:left="827" w:hanging="480"/>
      </w:pPr>
      <w:rPr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1307" w:hanging="480"/>
      </w:pPr>
    </w:lvl>
    <w:lvl w:ilvl="2" w:tplc="0409001B" w:tentative="1">
      <w:start w:val="1"/>
      <w:numFmt w:val="lowerRoman"/>
      <w:lvlText w:val="%3."/>
      <w:lvlJc w:val="right"/>
      <w:pPr>
        <w:ind w:left="1787" w:hanging="480"/>
      </w:pPr>
    </w:lvl>
    <w:lvl w:ilvl="3" w:tplc="0409000F" w:tentative="1">
      <w:start w:val="1"/>
      <w:numFmt w:val="decimal"/>
      <w:lvlText w:val="%4."/>
      <w:lvlJc w:val="left"/>
      <w:pPr>
        <w:ind w:left="22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7" w:hanging="480"/>
      </w:pPr>
    </w:lvl>
    <w:lvl w:ilvl="5" w:tplc="0409001B" w:tentative="1">
      <w:start w:val="1"/>
      <w:numFmt w:val="lowerRoman"/>
      <w:lvlText w:val="%6."/>
      <w:lvlJc w:val="right"/>
      <w:pPr>
        <w:ind w:left="3227" w:hanging="480"/>
      </w:pPr>
    </w:lvl>
    <w:lvl w:ilvl="6" w:tplc="0409000F" w:tentative="1">
      <w:start w:val="1"/>
      <w:numFmt w:val="decimal"/>
      <w:lvlText w:val="%7."/>
      <w:lvlJc w:val="left"/>
      <w:pPr>
        <w:ind w:left="37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7" w:hanging="480"/>
      </w:pPr>
    </w:lvl>
    <w:lvl w:ilvl="8" w:tplc="0409001B" w:tentative="1">
      <w:start w:val="1"/>
      <w:numFmt w:val="lowerRoman"/>
      <w:lvlText w:val="%9."/>
      <w:lvlJc w:val="right"/>
      <w:pPr>
        <w:ind w:left="4667" w:hanging="480"/>
      </w:pPr>
    </w:lvl>
  </w:abstractNum>
  <w:abstractNum w:abstractNumId="32" w15:restartNumberingAfterBreak="0">
    <w:nsid w:val="778F09A5"/>
    <w:multiLevelType w:val="hybridMultilevel"/>
    <w:tmpl w:val="52C4B788"/>
    <w:lvl w:ilvl="0" w:tplc="0409000F">
      <w:start w:val="1"/>
      <w:numFmt w:val="decimal"/>
      <w:lvlText w:val="%1."/>
      <w:lvlJc w:val="left"/>
      <w:pPr>
        <w:ind w:left="82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07" w:hanging="480"/>
      </w:pPr>
    </w:lvl>
    <w:lvl w:ilvl="2" w:tplc="0409001B" w:tentative="1">
      <w:start w:val="1"/>
      <w:numFmt w:val="lowerRoman"/>
      <w:lvlText w:val="%3."/>
      <w:lvlJc w:val="right"/>
      <w:pPr>
        <w:ind w:left="1787" w:hanging="480"/>
      </w:pPr>
    </w:lvl>
    <w:lvl w:ilvl="3" w:tplc="0409000F" w:tentative="1">
      <w:start w:val="1"/>
      <w:numFmt w:val="decimal"/>
      <w:lvlText w:val="%4."/>
      <w:lvlJc w:val="left"/>
      <w:pPr>
        <w:ind w:left="226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7" w:hanging="480"/>
      </w:pPr>
    </w:lvl>
    <w:lvl w:ilvl="5" w:tplc="0409001B" w:tentative="1">
      <w:start w:val="1"/>
      <w:numFmt w:val="lowerRoman"/>
      <w:lvlText w:val="%6."/>
      <w:lvlJc w:val="right"/>
      <w:pPr>
        <w:ind w:left="3227" w:hanging="480"/>
      </w:pPr>
    </w:lvl>
    <w:lvl w:ilvl="6" w:tplc="0409000F" w:tentative="1">
      <w:start w:val="1"/>
      <w:numFmt w:val="decimal"/>
      <w:lvlText w:val="%7."/>
      <w:lvlJc w:val="left"/>
      <w:pPr>
        <w:ind w:left="370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7" w:hanging="480"/>
      </w:pPr>
    </w:lvl>
    <w:lvl w:ilvl="8" w:tplc="0409001B" w:tentative="1">
      <w:start w:val="1"/>
      <w:numFmt w:val="lowerRoman"/>
      <w:lvlText w:val="%9."/>
      <w:lvlJc w:val="right"/>
      <w:pPr>
        <w:ind w:left="4667" w:hanging="480"/>
      </w:pPr>
    </w:lvl>
  </w:abstractNum>
  <w:abstractNum w:abstractNumId="33" w15:restartNumberingAfterBreak="0">
    <w:nsid w:val="7DB55ABF"/>
    <w:multiLevelType w:val="hybridMultilevel"/>
    <w:tmpl w:val="3CD05C84"/>
    <w:lvl w:ilvl="0" w:tplc="04090001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4"/>
  </w:num>
  <w:num w:numId="5">
    <w:abstractNumId w:val="9"/>
  </w:num>
  <w:num w:numId="6">
    <w:abstractNumId w:val="33"/>
  </w:num>
  <w:num w:numId="7">
    <w:abstractNumId w:val="3"/>
  </w:num>
  <w:num w:numId="8">
    <w:abstractNumId w:val="17"/>
  </w:num>
  <w:num w:numId="9">
    <w:abstractNumId w:val="8"/>
  </w:num>
  <w:num w:numId="10">
    <w:abstractNumId w:val="19"/>
  </w:num>
  <w:num w:numId="11">
    <w:abstractNumId w:val="28"/>
  </w:num>
  <w:num w:numId="12">
    <w:abstractNumId w:val="5"/>
  </w:num>
  <w:num w:numId="13">
    <w:abstractNumId w:val="31"/>
  </w:num>
  <w:num w:numId="14">
    <w:abstractNumId w:val="32"/>
  </w:num>
  <w:num w:numId="15">
    <w:abstractNumId w:val="16"/>
  </w:num>
  <w:num w:numId="16">
    <w:abstractNumId w:val="27"/>
  </w:num>
  <w:num w:numId="17">
    <w:abstractNumId w:val="10"/>
  </w:num>
  <w:num w:numId="18">
    <w:abstractNumId w:val="21"/>
  </w:num>
  <w:num w:numId="19">
    <w:abstractNumId w:val="18"/>
  </w:num>
  <w:num w:numId="20">
    <w:abstractNumId w:val="11"/>
  </w:num>
  <w:num w:numId="21">
    <w:abstractNumId w:val="25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22"/>
  </w:num>
  <w:num w:numId="25">
    <w:abstractNumId w:val="20"/>
  </w:num>
  <w:num w:numId="26">
    <w:abstractNumId w:val="26"/>
  </w:num>
  <w:num w:numId="27">
    <w:abstractNumId w:val="15"/>
  </w:num>
  <w:num w:numId="28">
    <w:abstractNumId w:val="7"/>
  </w:num>
  <w:num w:numId="29">
    <w:abstractNumId w:val="12"/>
  </w:num>
  <w:num w:numId="30">
    <w:abstractNumId w:val="30"/>
  </w:num>
  <w:num w:numId="31">
    <w:abstractNumId w:val="14"/>
  </w:num>
  <w:num w:numId="32">
    <w:abstractNumId w:val="23"/>
  </w:num>
  <w:num w:numId="33">
    <w:abstractNumId w:val="6"/>
  </w:num>
  <w:num w:numId="34">
    <w:abstractNumId w:val="29"/>
  </w:num>
  <w:num w:numId="35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492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80E"/>
    <w:rsid w:val="00000160"/>
    <w:rsid w:val="00000B15"/>
    <w:rsid w:val="00000FA9"/>
    <w:rsid w:val="000015CF"/>
    <w:rsid w:val="00001832"/>
    <w:rsid w:val="000021D5"/>
    <w:rsid w:val="00002286"/>
    <w:rsid w:val="0000262F"/>
    <w:rsid w:val="000027EC"/>
    <w:rsid w:val="0000286A"/>
    <w:rsid w:val="00002ACF"/>
    <w:rsid w:val="00002E1B"/>
    <w:rsid w:val="00003460"/>
    <w:rsid w:val="00003D6D"/>
    <w:rsid w:val="00004179"/>
    <w:rsid w:val="0000443C"/>
    <w:rsid w:val="00004963"/>
    <w:rsid w:val="00004E3A"/>
    <w:rsid w:val="00004E8F"/>
    <w:rsid w:val="00005417"/>
    <w:rsid w:val="0000559F"/>
    <w:rsid w:val="0000568E"/>
    <w:rsid w:val="000059DD"/>
    <w:rsid w:val="00005D00"/>
    <w:rsid w:val="000061D7"/>
    <w:rsid w:val="00006350"/>
    <w:rsid w:val="00006659"/>
    <w:rsid w:val="000068F6"/>
    <w:rsid w:val="00007085"/>
    <w:rsid w:val="00007168"/>
    <w:rsid w:val="000072E5"/>
    <w:rsid w:val="000076BD"/>
    <w:rsid w:val="00007803"/>
    <w:rsid w:val="00007D30"/>
    <w:rsid w:val="0001059E"/>
    <w:rsid w:val="0001098F"/>
    <w:rsid w:val="00010DEA"/>
    <w:rsid w:val="000110E3"/>
    <w:rsid w:val="000115CC"/>
    <w:rsid w:val="00011629"/>
    <w:rsid w:val="0001224A"/>
    <w:rsid w:val="00012289"/>
    <w:rsid w:val="00012A2C"/>
    <w:rsid w:val="00013186"/>
    <w:rsid w:val="000134C3"/>
    <w:rsid w:val="0001417A"/>
    <w:rsid w:val="0001450F"/>
    <w:rsid w:val="00014C6F"/>
    <w:rsid w:val="00015833"/>
    <w:rsid w:val="00015EFC"/>
    <w:rsid w:val="0001687D"/>
    <w:rsid w:val="00016CD6"/>
    <w:rsid w:val="000170B5"/>
    <w:rsid w:val="000176EC"/>
    <w:rsid w:val="00017A76"/>
    <w:rsid w:val="00017B4C"/>
    <w:rsid w:val="0002024D"/>
    <w:rsid w:val="000202D1"/>
    <w:rsid w:val="00021419"/>
    <w:rsid w:val="00021517"/>
    <w:rsid w:val="00021BAF"/>
    <w:rsid w:val="0002229F"/>
    <w:rsid w:val="00022BFE"/>
    <w:rsid w:val="00023409"/>
    <w:rsid w:val="00023902"/>
    <w:rsid w:val="00023D67"/>
    <w:rsid w:val="0002400F"/>
    <w:rsid w:val="000249E8"/>
    <w:rsid w:val="00024A3C"/>
    <w:rsid w:val="00024ED8"/>
    <w:rsid w:val="00025234"/>
    <w:rsid w:val="000257E0"/>
    <w:rsid w:val="00025B9A"/>
    <w:rsid w:val="00025DA1"/>
    <w:rsid w:val="00026254"/>
    <w:rsid w:val="00026F80"/>
    <w:rsid w:val="0002708B"/>
    <w:rsid w:val="00027216"/>
    <w:rsid w:val="00027543"/>
    <w:rsid w:val="00027C64"/>
    <w:rsid w:val="00030000"/>
    <w:rsid w:val="00030186"/>
    <w:rsid w:val="000307F7"/>
    <w:rsid w:val="00030A73"/>
    <w:rsid w:val="00031BAD"/>
    <w:rsid w:val="00032E5C"/>
    <w:rsid w:val="00033B8F"/>
    <w:rsid w:val="00033CA0"/>
    <w:rsid w:val="000345A2"/>
    <w:rsid w:val="00034761"/>
    <w:rsid w:val="00034960"/>
    <w:rsid w:val="00034A2E"/>
    <w:rsid w:val="00035127"/>
    <w:rsid w:val="00036152"/>
    <w:rsid w:val="00036294"/>
    <w:rsid w:val="000362BD"/>
    <w:rsid w:val="000366B9"/>
    <w:rsid w:val="000369F7"/>
    <w:rsid w:val="00036B0E"/>
    <w:rsid w:val="00036E02"/>
    <w:rsid w:val="000370CD"/>
    <w:rsid w:val="000374FA"/>
    <w:rsid w:val="00037581"/>
    <w:rsid w:val="00037808"/>
    <w:rsid w:val="00037BEE"/>
    <w:rsid w:val="00037EB6"/>
    <w:rsid w:val="00040696"/>
    <w:rsid w:val="00040877"/>
    <w:rsid w:val="000408D6"/>
    <w:rsid w:val="00041300"/>
    <w:rsid w:val="000413A1"/>
    <w:rsid w:val="00041E75"/>
    <w:rsid w:val="00042386"/>
    <w:rsid w:val="00042A44"/>
    <w:rsid w:val="00042FEE"/>
    <w:rsid w:val="00043168"/>
    <w:rsid w:val="000434DC"/>
    <w:rsid w:val="00043597"/>
    <w:rsid w:val="00043677"/>
    <w:rsid w:val="00043D7B"/>
    <w:rsid w:val="00043F47"/>
    <w:rsid w:val="00044775"/>
    <w:rsid w:val="00044BCE"/>
    <w:rsid w:val="00044EC3"/>
    <w:rsid w:val="0004520A"/>
    <w:rsid w:val="000452E8"/>
    <w:rsid w:val="00045D26"/>
    <w:rsid w:val="000463D5"/>
    <w:rsid w:val="000463EA"/>
    <w:rsid w:val="000467D9"/>
    <w:rsid w:val="00046D55"/>
    <w:rsid w:val="000475BB"/>
    <w:rsid w:val="0005008B"/>
    <w:rsid w:val="000503CC"/>
    <w:rsid w:val="00050649"/>
    <w:rsid w:val="000513AA"/>
    <w:rsid w:val="00051F52"/>
    <w:rsid w:val="00052057"/>
    <w:rsid w:val="00052126"/>
    <w:rsid w:val="00052E88"/>
    <w:rsid w:val="00053775"/>
    <w:rsid w:val="0005386E"/>
    <w:rsid w:val="000546A8"/>
    <w:rsid w:val="00054BDE"/>
    <w:rsid w:val="00054CC4"/>
    <w:rsid w:val="00054E35"/>
    <w:rsid w:val="00054F3F"/>
    <w:rsid w:val="0005544B"/>
    <w:rsid w:val="00055879"/>
    <w:rsid w:val="00056204"/>
    <w:rsid w:val="000565DD"/>
    <w:rsid w:val="00057920"/>
    <w:rsid w:val="0006026B"/>
    <w:rsid w:val="00060288"/>
    <w:rsid w:val="00060435"/>
    <w:rsid w:val="00060E46"/>
    <w:rsid w:val="00061608"/>
    <w:rsid w:val="00061922"/>
    <w:rsid w:val="00062291"/>
    <w:rsid w:val="000624A3"/>
    <w:rsid w:val="0006258D"/>
    <w:rsid w:val="00062738"/>
    <w:rsid w:val="00063258"/>
    <w:rsid w:val="00063738"/>
    <w:rsid w:val="00063E2F"/>
    <w:rsid w:val="00064636"/>
    <w:rsid w:val="000646F9"/>
    <w:rsid w:val="000653D5"/>
    <w:rsid w:val="000660FC"/>
    <w:rsid w:val="000667AB"/>
    <w:rsid w:val="000677FB"/>
    <w:rsid w:val="00067D84"/>
    <w:rsid w:val="000702DB"/>
    <w:rsid w:val="0007030F"/>
    <w:rsid w:val="000708FA"/>
    <w:rsid w:val="00070A11"/>
    <w:rsid w:val="00070AEA"/>
    <w:rsid w:val="00070AFF"/>
    <w:rsid w:val="00071174"/>
    <w:rsid w:val="00071423"/>
    <w:rsid w:val="00071B44"/>
    <w:rsid w:val="00071E7B"/>
    <w:rsid w:val="00072482"/>
    <w:rsid w:val="00072901"/>
    <w:rsid w:val="000731B5"/>
    <w:rsid w:val="00073235"/>
    <w:rsid w:val="0007358F"/>
    <w:rsid w:val="00073D60"/>
    <w:rsid w:val="00074108"/>
    <w:rsid w:val="00074109"/>
    <w:rsid w:val="00074171"/>
    <w:rsid w:val="000743D3"/>
    <w:rsid w:val="00074776"/>
    <w:rsid w:val="00074B65"/>
    <w:rsid w:val="00074D19"/>
    <w:rsid w:val="00075754"/>
    <w:rsid w:val="00075D28"/>
    <w:rsid w:val="00075E19"/>
    <w:rsid w:val="0007689C"/>
    <w:rsid w:val="00076C0B"/>
    <w:rsid w:val="00076C91"/>
    <w:rsid w:val="00076FC5"/>
    <w:rsid w:val="0007722A"/>
    <w:rsid w:val="00077972"/>
    <w:rsid w:val="00077C0E"/>
    <w:rsid w:val="00077D20"/>
    <w:rsid w:val="00080BFE"/>
    <w:rsid w:val="00080F04"/>
    <w:rsid w:val="000813AC"/>
    <w:rsid w:val="000814DE"/>
    <w:rsid w:val="000815F3"/>
    <w:rsid w:val="00081713"/>
    <w:rsid w:val="00081B66"/>
    <w:rsid w:val="00081FBA"/>
    <w:rsid w:val="0008229F"/>
    <w:rsid w:val="00082488"/>
    <w:rsid w:val="00082F6A"/>
    <w:rsid w:val="00082FE0"/>
    <w:rsid w:val="000832B0"/>
    <w:rsid w:val="0008359F"/>
    <w:rsid w:val="00083ACC"/>
    <w:rsid w:val="000841D7"/>
    <w:rsid w:val="00084EC3"/>
    <w:rsid w:val="00085552"/>
    <w:rsid w:val="00085871"/>
    <w:rsid w:val="000859F6"/>
    <w:rsid w:val="00085B86"/>
    <w:rsid w:val="00085C1D"/>
    <w:rsid w:val="00086502"/>
    <w:rsid w:val="000867BC"/>
    <w:rsid w:val="00086F9C"/>
    <w:rsid w:val="000871D7"/>
    <w:rsid w:val="00087892"/>
    <w:rsid w:val="00087B08"/>
    <w:rsid w:val="00087E77"/>
    <w:rsid w:val="00090C9A"/>
    <w:rsid w:val="00090EE1"/>
    <w:rsid w:val="000915DC"/>
    <w:rsid w:val="00091CEA"/>
    <w:rsid w:val="00092002"/>
    <w:rsid w:val="0009220B"/>
    <w:rsid w:val="00092650"/>
    <w:rsid w:val="00092D37"/>
    <w:rsid w:val="000935CF"/>
    <w:rsid w:val="00094299"/>
    <w:rsid w:val="00094F3D"/>
    <w:rsid w:val="00094F75"/>
    <w:rsid w:val="00095251"/>
    <w:rsid w:val="0009557C"/>
    <w:rsid w:val="0009569C"/>
    <w:rsid w:val="000959FE"/>
    <w:rsid w:val="00095D27"/>
    <w:rsid w:val="00095E31"/>
    <w:rsid w:val="000961D7"/>
    <w:rsid w:val="0009634F"/>
    <w:rsid w:val="000964FB"/>
    <w:rsid w:val="0009652D"/>
    <w:rsid w:val="0009654A"/>
    <w:rsid w:val="00096630"/>
    <w:rsid w:val="00096A35"/>
    <w:rsid w:val="0009727F"/>
    <w:rsid w:val="00097AA3"/>
    <w:rsid w:val="000A14E6"/>
    <w:rsid w:val="000A18BE"/>
    <w:rsid w:val="000A1958"/>
    <w:rsid w:val="000A2607"/>
    <w:rsid w:val="000A2771"/>
    <w:rsid w:val="000A2996"/>
    <w:rsid w:val="000A2BC4"/>
    <w:rsid w:val="000A2FF4"/>
    <w:rsid w:val="000A3296"/>
    <w:rsid w:val="000A36FF"/>
    <w:rsid w:val="000A3DD9"/>
    <w:rsid w:val="000A3E28"/>
    <w:rsid w:val="000A422C"/>
    <w:rsid w:val="000A4284"/>
    <w:rsid w:val="000A446A"/>
    <w:rsid w:val="000A4C34"/>
    <w:rsid w:val="000A508E"/>
    <w:rsid w:val="000A50AD"/>
    <w:rsid w:val="000A56C3"/>
    <w:rsid w:val="000A6E81"/>
    <w:rsid w:val="000A7071"/>
    <w:rsid w:val="000A71F6"/>
    <w:rsid w:val="000A72C6"/>
    <w:rsid w:val="000A78AE"/>
    <w:rsid w:val="000A7BF8"/>
    <w:rsid w:val="000A7C79"/>
    <w:rsid w:val="000B1024"/>
    <w:rsid w:val="000B1597"/>
    <w:rsid w:val="000B1C30"/>
    <w:rsid w:val="000B219F"/>
    <w:rsid w:val="000B2EEB"/>
    <w:rsid w:val="000B3074"/>
    <w:rsid w:val="000B3877"/>
    <w:rsid w:val="000B39D9"/>
    <w:rsid w:val="000B447D"/>
    <w:rsid w:val="000B46C3"/>
    <w:rsid w:val="000B4F82"/>
    <w:rsid w:val="000B578C"/>
    <w:rsid w:val="000B57D8"/>
    <w:rsid w:val="000B5EC5"/>
    <w:rsid w:val="000B5EED"/>
    <w:rsid w:val="000B6BFC"/>
    <w:rsid w:val="000B72B0"/>
    <w:rsid w:val="000B72B2"/>
    <w:rsid w:val="000B740E"/>
    <w:rsid w:val="000B7B50"/>
    <w:rsid w:val="000C0BAD"/>
    <w:rsid w:val="000C0D64"/>
    <w:rsid w:val="000C0DDE"/>
    <w:rsid w:val="000C1746"/>
    <w:rsid w:val="000C1A64"/>
    <w:rsid w:val="000C1EC2"/>
    <w:rsid w:val="000C2AD1"/>
    <w:rsid w:val="000C31B8"/>
    <w:rsid w:val="000C31BD"/>
    <w:rsid w:val="000C34D6"/>
    <w:rsid w:val="000C39E5"/>
    <w:rsid w:val="000C3C9E"/>
    <w:rsid w:val="000C3FC8"/>
    <w:rsid w:val="000C3FD4"/>
    <w:rsid w:val="000C4037"/>
    <w:rsid w:val="000C4303"/>
    <w:rsid w:val="000C4733"/>
    <w:rsid w:val="000C47D9"/>
    <w:rsid w:val="000C48C9"/>
    <w:rsid w:val="000C55A5"/>
    <w:rsid w:val="000C5B24"/>
    <w:rsid w:val="000C5CE3"/>
    <w:rsid w:val="000C5E11"/>
    <w:rsid w:val="000C621A"/>
    <w:rsid w:val="000C697A"/>
    <w:rsid w:val="000C6A6C"/>
    <w:rsid w:val="000C6F00"/>
    <w:rsid w:val="000C72DE"/>
    <w:rsid w:val="000C74DB"/>
    <w:rsid w:val="000C75E7"/>
    <w:rsid w:val="000D03CE"/>
    <w:rsid w:val="000D05AC"/>
    <w:rsid w:val="000D14BD"/>
    <w:rsid w:val="000D165A"/>
    <w:rsid w:val="000D1E9B"/>
    <w:rsid w:val="000D250D"/>
    <w:rsid w:val="000D2A88"/>
    <w:rsid w:val="000D396B"/>
    <w:rsid w:val="000D40EE"/>
    <w:rsid w:val="000D4565"/>
    <w:rsid w:val="000D47EC"/>
    <w:rsid w:val="000D56F2"/>
    <w:rsid w:val="000D5C15"/>
    <w:rsid w:val="000D5E25"/>
    <w:rsid w:val="000D6110"/>
    <w:rsid w:val="000D7B87"/>
    <w:rsid w:val="000E05A4"/>
    <w:rsid w:val="000E0BAB"/>
    <w:rsid w:val="000E0CB5"/>
    <w:rsid w:val="000E0EDB"/>
    <w:rsid w:val="000E111B"/>
    <w:rsid w:val="000E1419"/>
    <w:rsid w:val="000E1851"/>
    <w:rsid w:val="000E1FF3"/>
    <w:rsid w:val="000E2252"/>
    <w:rsid w:val="000E2685"/>
    <w:rsid w:val="000E26AB"/>
    <w:rsid w:val="000E301D"/>
    <w:rsid w:val="000E3364"/>
    <w:rsid w:val="000E341F"/>
    <w:rsid w:val="000E38A0"/>
    <w:rsid w:val="000E3B48"/>
    <w:rsid w:val="000E3CAB"/>
    <w:rsid w:val="000E3EFF"/>
    <w:rsid w:val="000E45D7"/>
    <w:rsid w:val="000E63A7"/>
    <w:rsid w:val="000E65F1"/>
    <w:rsid w:val="000E680F"/>
    <w:rsid w:val="000E6AB8"/>
    <w:rsid w:val="000E6ACB"/>
    <w:rsid w:val="000E7623"/>
    <w:rsid w:val="000F09DA"/>
    <w:rsid w:val="000F0C22"/>
    <w:rsid w:val="000F0CE5"/>
    <w:rsid w:val="000F0F0A"/>
    <w:rsid w:val="000F10C2"/>
    <w:rsid w:val="000F1140"/>
    <w:rsid w:val="000F1B41"/>
    <w:rsid w:val="000F1B82"/>
    <w:rsid w:val="000F1BAF"/>
    <w:rsid w:val="000F222C"/>
    <w:rsid w:val="000F2802"/>
    <w:rsid w:val="000F2AD2"/>
    <w:rsid w:val="000F39FF"/>
    <w:rsid w:val="000F3D31"/>
    <w:rsid w:val="000F3EB2"/>
    <w:rsid w:val="000F4025"/>
    <w:rsid w:val="000F4067"/>
    <w:rsid w:val="000F453B"/>
    <w:rsid w:val="000F47EA"/>
    <w:rsid w:val="000F4B61"/>
    <w:rsid w:val="000F4F22"/>
    <w:rsid w:val="000F61CF"/>
    <w:rsid w:val="000F640A"/>
    <w:rsid w:val="000F656A"/>
    <w:rsid w:val="000F6E08"/>
    <w:rsid w:val="000F6EF2"/>
    <w:rsid w:val="000F7079"/>
    <w:rsid w:val="000F7443"/>
    <w:rsid w:val="001000AC"/>
    <w:rsid w:val="001009D9"/>
    <w:rsid w:val="00100A79"/>
    <w:rsid w:val="00101546"/>
    <w:rsid w:val="00101C8D"/>
    <w:rsid w:val="00101F75"/>
    <w:rsid w:val="00101F95"/>
    <w:rsid w:val="00102074"/>
    <w:rsid w:val="001025E8"/>
    <w:rsid w:val="001031B5"/>
    <w:rsid w:val="001033B9"/>
    <w:rsid w:val="00103549"/>
    <w:rsid w:val="00104542"/>
    <w:rsid w:val="001047BD"/>
    <w:rsid w:val="001048B0"/>
    <w:rsid w:val="001049A4"/>
    <w:rsid w:val="00105546"/>
    <w:rsid w:val="00105CFB"/>
    <w:rsid w:val="00105DE2"/>
    <w:rsid w:val="00106539"/>
    <w:rsid w:val="00107188"/>
    <w:rsid w:val="001073D6"/>
    <w:rsid w:val="001101DE"/>
    <w:rsid w:val="00110215"/>
    <w:rsid w:val="001109CE"/>
    <w:rsid w:val="001110D0"/>
    <w:rsid w:val="00111AC0"/>
    <w:rsid w:val="00111EF4"/>
    <w:rsid w:val="00112104"/>
    <w:rsid w:val="00112593"/>
    <w:rsid w:val="0011289B"/>
    <w:rsid w:val="0011299B"/>
    <w:rsid w:val="0011305B"/>
    <w:rsid w:val="0011381A"/>
    <w:rsid w:val="00113CD2"/>
    <w:rsid w:val="0011470C"/>
    <w:rsid w:val="00114B31"/>
    <w:rsid w:val="00114CAE"/>
    <w:rsid w:val="0011512E"/>
    <w:rsid w:val="0011528B"/>
    <w:rsid w:val="0011557E"/>
    <w:rsid w:val="00116125"/>
    <w:rsid w:val="00116213"/>
    <w:rsid w:val="001162F0"/>
    <w:rsid w:val="00116C5D"/>
    <w:rsid w:val="00116E5E"/>
    <w:rsid w:val="001171A8"/>
    <w:rsid w:val="00117629"/>
    <w:rsid w:val="001200A3"/>
    <w:rsid w:val="0012071D"/>
    <w:rsid w:val="0012145A"/>
    <w:rsid w:val="001221F5"/>
    <w:rsid w:val="001226DB"/>
    <w:rsid w:val="00122FD9"/>
    <w:rsid w:val="00123D83"/>
    <w:rsid w:val="00123E9C"/>
    <w:rsid w:val="001244B0"/>
    <w:rsid w:val="00124580"/>
    <w:rsid w:val="00124C36"/>
    <w:rsid w:val="00124D08"/>
    <w:rsid w:val="00125429"/>
    <w:rsid w:val="001256FC"/>
    <w:rsid w:val="00125AC2"/>
    <w:rsid w:val="001265DB"/>
    <w:rsid w:val="0012709D"/>
    <w:rsid w:val="001276D8"/>
    <w:rsid w:val="0013017E"/>
    <w:rsid w:val="001302ED"/>
    <w:rsid w:val="0013048C"/>
    <w:rsid w:val="0013065A"/>
    <w:rsid w:val="00130F43"/>
    <w:rsid w:val="00131493"/>
    <w:rsid w:val="00131598"/>
    <w:rsid w:val="001318FB"/>
    <w:rsid w:val="001319CE"/>
    <w:rsid w:val="0013210B"/>
    <w:rsid w:val="00132C62"/>
    <w:rsid w:val="00132CC9"/>
    <w:rsid w:val="00133165"/>
    <w:rsid w:val="001332D6"/>
    <w:rsid w:val="001333C7"/>
    <w:rsid w:val="00133766"/>
    <w:rsid w:val="00133CEC"/>
    <w:rsid w:val="001341DE"/>
    <w:rsid w:val="001345DE"/>
    <w:rsid w:val="00134CA7"/>
    <w:rsid w:val="00135E60"/>
    <w:rsid w:val="00135F2A"/>
    <w:rsid w:val="0013614F"/>
    <w:rsid w:val="00136D1A"/>
    <w:rsid w:val="00137797"/>
    <w:rsid w:val="00137C10"/>
    <w:rsid w:val="0014020E"/>
    <w:rsid w:val="0014068C"/>
    <w:rsid w:val="001406F5"/>
    <w:rsid w:val="00141180"/>
    <w:rsid w:val="001412D5"/>
    <w:rsid w:val="00141393"/>
    <w:rsid w:val="00141893"/>
    <w:rsid w:val="00141940"/>
    <w:rsid w:val="00141F94"/>
    <w:rsid w:val="0014217F"/>
    <w:rsid w:val="0014222C"/>
    <w:rsid w:val="0014241E"/>
    <w:rsid w:val="00142A0C"/>
    <w:rsid w:val="00142E3F"/>
    <w:rsid w:val="00143252"/>
    <w:rsid w:val="001432E7"/>
    <w:rsid w:val="001436B6"/>
    <w:rsid w:val="001437E7"/>
    <w:rsid w:val="00143E46"/>
    <w:rsid w:val="001445CE"/>
    <w:rsid w:val="00144988"/>
    <w:rsid w:val="00144C36"/>
    <w:rsid w:val="00144F61"/>
    <w:rsid w:val="001455DF"/>
    <w:rsid w:val="00145939"/>
    <w:rsid w:val="00145A86"/>
    <w:rsid w:val="00145AB8"/>
    <w:rsid w:val="00145C91"/>
    <w:rsid w:val="00145CB4"/>
    <w:rsid w:val="00145D00"/>
    <w:rsid w:val="00145D65"/>
    <w:rsid w:val="0014600F"/>
    <w:rsid w:val="00146ADE"/>
    <w:rsid w:val="00146C79"/>
    <w:rsid w:val="00146C81"/>
    <w:rsid w:val="00147372"/>
    <w:rsid w:val="00147384"/>
    <w:rsid w:val="001474B9"/>
    <w:rsid w:val="001474D9"/>
    <w:rsid w:val="00147DBF"/>
    <w:rsid w:val="00147F22"/>
    <w:rsid w:val="00147FE8"/>
    <w:rsid w:val="00150DD6"/>
    <w:rsid w:val="00150EDA"/>
    <w:rsid w:val="00151396"/>
    <w:rsid w:val="00151785"/>
    <w:rsid w:val="00152EF6"/>
    <w:rsid w:val="00153479"/>
    <w:rsid w:val="001537D6"/>
    <w:rsid w:val="00153AE3"/>
    <w:rsid w:val="00153B30"/>
    <w:rsid w:val="001544F2"/>
    <w:rsid w:val="00154722"/>
    <w:rsid w:val="00154862"/>
    <w:rsid w:val="001549B0"/>
    <w:rsid w:val="001549D2"/>
    <w:rsid w:val="00154F74"/>
    <w:rsid w:val="001551B3"/>
    <w:rsid w:val="00155222"/>
    <w:rsid w:val="0015539F"/>
    <w:rsid w:val="00155F7E"/>
    <w:rsid w:val="00156219"/>
    <w:rsid w:val="001563D8"/>
    <w:rsid w:val="00156BFA"/>
    <w:rsid w:val="001573DE"/>
    <w:rsid w:val="00157538"/>
    <w:rsid w:val="001577DE"/>
    <w:rsid w:val="00157B02"/>
    <w:rsid w:val="001607F1"/>
    <w:rsid w:val="00160908"/>
    <w:rsid w:val="00160EB0"/>
    <w:rsid w:val="00161241"/>
    <w:rsid w:val="001615EE"/>
    <w:rsid w:val="00161924"/>
    <w:rsid w:val="0016197C"/>
    <w:rsid w:val="001623C5"/>
    <w:rsid w:val="0016268C"/>
    <w:rsid w:val="00162B85"/>
    <w:rsid w:val="00162C01"/>
    <w:rsid w:val="00163FC4"/>
    <w:rsid w:val="001646BA"/>
    <w:rsid w:val="00165442"/>
    <w:rsid w:val="00165722"/>
    <w:rsid w:val="0016573A"/>
    <w:rsid w:val="00165DE2"/>
    <w:rsid w:val="00165FF8"/>
    <w:rsid w:val="0016715F"/>
    <w:rsid w:val="0016729D"/>
    <w:rsid w:val="00167864"/>
    <w:rsid w:val="00167C1E"/>
    <w:rsid w:val="00167F83"/>
    <w:rsid w:val="00170034"/>
    <w:rsid w:val="00170256"/>
    <w:rsid w:val="001708A2"/>
    <w:rsid w:val="001708E8"/>
    <w:rsid w:val="00170FF9"/>
    <w:rsid w:val="00171300"/>
    <w:rsid w:val="001716D3"/>
    <w:rsid w:val="001719EF"/>
    <w:rsid w:val="00171AAC"/>
    <w:rsid w:val="00171B0A"/>
    <w:rsid w:val="00171D51"/>
    <w:rsid w:val="00171F3E"/>
    <w:rsid w:val="001720DB"/>
    <w:rsid w:val="00172564"/>
    <w:rsid w:val="00172CBC"/>
    <w:rsid w:val="00172CF2"/>
    <w:rsid w:val="00173298"/>
    <w:rsid w:val="00174248"/>
    <w:rsid w:val="00174254"/>
    <w:rsid w:val="001743DA"/>
    <w:rsid w:val="001744E9"/>
    <w:rsid w:val="00174A4B"/>
    <w:rsid w:val="00174BD1"/>
    <w:rsid w:val="00174CF4"/>
    <w:rsid w:val="001752A9"/>
    <w:rsid w:val="00175C05"/>
    <w:rsid w:val="001761B9"/>
    <w:rsid w:val="00176399"/>
    <w:rsid w:val="00176480"/>
    <w:rsid w:val="0017675D"/>
    <w:rsid w:val="00176EEA"/>
    <w:rsid w:val="0017766E"/>
    <w:rsid w:val="001776A6"/>
    <w:rsid w:val="0018002E"/>
    <w:rsid w:val="00180812"/>
    <w:rsid w:val="0018099D"/>
    <w:rsid w:val="001810BD"/>
    <w:rsid w:val="00181407"/>
    <w:rsid w:val="00181444"/>
    <w:rsid w:val="00181680"/>
    <w:rsid w:val="001818B6"/>
    <w:rsid w:val="00182E3B"/>
    <w:rsid w:val="00182F4B"/>
    <w:rsid w:val="001831AA"/>
    <w:rsid w:val="0018367E"/>
    <w:rsid w:val="001837A4"/>
    <w:rsid w:val="001837E8"/>
    <w:rsid w:val="00183CAA"/>
    <w:rsid w:val="00184662"/>
    <w:rsid w:val="00184ED2"/>
    <w:rsid w:val="00185D69"/>
    <w:rsid w:val="00185EB9"/>
    <w:rsid w:val="001862D4"/>
    <w:rsid w:val="00187109"/>
    <w:rsid w:val="00187866"/>
    <w:rsid w:val="00187D4A"/>
    <w:rsid w:val="00187F90"/>
    <w:rsid w:val="001903B2"/>
    <w:rsid w:val="00190AD8"/>
    <w:rsid w:val="00190C58"/>
    <w:rsid w:val="001911BE"/>
    <w:rsid w:val="001916A0"/>
    <w:rsid w:val="0019176F"/>
    <w:rsid w:val="00191F2C"/>
    <w:rsid w:val="00192078"/>
    <w:rsid w:val="001921D4"/>
    <w:rsid w:val="0019225E"/>
    <w:rsid w:val="00192537"/>
    <w:rsid w:val="00192ABC"/>
    <w:rsid w:val="00193285"/>
    <w:rsid w:val="001932CB"/>
    <w:rsid w:val="00193321"/>
    <w:rsid w:val="00193588"/>
    <w:rsid w:val="00193736"/>
    <w:rsid w:val="001939DD"/>
    <w:rsid w:val="00193BE4"/>
    <w:rsid w:val="00193D57"/>
    <w:rsid w:val="00193FDD"/>
    <w:rsid w:val="00194B93"/>
    <w:rsid w:val="00195305"/>
    <w:rsid w:val="0019545E"/>
    <w:rsid w:val="001957A3"/>
    <w:rsid w:val="00195C0B"/>
    <w:rsid w:val="00197116"/>
    <w:rsid w:val="001972D6"/>
    <w:rsid w:val="001972F6"/>
    <w:rsid w:val="0019738B"/>
    <w:rsid w:val="00197403"/>
    <w:rsid w:val="00197C34"/>
    <w:rsid w:val="001A03E5"/>
    <w:rsid w:val="001A05A4"/>
    <w:rsid w:val="001A0CD0"/>
    <w:rsid w:val="001A14DD"/>
    <w:rsid w:val="001A1646"/>
    <w:rsid w:val="001A17A1"/>
    <w:rsid w:val="001A2026"/>
    <w:rsid w:val="001A21EE"/>
    <w:rsid w:val="001A21F7"/>
    <w:rsid w:val="001A2305"/>
    <w:rsid w:val="001A2520"/>
    <w:rsid w:val="001A2607"/>
    <w:rsid w:val="001A2A8A"/>
    <w:rsid w:val="001A2BF1"/>
    <w:rsid w:val="001A3B47"/>
    <w:rsid w:val="001A41D9"/>
    <w:rsid w:val="001A46F7"/>
    <w:rsid w:val="001A4D1E"/>
    <w:rsid w:val="001A5168"/>
    <w:rsid w:val="001A51F2"/>
    <w:rsid w:val="001A5711"/>
    <w:rsid w:val="001A57FD"/>
    <w:rsid w:val="001A5813"/>
    <w:rsid w:val="001A598A"/>
    <w:rsid w:val="001A641A"/>
    <w:rsid w:val="001A6D28"/>
    <w:rsid w:val="001A731E"/>
    <w:rsid w:val="001A7449"/>
    <w:rsid w:val="001B07D4"/>
    <w:rsid w:val="001B07ED"/>
    <w:rsid w:val="001B08DD"/>
    <w:rsid w:val="001B09C1"/>
    <w:rsid w:val="001B15EC"/>
    <w:rsid w:val="001B1C5B"/>
    <w:rsid w:val="001B1E1B"/>
    <w:rsid w:val="001B27B0"/>
    <w:rsid w:val="001B28E7"/>
    <w:rsid w:val="001B2B6B"/>
    <w:rsid w:val="001B2DD0"/>
    <w:rsid w:val="001B327E"/>
    <w:rsid w:val="001B364F"/>
    <w:rsid w:val="001B3E3B"/>
    <w:rsid w:val="001B4967"/>
    <w:rsid w:val="001B4ABC"/>
    <w:rsid w:val="001B5101"/>
    <w:rsid w:val="001B538E"/>
    <w:rsid w:val="001B5414"/>
    <w:rsid w:val="001B5609"/>
    <w:rsid w:val="001B574A"/>
    <w:rsid w:val="001B5C21"/>
    <w:rsid w:val="001B5DEE"/>
    <w:rsid w:val="001B68F7"/>
    <w:rsid w:val="001B69D0"/>
    <w:rsid w:val="001B760B"/>
    <w:rsid w:val="001B769C"/>
    <w:rsid w:val="001B7718"/>
    <w:rsid w:val="001B7752"/>
    <w:rsid w:val="001B7B30"/>
    <w:rsid w:val="001B7C1D"/>
    <w:rsid w:val="001B7D39"/>
    <w:rsid w:val="001C06B6"/>
    <w:rsid w:val="001C0DB4"/>
    <w:rsid w:val="001C0F85"/>
    <w:rsid w:val="001C1CC6"/>
    <w:rsid w:val="001C1CF8"/>
    <w:rsid w:val="001C1CFB"/>
    <w:rsid w:val="001C2399"/>
    <w:rsid w:val="001C32A1"/>
    <w:rsid w:val="001C35C9"/>
    <w:rsid w:val="001C3661"/>
    <w:rsid w:val="001C3865"/>
    <w:rsid w:val="001C387C"/>
    <w:rsid w:val="001C4DCE"/>
    <w:rsid w:val="001C5156"/>
    <w:rsid w:val="001C5BC3"/>
    <w:rsid w:val="001C6A14"/>
    <w:rsid w:val="001C6A77"/>
    <w:rsid w:val="001C6DFF"/>
    <w:rsid w:val="001C78BB"/>
    <w:rsid w:val="001D01DE"/>
    <w:rsid w:val="001D0413"/>
    <w:rsid w:val="001D099C"/>
    <w:rsid w:val="001D0E11"/>
    <w:rsid w:val="001D186E"/>
    <w:rsid w:val="001D2894"/>
    <w:rsid w:val="001D2A84"/>
    <w:rsid w:val="001D2B84"/>
    <w:rsid w:val="001D3B6D"/>
    <w:rsid w:val="001D401E"/>
    <w:rsid w:val="001D40C1"/>
    <w:rsid w:val="001D41F4"/>
    <w:rsid w:val="001D4558"/>
    <w:rsid w:val="001D4B19"/>
    <w:rsid w:val="001D4EBE"/>
    <w:rsid w:val="001D4F9B"/>
    <w:rsid w:val="001D52C2"/>
    <w:rsid w:val="001D5698"/>
    <w:rsid w:val="001D5701"/>
    <w:rsid w:val="001D5A45"/>
    <w:rsid w:val="001D5AEE"/>
    <w:rsid w:val="001D5C0F"/>
    <w:rsid w:val="001D6237"/>
    <w:rsid w:val="001D6313"/>
    <w:rsid w:val="001D652C"/>
    <w:rsid w:val="001D75AF"/>
    <w:rsid w:val="001E04BC"/>
    <w:rsid w:val="001E0BEF"/>
    <w:rsid w:val="001E0DD4"/>
    <w:rsid w:val="001E151E"/>
    <w:rsid w:val="001E1866"/>
    <w:rsid w:val="001E22B5"/>
    <w:rsid w:val="001E2A39"/>
    <w:rsid w:val="001E2C45"/>
    <w:rsid w:val="001E2DD1"/>
    <w:rsid w:val="001E3920"/>
    <w:rsid w:val="001E3B63"/>
    <w:rsid w:val="001E3D55"/>
    <w:rsid w:val="001E41D1"/>
    <w:rsid w:val="001E4213"/>
    <w:rsid w:val="001E4222"/>
    <w:rsid w:val="001E44B2"/>
    <w:rsid w:val="001E4B74"/>
    <w:rsid w:val="001E4CD0"/>
    <w:rsid w:val="001E4E74"/>
    <w:rsid w:val="001E5256"/>
    <w:rsid w:val="001E5D31"/>
    <w:rsid w:val="001E616E"/>
    <w:rsid w:val="001E6189"/>
    <w:rsid w:val="001E741A"/>
    <w:rsid w:val="001E7856"/>
    <w:rsid w:val="001E790D"/>
    <w:rsid w:val="001E7C00"/>
    <w:rsid w:val="001F02C9"/>
    <w:rsid w:val="001F0745"/>
    <w:rsid w:val="001F0834"/>
    <w:rsid w:val="001F0D22"/>
    <w:rsid w:val="001F0D76"/>
    <w:rsid w:val="001F1959"/>
    <w:rsid w:val="001F2014"/>
    <w:rsid w:val="001F2DC2"/>
    <w:rsid w:val="001F2F28"/>
    <w:rsid w:val="001F3415"/>
    <w:rsid w:val="001F3891"/>
    <w:rsid w:val="001F4605"/>
    <w:rsid w:val="001F4A10"/>
    <w:rsid w:val="001F5261"/>
    <w:rsid w:val="001F5C6E"/>
    <w:rsid w:val="001F5C7E"/>
    <w:rsid w:val="001F60D6"/>
    <w:rsid w:val="001F60F7"/>
    <w:rsid w:val="001F6642"/>
    <w:rsid w:val="001F66F6"/>
    <w:rsid w:val="001F67A6"/>
    <w:rsid w:val="001F7397"/>
    <w:rsid w:val="001F73D9"/>
    <w:rsid w:val="001F77CA"/>
    <w:rsid w:val="001F7899"/>
    <w:rsid w:val="001F7929"/>
    <w:rsid w:val="001F7A36"/>
    <w:rsid w:val="00200189"/>
    <w:rsid w:val="002002EC"/>
    <w:rsid w:val="0020033F"/>
    <w:rsid w:val="0020091F"/>
    <w:rsid w:val="00200AD6"/>
    <w:rsid w:val="00202958"/>
    <w:rsid w:val="00202BC4"/>
    <w:rsid w:val="00202FEF"/>
    <w:rsid w:val="002034B1"/>
    <w:rsid w:val="00203B83"/>
    <w:rsid w:val="00203D77"/>
    <w:rsid w:val="002042E7"/>
    <w:rsid w:val="00204787"/>
    <w:rsid w:val="00204849"/>
    <w:rsid w:val="00204D0C"/>
    <w:rsid w:val="0020538A"/>
    <w:rsid w:val="00205774"/>
    <w:rsid w:val="00205BE1"/>
    <w:rsid w:val="00206EE5"/>
    <w:rsid w:val="00207501"/>
    <w:rsid w:val="00210352"/>
    <w:rsid w:val="0021037F"/>
    <w:rsid w:val="002106FD"/>
    <w:rsid w:val="002107E8"/>
    <w:rsid w:val="00210FF9"/>
    <w:rsid w:val="0021179D"/>
    <w:rsid w:val="00212AEA"/>
    <w:rsid w:val="00213112"/>
    <w:rsid w:val="002133DF"/>
    <w:rsid w:val="002139C1"/>
    <w:rsid w:val="00214B82"/>
    <w:rsid w:val="00214BAD"/>
    <w:rsid w:val="0021564D"/>
    <w:rsid w:val="00215A85"/>
    <w:rsid w:val="00215E5B"/>
    <w:rsid w:val="00215FAC"/>
    <w:rsid w:val="002163C9"/>
    <w:rsid w:val="00217094"/>
    <w:rsid w:val="0021740D"/>
    <w:rsid w:val="002178C1"/>
    <w:rsid w:val="00220888"/>
    <w:rsid w:val="00220D20"/>
    <w:rsid w:val="00220E52"/>
    <w:rsid w:val="0022143F"/>
    <w:rsid w:val="00222E98"/>
    <w:rsid w:val="002233D7"/>
    <w:rsid w:val="00223ED9"/>
    <w:rsid w:val="00224C57"/>
    <w:rsid w:val="00224E3F"/>
    <w:rsid w:val="00225061"/>
    <w:rsid w:val="00225361"/>
    <w:rsid w:val="0022538C"/>
    <w:rsid w:val="002258AB"/>
    <w:rsid w:val="00225948"/>
    <w:rsid w:val="002259F3"/>
    <w:rsid w:val="00225C39"/>
    <w:rsid w:val="0022651D"/>
    <w:rsid w:val="002265F9"/>
    <w:rsid w:val="00226AA1"/>
    <w:rsid w:val="00227242"/>
    <w:rsid w:val="0022742F"/>
    <w:rsid w:val="00230FCC"/>
    <w:rsid w:val="002316B1"/>
    <w:rsid w:val="00231B90"/>
    <w:rsid w:val="0023250E"/>
    <w:rsid w:val="00233528"/>
    <w:rsid w:val="002337AD"/>
    <w:rsid w:val="00234070"/>
    <w:rsid w:val="00235803"/>
    <w:rsid w:val="00235FAA"/>
    <w:rsid w:val="00236A74"/>
    <w:rsid w:val="002376EC"/>
    <w:rsid w:val="00237980"/>
    <w:rsid w:val="002379CA"/>
    <w:rsid w:val="00237D1B"/>
    <w:rsid w:val="00237E91"/>
    <w:rsid w:val="00237F08"/>
    <w:rsid w:val="00240019"/>
    <w:rsid w:val="0024014E"/>
    <w:rsid w:val="00242409"/>
    <w:rsid w:val="002425C1"/>
    <w:rsid w:val="00242B32"/>
    <w:rsid w:val="00242D4B"/>
    <w:rsid w:val="0024352B"/>
    <w:rsid w:val="00243F48"/>
    <w:rsid w:val="00243F61"/>
    <w:rsid w:val="00243FDA"/>
    <w:rsid w:val="002440BF"/>
    <w:rsid w:val="00244AC1"/>
    <w:rsid w:val="00244D0F"/>
    <w:rsid w:val="00245DEE"/>
    <w:rsid w:val="00246446"/>
    <w:rsid w:val="0024645F"/>
    <w:rsid w:val="00246546"/>
    <w:rsid w:val="00246643"/>
    <w:rsid w:val="002466B7"/>
    <w:rsid w:val="0024670B"/>
    <w:rsid w:val="002467F4"/>
    <w:rsid w:val="00246B59"/>
    <w:rsid w:val="00247100"/>
    <w:rsid w:val="002473E2"/>
    <w:rsid w:val="0024791C"/>
    <w:rsid w:val="00247CEE"/>
    <w:rsid w:val="0025049E"/>
    <w:rsid w:val="00250559"/>
    <w:rsid w:val="002516AC"/>
    <w:rsid w:val="00251939"/>
    <w:rsid w:val="00251B74"/>
    <w:rsid w:val="00251BC9"/>
    <w:rsid w:val="00252AE3"/>
    <w:rsid w:val="00252B31"/>
    <w:rsid w:val="00252D89"/>
    <w:rsid w:val="0025364C"/>
    <w:rsid w:val="00255503"/>
    <w:rsid w:val="00255681"/>
    <w:rsid w:val="00255A4D"/>
    <w:rsid w:val="00255E55"/>
    <w:rsid w:val="002564D0"/>
    <w:rsid w:val="0025669F"/>
    <w:rsid w:val="002577B6"/>
    <w:rsid w:val="00257AD0"/>
    <w:rsid w:val="0026026C"/>
    <w:rsid w:val="00260C09"/>
    <w:rsid w:val="00260CB1"/>
    <w:rsid w:val="00261135"/>
    <w:rsid w:val="00261DCD"/>
    <w:rsid w:val="00261ED9"/>
    <w:rsid w:val="0026202F"/>
    <w:rsid w:val="00262DEE"/>
    <w:rsid w:val="002630CC"/>
    <w:rsid w:val="00263334"/>
    <w:rsid w:val="0026358E"/>
    <w:rsid w:val="002643EE"/>
    <w:rsid w:val="002646C7"/>
    <w:rsid w:val="002647A9"/>
    <w:rsid w:val="0026553E"/>
    <w:rsid w:val="0026557F"/>
    <w:rsid w:val="0026577B"/>
    <w:rsid w:val="0026582A"/>
    <w:rsid w:val="00265A0C"/>
    <w:rsid w:val="00265D13"/>
    <w:rsid w:val="00266832"/>
    <w:rsid w:val="00266BB8"/>
    <w:rsid w:val="00266F25"/>
    <w:rsid w:val="00267241"/>
    <w:rsid w:val="002675C6"/>
    <w:rsid w:val="00267FD0"/>
    <w:rsid w:val="0027023E"/>
    <w:rsid w:val="002709A3"/>
    <w:rsid w:val="00270EBE"/>
    <w:rsid w:val="00270EED"/>
    <w:rsid w:val="002712EB"/>
    <w:rsid w:val="00271457"/>
    <w:rsid w:val="002717A9"/>
    <w:rsid w:val="002718AD"/>
    <w:rsid w:val="002726DB"/>
    <w:rsid w:val="00272CAC"/>
    <w:rsid w:val="00272F49"/>
    <w:rsid w:val="002732FA"/>
    <w:rsid w:val="00273487"/>
    <w:rsid w:val="002736AB"/>
    <w:rsid w:val="0027393A"/>
    <w:rsid w:val="00273957"/>
    <w:rsid w:val="00273A72"/>
    <w:rsid w:val="0027429F"/>
    <w:rsid w:val="002742C6"/>
    <w:rsid w:val="00274340"/>
    <w:rsid w:val="00274857"/>
    <w:rsid w:val="00274BE3"/>
    <w:rsid w:val="00274CF4"/>
    <w:rsid w:val="002750FB"/>
    <w:rsid w:val="00275B48"/>
    <w:rsid w:val="00276476"/>
    <w:rsid w:val="002764D3"/>
    <w:rsid w:val="00276BF9"/>
    <w:rsid w:val="00276E78"/>
    <w:rsid w:val="002770DE"/>
    <w:rsid w:val="00277B98"/>
    <w:rsid w:val="00277D0D"/>
    <w:rsid w:val="00277F84"/>
    <w:rsid w:val="00277FDE"/>
    <w:rsid w:val="002803EB"/>
    <w:rsid w:val="002809F8"/>
    <w:rsid w:val="00280CB5"/>
    <w:rsid w:val="00282B9C"/>
    <w:rsid w:val="00282CE5"/>
    <w:rsid w:val="002836EA"/>
    <w:rsid w:val="002843CD"/>
    <w:rsid w:val="00285554"/>
    <w:rsid w:val="00286240"/>
    <w:rsid w:val="002862B9"/>
    <w:rsid w:val="00286F30"/>
    <w:rsid w:val="00286FE3"/>
    <w:rsid w:val="00287642"/>
    <w:rsid w:val="00287BD6"/>
    <w:rsid w:val="002905E2"/>
    <w:rsid w:val="00290858"/>
    <w:rsid w:val="0029145C"/>
    <w:rsid w:val="00291612"/>
    <w:rsid w:val="0029174A"/>
    <w:rsid w:val="002919A7"/>
    <w:rsid w:val="002920AB"/>
    <w:rsid w:val="00292948"/>
    <w:rsid w:val="0029318F"/>
    <w:rsid w:val="002934D7"/>
    <w:rsid w:val="002935D1"/>
    <w:rsid w:val="0029397E"/>
    <w:rsid w:val="002939F1"/>
    <w:rsid w:val="00293B2F"/>
    <w:rsid w:val="00293F4C"/>
    <w:rsid w:val="00293F63"/>
    <w:rsid w:val="00293FBA"/>
    <w:rsid w:val="00294033"/>
    <w:rsid w:val="002945EA"/>
    <w:rsid w:val="00294747"/>
    <w:rsid w:val="002950FF"/>
    <w:rsid w:val="0029533E"/>
    <w:rsid w:val="002954D4"/>
    <w:rsid w:val="00295B73"/>
    <w:rsid w:val="00295C39"/>
    <w:rsid w:val="00295C4C"/>
    <w:rsid w:val="002962A8"/>
    <w:rsid w:val="00296A42"/>
    <w:rsid w:val="00296AC4"/>
    <w:rsid w:val="00296B8E"/>
    <w:rsid w:val="00296F1C"/>
    <w:rsid w:val="00297D9A"/>
    <w:rsid w:val="002A0A14"/>
    <w:rsid w:val="002A0BDC"/>
    <w:rsid w:val="002A1AD4"/>
    <w:rsid w:val="002A1AF2"/>
    <w:rsid w:val="002A2241"/>
    <w:rsid w:val="002A2DAF"/>
    <w:rsid w:val="002A32D4"/>
    <w:rsid w:val="002A335C"/>
    <w:rsid w:val="002A33AD"/>
    <w:rsid w:val="002A3617"/>
    <w:rsid w:val="002A36F4"/>
    <w:rsid w:val="002A3C58"/>
    <w:rsid w:val="002A441C"/>
    <w:rsid w:val="002A4478"/>
    <w:rsid w:val="002A467C"/>
    <w:rsid w:val="002A5469"/>
    <w:rsid w:val="002A5594"/>
    <w:rsid w:val="002A57FC"/>
    <w:rsid w:val="002A585E"/>
    <w:rsid w:val="002A5AD5"/>
    <w:rsid w:val="002A5C65"/>
    <w:rsid w:val="002A5CFA"/>
    <w:rsid w:val="002A68D3"/>
    <w:rsid w:val="002A6C5E"/>
    <w:rsid w:val="002A6CEA"/>
    <w:rsid w:val="002A7630"/>
    <w:rsid w:val="002A7F16"/>
    <w:rsid w:val="002B02BE"/>
    <w:rsid w:val="002B038C"/>
    <w:rsid w:val="002B0952"/>
    <w:rsid w:val="002B1741"/>
    <w:rsid w:val="002B179A"/>
    <w:rsid w:val="002B202B"/>
    <w:rsid w:val="002B282F"/>
    <w:rsid w:val="002B2A59"/>
    <w:rsid w:val="002B30FA"/>
    <w:rsid w:val="002B3288"/>
    <w:rsid w:val="002B42B4"/>
    <w:rsid w:val="002B438A"/>
    <w:rsid w:val="002B4405"/>
    <w:rsid w:val="002B4555"/>
    <w:rsid w:val="002B46C3"/>
    <w:rsid w:val="002B49A9"/>
    <w:rsid w:val="002B5019"/>
    <w:rsid w:val="002B518D"/>
    <w:rsid w:val="002B53E6"/>
    <w:rsid w:val="002B55EA"/>
    <w:rsid w:val="002B5B7F"/>
    <w:rsid w:val="002B5D3E"/>
    <w:rsid w:val="002B5EBB"/>
    <w:rsid w:val="002B6187"/>
    <w:rsid w:val="002B62A8"/>
    <w:rsid w:val="002B63BB"/>
    <w:rsid w:val="002B670C"/>
    <w:rsid w:val="002B68F4"/>
    <w:rsid w:val="002B6ADF"/>
    <w:rsid w:val="002B6BCF"/>
    <w:rsid w:val="002B6F27"/>
    <w:rsid w:val="002B79FB"/>
    <w:rsid w:val="002C0365"/>
    <w:rsid w:val="002C0AC5"/>
    <w:rsid w:val="002C1137"/>
    <w:rsid w:val="002C13F2"/>
    <w:rsid w:val="002C1518"/>
    <w:rsid w:val="002C157E"/>
    <w:rsid w:val="002C197A"/>
    <w:rsid w:val="002C1B7F"/>
    <w:rsid w:val="002C2FF2"/>
    <w:rsid w:val="002C37AF"/>
    <w:rsid w:val="002C3D6B"/>
    <w:rsid w:val="002C42DC"/>
    <w:rsid w:val="002C4328"/>
    <w:rsid w:val="002C4753"/>
    <w:rsid w:val="002C4BBC"/>
    <w:rsid w:val="002C4D4B"/>
    <w:rsid w:val="002C4FEA"/>
    <w:rsid w:val="002C5317"/>
    <w:rsid w:val="002C63E3"/>
    <w:rsid w:val="002C646E"/>
    <w:rsid w:val="002C648A"/>
    <w:rsid w:val="002C65C8"/>
    <w:rsid w:val="002C7092"/>
    <w:rsid w:val="002C7607"/>
    <w:rsid w:val="002C7654"/>
    <w:rsid w:val="002D09B8"/>
    <w:rsid w:val="002D1628"/>
    <w:rsid w:val="002D16EE"/>
    <w:rsid w:val="002D19B4"/>
    <w:rsid w:val="002D1D4E"/>
    <w:rsid w:val="002D2313"/>
    <w:rsid w:val="002D28C5"/>
    <w:rsid w:val="002D2D7C"/>
    <w:rsid w:val="002D3714"/>
    <w:rsid w:val="002D41D4"/>
    <w:rsid w:val="002D4808"/>
    <w:rsid w:val="002D4CB2"/>
    <w:rsid w:val="002D4D3D"/>
    <w:rsid w:val="002D512E"/>
    <w:rsid w:val="002D66A9"/>
    <w:rsid w:val="002D69D5"/>
    <w:rsid w:val="002D790B"/>
    <w:rsid w:val="002D7955"/>
    <w:rsid w:val="002D7F09"/>
    <w:rsid w:val="002D7F8A"/>
    <w:rsid w:val="002E00D5"/>
    <w:rsid w:val="002E1069"/>
    <w:rsid w:val="002E12A1"/>
    <w:rsid w:val="002E212B"/>
    <w:rsid w:val="002E22A0"/>
    <w:rsid w:val="002E22FA"/>
    <w:rsid w:val="002E2692"/>
    <w:rsid w:val="002E2AC8"/>
    <w:rsid w:val="002E2C43"/>
    <w:rsid w:val="002E2D46"/>
    <w:rsid w:val="002E3873"/>
    <w:rsid w:val="002E4515"/>
    <w:rsid w:val="002E484E"/>
    <w:rsid w:val="002E51CB"/>
    <w:rsid w:val="002E538A"/>
    <w:rsid w:val="002E5D9E"/>
    <w:rsid w:val="002E5EF8"/>
    <w:rsid w:val="002E61EA"/>
    <w:rsid w:val="002E620E"/>
    <w:rsid w:val="002E6A6B"/>
    <w:rsid w:val="002E6BF5"/>
    <w:rsid w:val="002E7B65"/>
    <w:rsid w:val="002E7C67"/>
    <w:rsid w:val="002E7D96"/>
    <w:rsid w:val="002F012E"/>
    <w:rsid w:val="002F02EB"/>
    <w:rsid w:val="002F0669"/>
    <w:rsid w:val="002F098D"/>
    <w:rsid w:val="002F0A4D"/>
    <w:rsid w:val="002F0EE1"/>
    <w:rsid w:val="002F14E0"/>
    <w:rsid w:val="002F2070"/>
    <w:rsid w:val="002F21D7"/>
    <w:rsid w:val="002F2CEB"/>
    <w:rsid w:val="002F339A"/>
    <w:rsid w:val="002F3D29"/>
    <w:rsid w:val="002F3DFE"/>
    <w:rsid w:val="002F3F7C"/>
    <w:rsid w:val="002F4064"/>
    <w:rsid w:val="002F42A8"/>
    <w:rsid w:val="002F439A"/>
    <w:rsid w:val="002F4405"/>
    <w:rsid w:val="002F47B3"/>
    <w:rsid w:val="002F4D09"/>
    <w:rsid w:val="002F4E1F"/>
    <w:rsid w:val="002F593C"/>
    <w:rsid w:val="002F5A70"/>
    <w:rsid w:val="002F5A73"/>
    <w:rsid w:val="002F5AD9"/>
    <w:rsid w:val="002F703B"/>
    <w:rsid w:val="002F71E4"/>
    <w:rsid w:val="002F74F3"/>
    <w:rsid w:val="002F7661"/>
    <w:rsid w:val="002F7A45"/>
    <w:rsid w:val="003000FC"/>
    <w:rsid w:val="00300582"/>
    <w:rsid w:val="003006FF"/>
    <w:rsid w:val="00300BA4"/>
    <w:rsid w:val="003010B6"/>
    <w:rsid w:val="00301ADC"/>
    <w:rsid w:val="00301DD1"/>
    <w:rsid w:val="00301EA6"/>
    <w:rsid w:val="0030266C"/>
    <w:rsid w:val="003029F6"/>
    <w:rsid w:val="00302B01"/>
    <w:rsid w:val="00303069"/>
    <w:rsid w:val="003033A9"/>
    <w:rsid w:val="00303697"/>
    <w:rsid w:val="0030371A"/>
    <w:rsid w:val="003037EE"/>
    <w:rsid w:val="00303A8F"/>
    <w:rsid w:val="00304161"/>
    <w:rsid w:val="00304AB0"/>
    <w:rsid w:val="00305006"/>
    <w:rsid w:val="003050CC"/>
    <w:rsid w:val="00305B28"/>
    <w:rsid w:val="0030613C"/>
    <w:rsid w:val="003061FC"/>
    <w:rsid w:val="00306450"/>
    <w:rsid w:val="0030663C"/>
    <w:rsid w:val="00306E3F"/>
    <w:rsid w:val="00307048"/>
    <w:rsid w:val="003073EE"/>
    <w:rsid w:val="003077D1"/>
    <w:rsid w:val="00307CC9"/>
    <w:rsid w:val="00310503"/>
    <w:rsid w:val="003107AB"/>
    <w:rsid w:val="00310883"/>
    <w:rsid w:val="00310EB2"/>
    <w:rsid w:val="003112EB"/>
    <w:rsid w:val="00311ACB"/>
    <w:rsid w:val="003120BF"/>
    <w:rsid w:val="00312650"/>
    <w:rsid w:val="00312E2D"/>
    <w:rsid w:val="0031320C"/>
    <w:rsid w:val="003134D5"/>
    <w:rsid w:val="00313D9C"/>
    <w:rsid w:val="00314238"/>
    <w:rsid w:val="00314A30"/>
    <w:rsid w:val="00315362"/>
    <w:rsid w:val="003153A4"/>
    <w:rsid w:val="00315841"/>
    <w:rsid w:val="00315F9D"/>
    <w:rsid w:val="0031641E"/>
    <w:rsid w:val="0031653E"/>
    <w:rsid w:val="00316A6E"/>
    <w:rsid w:val="00316D5E"/>
    <w:rsid w:val="0031726B"/>
    <w:rsid w:val="0031733B"/>
    <w:rsid w:val="00317B54"/>
    <w:rsid w:val="00317C1D"/>
    <w:rsid w:val="00317EAA"/>
    <w:rsid w:val="0032023F"/>
    <w:rsid w:val="00320515"/>
    <w:rsid w:val="003206D9"/>
    <w:rsid w:val="00321BFF"/>
    <w:rsid w:val="00322045"/>
    <w:rsid w:val="00322BF3"/>
    <w:rsid w:val="00322DBB"/>
    <w:rsid w:val="00322EEB"/>
    <w:rsid w:val="00323312"/>
    <w:rsid w:val="00323472"/>
    <w:rsid w:val="00323C71"/>
    <w:rsid w:val="00323C88"/>
    <w:rsid w:val="00323DD2"/>
    <w:rsid w:val="00323EF6"/>
    <w:rsid w:val="003240BF"/>
    <w:rsid w:val="00324102"/>
    <w:rsid w:val="0032455D"/>
    <w:rsid w:val="00324608"/>
    <w:rsid w:val="0032487A"/>
    <w:rsid w:val="003248DD"/>
    <w:rsid w:val="00325589"/>
    <w:rsid w:val="00325760"/>
    <w:rsid w:val="0032644E"/>
    <w:rsid w:val="003265B0"/>
    <w:rsid w:val="00326C18"/>
    <w:rsid w:val="00326D01"/>
    <w:rsid w:val="00326F20"/>
    <w:rsid w:val="00326FC4"/>
    <w:rsid w:val="003273E1"/>
    <w:rsid w:val="003275D2"/>
    <w:rsid w:val="003302FB"/>
    <w:rsid w:val="003315BF"/>
    <w:rsid w:val="003315C4"/>
    <w:rsid w:val="00331660"/>
    <w:rsid w:val="00331B62"/>
    <w:rsid w:val="003325C3"/>
    <w:rsid w:val="00332823"/>
    <w:rsid w:val="00332A6D"/>
    <w:rsid w:val="0033319F"/>
    <w:rsid w:val="00333243"/>
    <w:rsid w:val="00333DF8"/>
    <w:rsid w:val="00333F7B"/>
    <w:rsid w:val="00334A20"/>
    <w:rsid w:val="00334A57"/>
    <w:rsid w:val="00335576"/>
    <w:rsid w:val="0033558B"/>
    <w:rsid w:val="00336010"/>
    <w:rsid w:val="00336331"/>
    <w:rsid w:val="00336859"/>
    <w:rsid w:val="00336B41"/>
    <w:rsid w:val="00336CF0"/>
    <w:rsid w:val="00336E8E"/>
    <w:rsid w:val="003375A1"/>
    <w:rsid w:val="00337BA7"/>
    <w:rsid w:val="00340404"/>
    <w:rsid w:val="00340A8B"/>
    <w:rsid w:val="00340BCD"/>
    <w:rsid w:val="00341089"/>
    <w:rsid w:val="003410BA"/>
    <w:rsid w:val="003410DB"/>
    <w:rsid w:val="003412DE"/>
    <w:rsid w:val="00342613"/>
    <w:rsid w:val="00342EFC"/>
    <w:rsid w:val="00344110"/>
    <w:rsid w:val="00344534"/>
    <w:rsid w:val="00344AAF"/>
    <w:rsid w:val="00345437"/>
    <w:rsid w:val="003463B8"/>
    <w:rsid w:val="00347286"/>
    <w:rsid w:val="0034771A"/>
    <w:rsid w:val="00347D9C"/>
    <w:rsid w:val="00351031"/>
    <w:rsid w:val="003512C7"/>
    <w:rsid w:val="00351BDE"/>
    <w:rsid w:val="00351BE1"/>
    <w:rsid w:val="0035245F"/>
    <w:rsid w:val="003527A6"/>
    <w:rsid w:val="003528C4"/>
    <w:rsid w:val="00352F8A"/>
    <w:rsid w:val="0035343E"/>
    <w:rsid w:val="00353FBC"/>
    <w:rsid w:val="003540B9"/>
    <w:rsid w:val="003540F3"/>
    <w:rsid w:val="00354135"/>
    <w:rsid w:val="00354233"/>
    <w:rsid w:val="00354BC9"/>
    <w:rsid w:val="00354F2A"/>
    <w:rsid w:val="0035535F"/>
    <w:rsid w:val="00356324"/>
    <w:rsid w:val="0035657F"/>
    <w:rsid w:val="00357078"/>
    <w:rsid w:val="0035782B"/>
    <w:rsid w:val="00357A26"/>
    <w:rsid w:val="00357C29"/>
    <w:rsid w:val="003606E0"/>
    <w:rsid w:val="0036086E"/>
    <w:rsid w:val="00360A84"/>
    <w:rsid w:val="003621FA"/>
    <w:rsid w:val="00362DA6"/>
    <w:rsid w:val="00362EB1"/>
    <w:rsid w:val="00362FBC"/>
    <w:rsid w:val="003630CC"/>
    <w:rsid w:val="00363195"/>
    <w:rsid w:val="00363770"/>
    <w:rsid w:val="00364269"/>
    <w:rsid w:val="003643A2"/>
    <w:rsid w:val="00364772"/>
    <w:rsid w:val="00364781"/>
    <w:rsid w:val="00364BE4"/>
    <w:rsid w:val="00364EEC"/>
    <w:rsid w:val="003651B8"/>
    <w:rsid w:val="003667B8"/>
    <w:rsid w:val="00366FE4"/>
    <w:rsid w:val="00367084"/>
    <w:rsid w:val="003670D5"/>
    <w:rsid w:val="0036768F"/>
    <w:rsid w:val="00367AE8"/>
    <w:rsid w:val="0037017E"/>
    <w:rsid w:val="0037044C"/>
    <w:rsid w:val="00370ADD"/>
    <w:rsid w:val="00370CEF"/>
    <w:rsid w:val="00371765"/>
    <w:rsid w:val="00371C8F"/>
    <w:rsid w:val="003722F8"/>
    <w:rsid w:val="0037236A"/>
    <w:rsid w:val="00372893"/>
    <w:rsid w:val="003730A8"/>
    <w:rsid w:val="00373276"/>
    <w:rsid w:val="003733CD"/>
    <w:rsid w:val="003736AA"/>
    <w:rsid w:val="003738A5"/>
    <w:rsid w:val="00373C0F"/>
    <w:rsid w:val="003748A3"/>
    <w:rsid w:val="00374BEA"/>
    <w:rsid w:val="00374E25"/>
    <w:rsid w:val="003753B5"/>
    <w:rsid w:val="00375E72"/>
    <w:rsid w:val="003760FD"/>
    <w:rsid w:val="003767F0"/>
    <w:rsid w:val="00376E6F"/>
    <w:rsid w:val="00377214"/>
    <w:rsid w:val="00377EED"/>
    <w:rsid w:val="0038007D"/>
    <w:rsid w:val="00380376"/>
    <w:rsid w:val="00380D6E"/>
    <w:rsid w:val="00381035"/>
    <w:rsid w:val="0038120D"/>
    <w:rsid w:val="003812DF"/>
    <w:rsid w:val="00381304"/>
    <w:rsid w:val="0038145E"/>
    <w:rsid w:val="00381520"/>
    <w:rsid w:val="00381D3D"/>
    <w:rsid w:val="00381EA6"/>
    <w:rsid w:val="00381F6E"/>
    <w:rsid w:val="003823B5"/>
    <w:rsid w:val="00382668"/>
    <w:rsid w:val="0038298B"/>
    <w:rsid w:val="00382AE3"/>
    <w:rsid w:val="00382B51"/>
    <w:rsid w:val="00382D09"/>
    <w:rsid w:val="00383799"/>
    <w:rsid w:val="00384A11"/>
    <w:rsid w:val="00386269"/>
    <w:rsid w:val="00386349"/>
    <w:rsid w:val="003865B6"/>
    <w:rsid w:val="00387391"/>
    <w:rsid w:val="00387DCC"/>
    <w:rsid w:val="003900D7"/>
    <w:rsid w:val="00390784"/>
    <w:rsid w:val="003907E9"/>
    <w:rsid w:val="0039242D"/>
    <w:rsid w:val="00392624"/>
    <w:rsid w:val="003926D8"/>
    <w:rsid w:val="003927D3"/>
    <w:rsid w:val="003939BC"/>
    <w:rsid w:val="00393DB1"/>
    <w:rsid w:val="00394FBC"/>
    <w:rsid w:val="003955BE"/>
    <w:rsid w:val="0039586D"/>
    <w:rsid w:val="00395D3B"/>
    <w:rsid w:val="00395E41"/>
    <w:rsid w:val="0039606A"/>
    <w:rsid w:val="003964F7"/>
    <w:rsid w:val="00396531"/>
    <w:rsid w:val="0039658E"/>
    <w:rsid w:val="00396904"/>
    <w:rsid w:val="003969EC"/>
    <w:rsid w:val="00396A32"/>
    <w:rsid w:val="00397951"/>
    <w:rsid w:val="00397B40"/>
    <w:rsid w:val="00397D4B"/>
    <w:rsid w:val="003A01F2"/>
    <w:rsid w:val="003A061B"/>
    <w:rsid w:val="003A0FFF"/>
    <w:rsid w:val="003A10B9"/>
    <w:rsid w:val="003A16FA"/>
    <w:rsid w:val="003A1C56"/>
    <w:rsid w:val="003A253D"/>
    <w:rsid w:val="003A2C59"/>
    <w:rsid w:val="003A30D7"/>
    <w:rsid w:val="003A338B"/>
    <w:rsid w:val="003A33AF"/>
    <w:rsid w:val="003A38ED"/>
    <w:rsid w:val="003A3D04"/>
    <w:rsid w:val="003A4242"/>
    <w:rsid w:val="003A4E04"/>
    <w:rsid w:val="003A500D"/>
    <w:rsid w:val="003A5533"/>
    <w:rsid w:val="003A5904"/>
    <w:rsid w:val="003A5ACA"/>
    <w:rsid w:val="003A5F13"/>
    <w:rsid w:val="003A6686"/>
    <w:rsid w:val="003A669F"/>
    <w:rsid w:val="003A6AEB"/>
    <w:rsid w:val="003A6EB1"/>
    <w:rsid w:val="003A7180"/>
    <w:rsid w:val="003A73A5"/>
    <w:rsid w:val="003A73EB"/>
    <w:rsid w:val="003B0C17"/>
    <w:rsid w:val="003B0D25"/>
    <w:rsid w:val="003B0D91"/>
    <w:rsid w:val="003B1096"/>
    <w:rsid w:val="003B15AA"/>
    <w:rsid w:val="003B1600"/>
    <w:rsid w:val="003B1657"/>
    <w:rsid w:val="003B1B59"/>
    <w:rsid w:val="003B24A8"/>
    <w:rsid w:val="003B26FB"/>
    <w:rsid w:val="003B2CFA"/>
    <w:rsid w:val="003B2EF6"/>
    <w:rsid w:val="003B326F"/>
    <w:rsid w:val="003B32F8"/>
    <w:rsid w:val="003B3412"/>
    <w:rsid w:val="003B34F0"/>
    <w:rsid w:val="003B3D8D"/>
    <w:rsid w:val="003B4031"/>
    <w:rsid w:val="003B441E"/>
    <w:rsid w:val="003B456D"/>
    <w:rsid w:val="003B4D65"/>
    <w:rsid w:val="003B5C4B"/>
    <w:rsid w:val="003B5D01"/>
    <w:rsid w:val="003B628B"/>
    <w:rsid w:val="003B6699"/>
    <w:rsid w:val="003B6C69"/>
    <w:rsid w:val="003B708A"/>
    <w:rsid w:val="003C0025"/>
    <w:rsid w:val="003C00C2"/>
    <w:rsid w:val="003C1A51"/>
    <w:rsid w:val="003C1B2C"/>
    <w:rsid w:val="003C1F86"/>
    <w:rsid w:val="003C22FE"/>
    <w:rsid w:val="003C2C86"/>
    <w:rsid w:val="003C2E2A"/>
    <w:rsid w:val="003C2ED6"/>
    <w:rsid w:val="003C30EA"/>
    <w:rsid w:val="003C3310"/>
    <w:rsid w:val="003C3A5D"/>
    <w:rsid w:val="003C3DE8"/>
    <w:rsid w:val="003C3FA8"/>
    <w:rsid w:val="003C4C80"/>
    <w:rsid w:val="003C4DA8"/>
    <w:rsid w:val="003C4DCD"/>
    <w:rsid w:val="003C4E94"/>
    <w:rsid w:val="003C5198"/>
    <w:rsid w:val="003C5817"/>
    <w:rsid w:val="003C58DC"/>
    <w:rsid w:val="003C5E9F"/>
    <w:rsid w:val="003C62AB"/>
    <w:rsid w:val="003C64CD"/>
    <w:rsid w:val="003C69EF"/>
    <w:rsid w:val="003C6B63"/>
    <w:rsid w:val="003C7460"/>
    <w:rsid w:val="003C7551"/>
    <w:rsid w:val="003C7734"/>
    <w:rsid w:val="003C7864"/>
    <w:rsid w:val="003D001A"/>
    <w:rsid w:val="003D0212"/>
    <w:rsid w:val="003D0802"/>
    <w:rsid w:val="003D09B1"/>
    <w:rsid w:val="003D0E86"/>
    <w:rsid w:val="003D11B0"/>
    <w:rsid w:val="003D20E1"/>
    <w:rsid w:val="003D2263"/>
    <w:rsid w:val="003D24D1"/>
    <w:rsid w:val="003D290B"/>
    <w:rsid w:val="003D2F51"/>
    <w:rsid w:val="003D30D7"/>
    <w:rsid w:val="003D310E"/>
    <w:rsid w:val="003D36D2"/>
    <w:rsid w:val="003D384B"/>
    <w:rsid w:val="003D39D9"/>
    <w:rsid w:val="003D4FF8"/>
    <w:rsid w:val="003D511E"/>
    <w:rsid w:val="003D571D"/>
    <w:rsid w:val="003D592E"/>
    <w:rsid w:val="003D598E"/>
    <w:rsid w:val="003D5B2D"/>
    <w:rsid w:val="003D6C74"/>
    <w:rsid w:val="003D7B00"/>
    <w:rsid w:val="003D7C8C"/>
    <w:rsid w:val="003E0143"/>
    <w:rsid w:val="003E05D8"/>
    <w:rsid w:val="003E0B6E"/>
    <w:rsid w:val="003E148F"/>
    <w:rsid w:val="003E1820"/>
    <w:rsid w:val="003E18FB"/>
    <w:rsid w:val="003E1CF8"/>
    <w:rsid w:val="003E1FC2"/>
    <w:rsid w:val="003E1FCF"/>
    <w:rsid w:val="003E2D34"/>
    <w:rsid w:val="003E2F86"/>
    <w:rsid w:val="003E3CC4"/>
    <w:rsid w:val="003E42F0"/>
    <w:rsid w:val="003E4D22"/>
    <w:rsid w:val="003E4DFB"/>
    <w:rsid w:val="003E4F6D"/>
    <w:rsid w:val="003E4FFE"/>
    <w:rsid w:val="003E582B"/>
    <w:rsid w:val="003E5937"/>
    <w:rsid w:val="003E5A65"/>
    <w:rsid w:val="003E6472"/>
    <w:rsid w:val="003E655B"/>
    <w:rsid w:val="003E6FB1"/>
    <w:rsid w:val="003E7024"/>
    <w:rsid w:val="003E70CF"/>
    <w:rsid w:val="003E715A"/>
    <w:rsid w:val="003F01D8"/>
    <w:rsid w:val="003F0A1B"/>
    <w:rsid w:val="003F0B5C"/>
    <w:rsid w:val="003F1035"/>
    <w:rsid w:val="003F125B"/>
    <w:rsid w:val="003F1B0B"/>
    <w:rsid w:val="003F1BCE"/>
    <w:rsid w:val="003F21B5"/>
    <w:rsid w:val="003F2C12"/>
    <w:rsid w:val="003F2E33"/>
    <w:rsid w:val="003F30EA"/>
    <w:rsid w:val="003F3561"/>
    <w:rsid w:val="003F3E87"/>
    <w:rsid w:val="003F3F5C"/>
    <w:rsid w:val="003F3FDE"/>
    <w:rsid w:val="003F4507"/>
    <w:rsid w:val="003F48C4"/>
    <w:rsid w:val="003F4921"/>
    <w:rsid w:val="003F5FAF"/>
    <w:rsid w:val="003F5FB8"/>
    <w:rsid w:val="003F6CB6"/>
    <w:rsid w:val="003F7375"/>
    <w:rsid w:val="0040013F"/>
    <w:rsid w:val="004015E9"/>
    <w:rsid w:val="00401648"/>
    <w:rsid w:val="00401835"/>
    <w:rsid w:val="00401A55"/>
    <w:rsid w:val="00402749"/>
    <w:rsid w:val="004028A0"/>
    <w:rsid w:val="00402AD6"/>
    <w:rsid w:val="00402BCB"/>
    <w:rsid w:val="004035D0"/>
    <w:rsid w:val="00403679"/>
    <w:rsid w:val="004047AD"/>
    <w:rsid w:val="004052EE"/>
    <w:rsid w:val="004053CB"/>
    <w:rsid w:val="00405C57"/>
    <w:rsid w:val="004060E4"/>
    <w:rsid w:val="00406658"/>
    <w:rsid w:val="00407019"/>
    <w:rsid w:val="0040728D"/>
    <w:rsid w:val="00407C19"/>
    <w:rsid w:val="00410066"/>
    <w:rsid w:val="0041025E"/>
    <w:rsid w:val="00410263"/>
    <w:rsid w:val="00410A03"/>
    <w:rsid w:val="00411192"/>
    <w:rsid w:val="00411353"/>
    <w:rsid w:val="004118A2"/>
    <w:rsid w:val="00411B15"/>
    <w:rsid w:val="004125ED"/>
    <w:rsid w:val="00412A5C"/>
    <w:rsid w:val="00412B8F"/>
    <w:rsid w:val="0041342C"/>
    <w:rsid w:val="004135AD"/>
    <w:rsid w:val="0041385F"/>
    <w:rsid w:val="00413DFD"/>
    <w:rsid w:val="00413EDC"/>
    <w:rsid w:val="00413F8E"/>
    <w:rsid w:val="004143A6"/>
    <w:rsid w:val="004147B3"/>
    <w:rsid w:val="00415174"/>
    <w:rsid w:val="004155C8"/>
    <w:rsid w:val="00415A3B"/>
    <w:rsid w:val="00415BAB"/>
    <w:rsid w:val="00415BBD"/>
    <w:rsid w:val="00415DB3"/>
    <w:rsid w:val="00420643"/>
    <w:rsid w:val="0042113D"/>
    <w:rsid w:val="004214CE"/>
    <w:rsid w:val="00421B2C"/>
    <w:rsid w:val="00422C39"/>
    <w:rsid w:val="004233B4"/>
    <w:rsid w:val="00423914"/>
    <w:rsid w:val="00423A41"/>
    <w:rsid w:val="00423C29"/>
    <w:rsid w:val="00423DDA"/>
    <w:rsid w:val="0042433F"/>
    <w:rsid w:val="0042476D"/>
    <w:rsid w:val="00424847"/>
    <w:rsid w:val="00424CA7"/>
    <w:rsid w:val="00424FB6"/>
    <w:rsid w:val="00424FFA"/>
    <w:rsid w:val="00425259"/>
    <w:rsid w:val="0042572F"/>
    <w:rsid w:val="00425749"/>
    <w:rsid w:val="004257D1"/>
    <w:rsid w:val="00425E17"/>
    <w:rsid w:val="00426158"/>
    <w:rsid w:val="004271FA"/>
    <w:rsid w:val="00427767"/>
    <w:rsid w:val="00427783"/>
    <w:rsid w:val="00427D95"/>
    <w:rsid w:val="004301F6"/>
    <w:rsid w:val="004303A7"/>
    <w:rsid w:val="004305DF"/>
    <w:rsid w:val="00430823"/>
    <w:rsid w:val="00430A6B"/>
    <w:rsid w:val="00430BBB"/>
    <w:rsid w:val="00430F78"/>
    <w:rsid w:val="00431078"/>
    <w:rsid w:val="004313B1"/>
    <w:rsid w:val="00431AC4"/>
    <w:rsid w:val="00431C6F"/>
    <w:rsid w:val="0043296F"/>
    <w:rsid w:val="0043299E"/>
    <w:rsid w:val="00432BBA"/>
    <w:rsid w:val="00432D69"/>
    <w:rsid w:val="00432EBD"/>
    <w:rsid w:val="00432F51"/>
    <w:rsid w:val="00432FE9"/>
    <w:rsid w:val="0043395C"/>
    <w:rsid w:val="0043432E"/>
    <w:rsid w:val="0043436C"/>
    <w:rsid w:val="0043485D"/>
    <w:rsid w:val="00434BBA"/>
    <w:rsid w:val="00434F22"/>
    <w:rsid w:val="0043544D"/>
    <w:rsid w:val="004357A7"/>
    <w:rsid w:val="004368B6"/>
    <w:rsid w:val="004369F7"/>
    <w:rsid w:val="00437497"/>
    <w:rsid w:val="004374BA"/>
    <w:rsid w:val="00437727"/>
    <w:rsid w:val="004377BD"/>
    <w:rsid w:val="00437D7D"/>
    <w:rsid w:val="00440921"/>
    <w:rsid w:val="00440925"/>
    <w:rsid w:val="004411AC"/>
    <w:rsid w:val="0044147E"/>
    <w:rsid w:val="0044231D"/>
    <w:rsid w:val="00442A00"/>
    <w:rsid w:val="00442F45"/>
    <w:rsid w:val="00442FE7"/>
    <w:rsid w:val="004430A4"/>
    <w:rsid w:val="00443391"/>
    <w:rsid w:val="004435B7"/>
    <w:rsid w:val="00443BDC"/>
    <w:rsid w:val="0044417D"/>
    <w:rsid w:val="00444949"/>
    <w:rsid w:val="00444BF4"/>
    <w:rsid w:val="0044507D"/>
    <w:rsid w:val="00445452"/>
    <w:rsid w:val="00445A24"/>
    <w:rsid w:val="0044660E"/>
    <w:rsid w:val="00446610"/>
    <w:rsid w:val="0044681D"/>
    <w:rsid w:val="00446A61"/>
    <w:rsid w:val="00447186"/>
    <w:rsid w:val="00447ADD"/>
    <w:rsid w:val="00447CD0"/>
    <w:rsid w:val="00450072"/>
    <w:rsid w:val="004501FC"/>
    <w:rsid w:val="0045020D"/>
    <w:rsid w:val="00450B2C"/>
    <w:rsid w:val="00450EC7"/>
    <w:rsid w:val="00450FD5"/>
    <w:rsid w:val="00451120"/>
    <w:rsid w:val="00451333"/>
    <w:rsid w:val="004517DA"/>
    <w:rsid w:val="00451AB8"/>
    <w:rsid w:val="00451B5A"/>
    <w:rsid w:val="004526BA"/>
    <w:rsid w:val="0045279A"/>
    <w:rsid w:val="004527F9"/>
    <w:rsid w:val="0045297B"/>
    <w:rsid w:val="00452FC9"/>
    <w:rsid w:val="00453141"/>
    <w:rsid w:val="00453157"/>
    <w:rsid w:val="004534B4"/>
    <w:rsid w:val="004537B1"/>
    <w:rsid w:val="00453CD8"/>
    <w:rsid w:val="00454707"/>
    <w:rsid w:val="004547D9"/>
    <w:rsid w:val="00454806"/>
    <w:rsid w:val="00454E1B"/>
    <w:rsid w:val="00454FC6"/>
    <w:rsid w:val="00455386"/>
    <w:rsid w:val="00455DA9"/>
    <w:rsid w:val="00455DE3"/>
    <w:rsid w:val="00455E93"/>
    <w:rsid w:val="004564AB"/>
    <w:rsid w:val="004565E6"/>
    <w:rsid w:val="00456794"/>
    <w:rsid w:val="004567F6"/>
    <w:rsid w:val="00456AAC"/>
    <w:rsid w:val="00456C77"/>
    <w:rsid w:val="00456CDD"/>
    <w:rsid w:val="00456F42"/>
    <w:rsid w:val="00457253"/>
    <w:rsid w:val="00457558"/>
    <w:rsid w:val="004575C4"/>
    <w:rsid w:val="004575DB"/>
    <w:rsid w:val="00457EF0"/>
    <w:rsid w:val="0046073F"/>
    <w:rsid w:val="00460D0C"/>
    <w:rsid w:val="00461348"/>
    <w:rsid w:val="00462798"/>
    <w:rsid w:val="0046351D"/>
    <w:rsid w:val="0046442C"/>
    <w:rsid w:val="00464663"/>
    <w:rsid w:val="00464677"/>
    <w:rsid w:val="0046532A"/>
    <w:rsid w:val="00465C41"/>
    <w:rsid w:val="00465D3E"/>
    <w:rsid w:val="00466136"/>
    <w:rsid w:val="004661A7"/>
    <w:rsid w:val="0046623B"/>
    <w:rsid w:val="00466E97"/>
    <w:rsid w:val="00467857"/>
    <w:rsid w:val="00470613"/>
    <w:rsid w:val="00470F61"/>
    <w:rsid w:val="00471030"/>
    <w:rsid w:val="004712A4"/>
    <w:rsid w:val="00471702"/>
    <w:rsid w:val="00471CD3"/>
    <w:rsid w:val="0047264D"/>
    <w:rsid w:val="00472F44"/>
    <w:rsid w:val="00473097"/>
    <w:rsid w:val="00473829"/>
    <w:rsid w:val="00473AC5"/>
    <w:rsid w:val="00473CBE"/>
    <w:rsid w:val="00474A57"/>
    <w:rsid w:val="00474D84"/>
    <w:rsid w:val="004756AF"/>
    <w:rsid w:val="00475D81"/>
    <w:rsid w:val="004763E8"/>
    <w:rsid w:val="004769BA"/>
    <w:rsid w:val="00476F4D"/>
    <w:rsid w:val="00477C50"/>
    <w:rsid w:val="00477E0E"/>
    <w:rsid w:val="00477F14"/>
    <w:rsid w:val="0048028B"/>
    <w:rsid w:val="00480836"/>
    <w:rsid w:val="00480E8D"/>
    <w:rsid w:val="004822C6"/>
    <w:rsid w:val="004824B5"/>
    <w:rsid w:val="00482D64"/>
    <w:rsid w:val="00483117"/>
    <w:rsid w:val="004833E2"/>
    <w:rsid w:val="004838BD"/>
    <w:rsid w:val="00483E12"/>
    <w:rsid w:val="00483FD8"/>
    <w:rsid w:val="004845F4"/>
    <w:rsid w:val="004847C8"/>
    <w:rsid w:val="00484987"/>
    <w:rsid w:val="00484B36"/>
    <w:rsid w:val="00484C01"/>
    <w:rsid w:val="00484C5C"/>
    <w:rsid w:val="00484EC5"/>
    <w:rsid w:val="00485C88"/>
    <w:rsid w:val="00485EB0"/>
    <w:rsid w:val="004872E0"/>
    <w:rsid w:val="004873C2"/>
    <w:rsid w:val="00487679"/>
    <w:rsid w:val="00487B93"/>
    <w:rsid w:val="00490534"/>
    <w:rsid w:val="00490E81"/>
    <w:rsid w:val="00490F04"/>
    <w:rsid w:val="004916BC"/>
    <w:rsid w:val="00491945"/>
    <w:rsid w:val="0049226E"/>
    <w:rsid w:val="004932F5"/>
    <w:rsid w:val="0049378B"/>
    <w:rsid w:val="0049397A"/>
    <w:rsid w:val="00493FC8"/>
    <w:rsid w:val="004943FD"/>
    <w:rsid w:val="00495E78"/>
    <w:rsid w:val="00496D08"/>
    <w:rsid w:val="00497B81"/>
    <w:rsid w:val="004A0328"/>
    <w:rsid w:val="004A0466"/>
    <w:rsid w:val="004A0EA4"/>
    <w:rsid w:val="004A103A"/>
    <w:rsid w:val="004A1291"/>
    <w:rsid w:val="004A1409"/>
    <w:rsid w:val="004A1433"/>
    <w:rsid w:val="004A16A4"/>
    <w:rsid w:val="004A16CA"/>
    <w:rsid w:val="004A1B84"/>
    <w:rsid w:val="004A1CE8"/>
    <w:rsid w:val="004A1E7B"/>
    <w:rsid w:val="004A2236"/>
    <w:rsid w:val="004A2ABE"/>
    <w:rsid w:val="004A2CA6"/>
    <w:rsid w:val="004A317C"/>
    <w:rsid w:val="004A4018"/>
    <w:rsid w:val="004A430E"/>
    <w:rsid w:val="004A5559"/>
    <w:rsid w:val="004A6076"/>
    <w:rsid w:val="004A61F7"/>
    <w:rsid w:val="004A63AA"/>
    <w:rsid w:val="004A67C6"/>
    <w:rsid w:val="004A6AD7"/>
    <w:rsid w:val="004A6C4E"/>
    <w:rsid w:val="004A73A6"/>
    <w:rsid w:val="004A74BF"/>
    <w:rsid w:val="004A7717"/>
    <w:rsid w:val="004A7736"/>
    <w:rsid w:val="004A7981"/>
    <w:rsid w:val="004A7C9B"/>
    <w:rsid w:val="004A7DF3"/>
    <w:rsid w:val="004B07D3"/>
    <w:rsid w:val="004B0C35"/>
    <w:rsid w:val="004B0E1F"/>
    <w:rsid w:val="004B1CF9"/>
    <w:rsid w:val="004B1E89"/>
    <w:rsid w:val="004B209C"/>
    <w:rsid w:val="004B228B"/>
    <w:rsid w:val="004B242B"/>
    <w:rsid w:val="004B29A3"/>
    <w:rsid w:val="004B3143"/>
    <w:rsid w:val="004B3581"/>
    <w:rsid w:val="004B35EF"/>
    <w:rsid w:val="004B39B0"/>
    <w:rsid w:val="004B3C87"/>
    <w:rsid w:val="004B3FC2"/>
    <w:rsid w:val="004B4459"/>
    <w:rsid w:val="004B44F7"/>
    <w:rsid w:val="004B5504"/>
    <w:rsid w:val="004B5629"/>
    <w:rsid w:val="004B5F2E"/>
    <w:rsid w:val="004B64A8"/>
    <w:rsid w:val="004B6615"/>
    <w:rsid w:val="004B67EE"/>
    <w:rsid w:val="004B6E2C"/>
    <w:rsid w:val="004B76B0"/>
    <w:rsid w:val="004C182B"/>
    <w:rsid w:val="004C1B51"/>
    <w:rsid w:val="004C2219"/>
    <w:rsid w:val="004C2AB5"/>
    <w:rsid w:val="004C2E5A"/>
    <w:rsid w:val="004C39D7"/>
    <w:rsid w:val="004C4508"/>
    <w:rsid w:val="004C4CEA"/>
    <w:rsid w:val="004C507D"/>
    <w:rsid w:val="004C5C78"/>
    <w:rsid w:val="004C5DB0"/>
    <w:rsid w:val="004C5E24"/>
    <w:rsid w:val="004C60BD"/>
    <w:rsid w:val="004C6858"/>
    <w:rsid w:val="004C6A22"/>
    <w:rsid w:val="004C6BA9"/>
    <w:rsid w:val="004C6D0F"/>
    <w:rsid w:val="004C74E0"/>
    <w:rsid w:val="004C7B27"/>
    <w:rsid w:val="004C7BB0"/>
    <w:rsid w:val="004C7DC1"/>
    <w:rsid w:val="004D0ADB"/>
    <w:rsid w:val="004D13C2"/>
    <w:rsid w:val="004D17D0"/>
    <w:rsid w:val="004D2072"/>
    <w:rsid w:val="004D26F2"/>
    <w:rsid w:val="004D2ADC"/>
    <w:rsid w:val="004D2F45"/>
    <w:rsid w:val="004D37E2"/>
    <w:rsid w:val="004D3A61"/>
    <w:rsid w:val="004D3BA5"/>
    <w:rsid w:val="004D3C19"/>
    <w:rsid w:val="004D3D6D"/>
    <w:rsid w:val="004D4159"/>
    <w:rsid w:val="004D4912"/>
    <w:rsid w:val="004D4991"/>
    <w:rsid w:val="004D5136"/>
    <w:rsid w:val="004D589B"/>
    <w:rsid w:val="004D5A76"/>
    <w:rsid w:val="004D5E24"/>
    <w:rsid w:val="004D5EA2"/>
    <w:rsid w:val="004D64AB"/>
    <w:rsid w:val="004D68EE"/>
    <w:rsid w:val="004D7328"/>
    <w:rsid w:val="004D7517"/>
    <w:rsid w:val="004D75E4"/>
    <w:rsid w:val="004D7FBC"/>
    <w:rsid w:val="004E00ED"/>
    <w:rsid w:val="004E0633"/>
    <w:rsid w:val="004E0809"/>
    <w:rsid w:val="004E1185"/>
    <w:rsid w:val="004E1673"/>
    <w:rsid w:val="004E17AF"/>
    <w:rsid w:val="004E227B"/>
    <w:rsid w:val="004E2B21"/>
    <w:rsid w:val="004E2C0F"/>
    <w:rsid w:val="004E34C3"/>
    <w:rsid w:val="004E34EA"/>
    <w:rsid w:val="004E43F3"/>
    <w:rsid w:val="004E48D0"/>
    <w:rsid w:val="004E5317"/>
    <w:rsid w:val="004E5393"/>
    <w:rsid w:val="004E5B28"/>
    <w:rsid w:val="004E6582"/>
    <w:rsid w:val="004E6B05"/>
    <w:rsid w:val="004E6C6A"/>
    <w:rsid w:val="004E7076"/>
    <w:rsid w:val="004E7258"/>
    <w:rsid w:val="004E7474"/>
    <w:rsid w:val="004E77AD"/>
    <w:rsid w:val="004E7F27"/>
    <w:rsid w:val="004F009D"/>
    <w:rsid w:val="004F077D"/>
    <w:rsid w:val="004F0E6D"/>
    <w:rsid w:val="004F16F9"/>
    <w:rsid w:val="004F1B2F"/>
    <w:rsid w:val="004F1B57"/>
    <w:rsid w:val="004F1DBF"/>
    <w:rsid w:val="004F22CC"/>
    <w:rsid w:val="004F29F2"/>
    <w:rsid w:val="004F39D5"/>
    <w:rsid w:val="004F415A"/>
    <w:rsid w:val="004F4232"/>
    <w:rsid w:val="004F4EA5"/>
    <w:rsid w:val="004F537B"/>
    <w:rsid w:val="004F5A43"/>
    <w:rsid w:val="004F5EAA"/>
    <w:rsid w:val="004F646A"/>
    <w:rsid w:val="004F6591"/>
    <w:rsid w:val="004F684A"/>
    <w:rsid w:val="004F6F43"/>
    <w:rsid w:val="004F7301"/>
    <w:rsid w:val="004F7A89"/>
    <w:rsid w:val="005002C4"/>
    <w:rsid w:val="005005F5"/>
    <w:rsid w:val="00500FBD"/>
    <w:rsid w:val="00501DC4"/>
    <w:rsid w:val="0050240B"/>
    <w:rsid w:val="005026A5"/>
    <w:rsid w:val="00502827"/>
    <w:rsid w:val="00502E96"/>
    <w:rsid w:val="00502F84"/>
    <w:rsid w:val="0050315E"/>
    <w:rsid w:val="0050317A"/>
    <w:rsid w:val="0050350A"/>
    <w:rsid w:val="005039F3"/>
    <w:rsid w:val="00503F98"/>
    <w:rsid w:val="005041EF"/>
    <w:rsid w:val="005044AB"/>
    <w:rsid w:val="005045D1"/>
    <w:rsid w:val="00504DA3"/>
    <w:rsid w:val="00505142"/>
    <w:rsid w:val="005057B3"/>
    <w:rsid w:val="00506379"/>
    <w:rsid w:val="00507145"/>
    <w:rsid w:val="00507241"/>
    <w:rsid w:val="0050767F"/>
    <w:rsid w:val="00507692"/>
    <w:rsid w:val="005078E7"/>
    <w:rsid w:val="005103CF"/>
    <w:rsid w:val="00510A9D"/>
    <w:rsid w:val="00510E07"/>
    <w:rsid w:val="005116FB"/>
    <w:rsid w:val="00512004"/>
    <w:rsid w:val="005121AC"/>
    <w:rsid w:val="0051296C"/>
    <w:rsid w:val="00512CDD"/>
    <w:rsid w:val="00512D40"/>
    <w:rsid w:val="00513647"/>
    <w:rsid w:val="00514497"/>
    <w:rsid w:val="00514765"/>
    <w:rsid w:val="00515043"/>
    <w:rsid w:val="00515A38"/>
    <w:rsid w:val="00515AB2"/>
    <w:rsid w:val="0051643E"/>
    <w:rsid w:val="00516587"/>
    <w:rsid w:val="005165C8"/>
    <w:rsid w:val="00516E86"/>
    <w:rsid w:val="005174AD"/>
    <w:rsid w:val="005174DA"/>
    <w:rsid w:val="00517A14"/>
    <w:rsid w:val="00517A4E"/>
    <w:rsid w:val="00517FFC"/>
    <w:rsid w:val="0052080A"/>
    <w:rsid w:val="00520B7A"/>
    <w:rsid w:val="00520FDC"/>
    <w:rsid w:val="005211D5"/>
    <w:rsid w:val="00521236"/>
    <w:rsid w:val="0052135D"/>
    <w:rsid w:val="005215D9"/>
    <w:rsid w:val="00521CAA"/>
    <w:rsid w:val="00521D1A"/>
    <w:rsid w:val="00521D26"/>
    <w:rsid w:val="0052274F"/>
    <w:rsid w:val="00522987"/>
    <w:rsid w:val="00522B5F"/>
    <w:rsid w:val="00522E2E"/>
    <w:rsid w:val="0052342F"/>
    <w:rsid w:val="00523768"/>
    <w:rsid w:val="00523C4A"/>
    <w:rsid w:val="00523F62"/>
    <w:rsid w:val="005243A0"/>
    <w:rsid w:val="005244F1"/>
    <w:rsid w:val="0052458B"/>
    <w:rsid w:val="005247EC"/>
    <w:rsid w:val="0052480F"/>
    <w:rsid w:val="005259D8"/>
    <w:rsid w:val="00525A95"/>
    <w:rsid w:val="00525AD7"/>
    <w:rsid w:val="00525D6C"/>
    <w:rsid w:val="0052671B"/>
    <w:rsid w:val="005267B3"/>
    <w:rsid w:val="00530251"/>
    <w:rsid w:val="0053103F"/>
    <w:rsid w:val="005310CD"/>
    <w:rsid w:val="005321DF"/>
    <w:rsid w:val="005322B0"/>
    <w:rsid w:val="005325F2"/>
    <w:rsid w:val="00533217"/>
    <w:rsid w:val="00533408"/>
    <w:rsid w:val="00533E03"/>
    <w:rsid w:val="00533EAF"/>
    <w:rsid w:val="005345F5"/>
    <w:rsid w:val="00534BD3"/>
    <w:rsid w:val="00534DAC"/>
    <w:rsid w:val="00535156"/>
    <w:rsid w:val="005357BB"/>
    <w:rsid w:val="005357D1"/>
    <w:rsid w:val="00535C47"/>
    <w:rsid w:val="00535C7A"/>
    <w:rsid w:val="005361F5"/>
    <w:rsid w:val="00536548"/>
    <w:rsid w:val="005371F1"/>
    <w:rsid w:val="005374A8"/>
    <w:rsid w:val="00537676"/>
    <w:rsid w:val="00537B95"/>
    <w:rsid w:val="00537D30"/>
    <w:rsid w:val="00537E4C"/>
    <w:rsid w:val="00540C39"/>
    <w:rsid w:val="00540EA5"/>
    <w:rsid w:val="005416F8"/>
    <w:rsid w:val="00541B02"/>
    <w:rsid w:val="00541BF2"/>
    <w:rsid w:val="00541F2D"/>
    <w:rsid w:val="0054273D"/>
    <w:rsid w:val="0054276D"/>
    <w:rsid w:val="00542BB2"/>
    <w:rsid w:val="00543140"/>
    <w:rsid w:val="0054329C"/>
    <w:rsid w:val="005435F2"/>
    <w:rsid w:val="0054398C"/>
    <w:rsid w:val="00543E4C"/>
    <w:rsid w:val="0054402C"/>
    <w:rsid w:val="005446D6"/>
    <w:rsid w:val="00544CAD"/>
    <w:rsid w:val="00545165"/>
    <w:rsid w:val="0054531A"/>
    <w:rsid w:val="0054570F"/>
    <w:rsid w:val="0054582E"/>
    <w:rsid w:val="00545A81"/>
    <w:rsid w:val="00546068"/>
    <w:rsid w:val="00546145"/>
    <w:rsid w:val="005463F7"/>
    <w:rsid w:val="00546743"/>
    <w:rsid w:val="00546A24"/>
    <w:rsid w:val="005476C9"/>
    <w:rsid w:val="00547AC7"/>
    <w:rsid w:val="00547E20"/>
    <w:rsid w:val="00547FCC"/>
    <w:rsid w:val="005506EA"/>
    <w:rsid w:val="00550B6F"/>
    <w:rsid w:val="00550D31"/>
    <w:rsid w:val="00550D5E"/>
    <w:rsid w:val="00550FC3"/>
    <w:rsid w:val="00551029"/>
    <w:rsid w:val="005512B4"/>
    <w:rsid w:val="0055131C"/>
    <w:rsid w:val="00551547"/>
    <w:rsid w:val="00551573"/>
    <w:rsid w:val="005518C3"/>
    <w:rsid w:val="00551971"/>
    <w:rsid w:val="005519B4"/>
    <w:rsid w:val="00552E78"/>
    <w:rsid w:val="00553398"/>
    <w:rsid w:val="00553DE3"/>
    <w:rsid w:val="00553EF9"/>
    <w:rsid w:val="005545B6"/>
    <w:rsid w:val="00555A6E"/>
    <w:rsid w:val="00555BA3"/>
    <w:rsid w:val="00555CCB"/>
    <w:rsid w:val="0055674C"/>
    <w:rsid w:val="005567ED"/>
    <w:rsid w:val="00556B27"/>
    <w:rsid w:val="00556B46"/>
    <w:rsid w:val="00556CF7"/>
    <w:rsid w:val="0055727B"/>
    <w:rsid w:val="00557AB2"/>
    <w:rsid w:val="0056012D"/>
    <w:rsid w:val="00560742"/>
    <w:rsid w:val="00560752"/>
    <w:rsid w:val="00560DE3"/>
    <w:rsid w:val="00560E58"/>
    <w:rsid w:val="00560F39"/>
    <w:rsid w:val="00561115"/>
    <w:rsid w:val="005617A3"/>
    <w:rsid w:val="00561ECA"/>
    <w:rsid w:val="00561F37"/>
    <w:rsid w:val="005625F1"/>
    <w:rsid w:val="00562B2F"/>
    <w:rsid w:val="0056307E"/>
    <w:rsid w:val="005634CC"/>
    <w:rsid w:val="0056356B"/>
    <w:rsid w:val="00563B03"/>
    <w:rsid w:val="005640C7"/>
    <w:rsid w:val="005641D8"/>
    <w:rsid w:val="00564601"/>
    <w:rsid w:val="00564748"/>
    <w:rsid w:val="00564DF6"/>
    <w:rsid w:val="00564E04"/>
    <w:rsid w:val="00564FC5"/>
    <w:rsid w:val="00566211"/>
    <w:rsid w:val="005662BF"/>
    <w:rsid w:val="00566483"/>
    <w:rsid w:val="00566A04"/>
    <w:rsid w:val="00566C2F"/>
    <w:rsid w:val="00566D46"/>
    <w:rsid w:val="00567561"/>
    <w:rsid w:val="00567624"/>
    <w:rsid w:val="00567824"/>
    <w:rsid w:val="00570883"/>
    <w:rsid w:val="005713E9"/>
    <w:rsid w:val="005720AA"/>
    <w:rsid w:val="00572385"/>
    <w:rsid w:val="00572B65"/>
    <w:rsid w:val="00572BB0"/>
    <w:rsid w:val="00573A77"/>
    <w:rsid w:val="00573E8F"/>
    <w:rsid w:val="00574950"/>
    <w:rsid w:val="00575105"/>
    <w:rsid w:val="005759D5"/>
    <w:rsid w:val="00575E6A"/>
    <w:rsid w:val="005763A2"/>
    <w:rsid w:val="00576601"/>
    <w:rsid w:val="005766FD"/>
    <w:rsid w:val="00577055"/>
    <w:rsid w:val="0057760B"/>
    <w:rsid w:val="00577F9D"/>
    <w:rsid w:val="0058004E"/>
    <w:rsid w:val="005800E0"/>
    <w:rsid w:val="00580253"/>
    <w:rsid w:val="00580610"/>
    <w:rsid w:val="005807C9"/>
    <w:rsid w:val="005811CD"/>
    <w:rsid w:val="005811FF"/>
    <w:rsid w:val="005812CA"/>
    <w:rsid w:val="00581A10"/>
    <w:rsid w:val="00581B2A"/>
    <w:rsid w:val="005822C6"/>
    <w:rsid w:val="0058262C"/>
    <w:rsid w:val="005829B5"/>
    <w:rsid w:val="00583072"/>
    <w:rsid w:val="005833D7"/>
    <w:rsid w:val="0058340A"/>
    <w:rsid w:val="00583A65"/>
    <w:rsid w:val="00583A70"/>
    <w:rsid w:val="0058414C"/>
    <w:rsid w:val="0058418C"/>
    <w:rsid w:val="005842DC"/>
    <w:rsid w:val="0058505A"/>
    <w:rsid w:val="0058580C"/>
    <w:rsid w:val="005858AA"/>
    <w:rsid w:val="005859AD"/>
    <w:rsid w:val="00585B87"/>
    <w:rsid w:val="00585F3F"/>
    <w:rsid w:val="00586406"/>
    <w:rsid w:val="00586BAF"/>
    <w:rsid w:val="00586D00"/>
    <w:rsid w:val="00586DD4"/>
    <w:rsid w:val="00587A1B"/>
    <w:rsid w:val="00590AB4"/>
    <w:rsid w:val="00590F7F"/>
    <w:rsid w:val="00591C81"/>
    <w:rsid w:val="005920F4"/>
    <w:rsid w:val="00592312"/>
    <w:rsid w:val="005924D1"/>
    <w:rsid w:val="00592C15"/>
    <w:rsid w:val="00592EE0"/>
    <w:rsid w:val="0059311C"/>
    <w:rsid w:val="0059359E"/>
    <w:rsid w:val="0059390F"/>
    <w:rsid w:val="00593A9B"/>
    <w:rsid w:val="00594051"/>
    <w:rsid w:val="005949E0"/>
    <w:rsid w:val="0059554F"/>
    <w:rsid w:val="00595760"/>
    <w:rsid w:val="00596329"/>
    <w:rsid w:val="005967EB"/>
    <w:rsid w:val="00597FBC"/>
    <w:rsid w:val="005A066A"/>
    <w:rsid w:val="005A0D86"/>
    <w:rsid w:val="005A0FFD"/>
    <w:rsid w:val="005A12AC"/>
    <w:rsid w:val="005A137F"/>
    <w:rsid w:val="005A198E"/>
    <w:rsid w:val="005A1C10"/>
    <w:rsid w:val="005A1FFF"/>
    <w:rsid w:val="005A224D"/>
    <w:rsid w:val="005A229A"/>
    <w:rsid w:val="005A280C"/>
    <w:rsid w:val="005A28AD"/>
    <w:rsid w:val="005A33D8"/>
    <w:rsid w:val="005A44B2"/>
    <w:rsid w:val="005A45A3"/>
    <w:rsid w:val="005A4D60"/>
    <w:rsid w:val="005A536B"/>
    <w:rsid w:val="005A6003"/>
    <w:rsid w:val="005A60FE"/>
    <w:rsid w:val="005A6156"/>
    <w:rsid w:val="005A62F0"/>
    <w:rsid w:val="005A6F17"/>
    <w:rsid w:val="005A6F2E"/>
    <w:rsid w:val="005A726D"/>
    <w:rsid w:val="005A7E0B"/>
    <w:rsid w:val="005B0A59"/>
    <w:rsid w:val="005B0B0A"/>
    <w:rsid w:val="005B0CF7"/>
    <w:rsid w:val="005B0F9C"/>
    <w:rsid w:val="005B1F8D"/>
    <w:rsid w:val="005B2045"/>
    <w:rsid w:val="005B2348"/>
    <w:rsid w:val="005B2620"/>
    <w:rsid w:val="005B2E5A"/>
    <w:rsid w:val="005B3617"/>
    <w:rsid w:val="005B39AF"/>
    <w:rsid w:val="005B3B91"/>
    <w:rsid w:val="005B4508"/>
    <w:rsid w:val="005B4BB5"/>
    <w:rsid w:val="005B4F7D"/>
    <w:rsid w:val="005B5278"/>
    <w:rsid w:val="005B5504"/>
    <w:rsid w:val="005B55B4"/>
    <w:rsid w:val="005B59DA"/>
    <w:rsid w:val="005B6845"/>
    <w:rsid w:val="005B6E65"/>
    <w:rsid w:val="005B70CC"/>
    <w:rsid w:val="005B719D"/>
    <w:rsid w:val="005B758B"/>
    <w:rsid w:val="005B7A1D"/>
    <w:rsid w:val="005B7EB8"/>
    <w:rsid w:val="005C065D"/>
    <w:rsid w:val="005C10C6"/>
    <w:rsid w:val="005C11B8"/>
    <w:rsid w:val="005C1266"/>
    <w:rsid w:val="005C1510"/>
    <w:rsid w:val="005C2227"/>
    <w:rsid w:val="005C2394"/>
    <w:rsid w:val="005C2814"/>
    <w:rsid w:val="005C2CD9"/>
    <w:rsid w:val="005C36C1"/>
    <w:rsid w:val="005C4375"/>
    <w:rsid w:val="005C4BA3"/>
    <w:rsid w:val="005C582C"/>
    <w:rsid w:val="005C5FA4"/>
    <w:rsid w:val="005C5FD2"/>
    <w:rsid w:val="005C7349"/>
    <w:rsid w:val="005C7358"/>
    <w:rsid w:val="005C78C3"/>
    <w:rsid w:val="005C7DDF"/>
    <w:rsid w:val="005C7DE5"/>
    <w:rsid w:val="005D02EA"/>
    <w:rsid w:val="005D0306"/>
    <w:rsid w:val="005D04DC"/>
    <w:rsid w:val="005D07AB"/>
    <w:rsid w:val="005D0EF5"/>
    <w:rsid w:val="005D1133"/>
    <w:rsid w:val="005D152E"/>
    <w:rsid w:val="005D1560"/>
    <w:rsid w:val="005D1C88"/>
    <w:rsid w:val="005D20C6"/>
    <w:rsid w:val="005D2746"/>
    <w:rsid w:val="005D2934"/>
    <w:rsid w:val="005D2FDA"/>
    <w:rsid w:val="005D4AD1"/>
    <w:rsid w:val="005D4B42"/>
    <w:rsid w:val="005D5264"/>
    <w:rsid w:val="005D52EE"/>
    <w:rsid w:val="005D594B"/>
    <w:rsid w:val="005D5A70"/>
    <w:rsid w:val="005D67EB"/>
    <w:rsid w:val="005D68D6"/>
    <w:rsid w:val="005D712A"/>
    <w:rsid w:val="005D72F1"/>
    <w:rsid w:val="005D768C"/>
    <w:rsid w:val="005D79F8"/>
    <w:rsid w:val="005D7EA8"/>
    <w:rsid w:val="005E0750"/>
    <w:rsid w:val="005E0974"/>
    <w:rsid w:val="005E0BD0"/>
    <w:rsid w:val="005E0C1E"/>
    <w:rsid w:val="005E0E6F"/>
    <w:rsid w:val="005E17A9"/>
    <w:rsid w:val="005E22C7"/>
    <w:rsid w:val="005E333A"/>
    <w:rsid w:val="005E34BE"/>
    <w:rsid w:val="005E34C2"/>
    <w:rsid w:val="005E3A70"/>
    <w:rsid w:val="005E407D"/>
    <w:rsid w:val="005E4294"/>
    <w:rsid w:val="005E4514"/>
    <w:rsid w:val="005E4566"/>
    <w:rsid w:val="005E4650"/>
    <w:rsid w:val="005E4AF9"/>
    <w:rsid w:val="005E4BF2"/>
    <w:rsid w:val="005E5FF1"/>
    <w:rsid w:val="005E6C9F"/>
    <w:rsid w:val="005E6EC3"/>
    <w:rsid w:val="005E7001"/>
    <w:rsid w:val="005E7245"/>
    <w:rsid w:val="005E7A41"/>
    <w:rsid w:val="005E7AB0"/>
    <w:rsid w:val="005E7E09"/>
    <w:rsid w:val="005E7F89"/>
    <w:rsid w:val="005F0BB1"/>
    <w:rsid w:val="005F1AA3"/>
    <w:rsid w:val="005F1F03"/>
    <w:rsid w:val="005F2040"/>
    <w:rsid w:val="005F297A"/>
    <w:rsid w:val="005F2E37"/>
    <w:rsid w:val="005F312D"/>
    <w:rsid w:val="005F33B7"/>
    <w:rsid w:val="005F34FF"/>
    <w:rsid w:val="005F35E0"/>
    <w:rsid w:val="005F3AB8"/>
    <w:rsid w:val="005F3B1C"/>
    <w:rsid w:val="005F3D8E"/>
    <w:rsid w:val="005F48FF"/>
    <w:rsid w:val="005F5489"/>
    <w:rsid w:val="005F57B1"/>
    <w:rsid w:val="005F630A"/>
    <w:rsid w:val="005F6821"/>
    <w:rsid w:val="005F69B0"/>
    <w:rsid w:val="005F6AE8"/>
    <w:rsid w:val="005F758B"/>
    <w:rsid w:val="005F7631"/>
    <w:rsid w:val="005F7826"/>
    <w:rsid w:val="005F7A4A"/>
    <w:rsid w:val="005F7C35"/>
    <w:rsid w:val="005F7E47"/>
    <w:rsid w:val="005F7F0D"/>
    <w:rsid w:val="005F7F86"/>
    <w:rsid w:val="006001EA"/>
    <w:rsid w:val="00600242"/>
    <w:rsid w:val="006002F7"/>
    <w:rsid w:val="00600553"/>
    <w:rsid w:val="006007D5"/>
    <w:rsid w:val="0060095F"/>
    <w:rsid w:val="00600E69"/>
    <w:rsid w:val="006010A4"/>
    <w:rsid w:val="00601B27"/>
    <w:rsid w:val="00601CE9"/>
    <w:rsid w:val="0060232E"/>
    <w:rsid w:val="00603DCA"/>
    <w:rsid w:val="00603EED"/>
    <w:rsid w:val="00603F33"/>
    <w:rsid w:val="006041CA"/>
    <w:rsid w:val="006047AD"/>
    <w:rsid w:val="0060498A"/>
    <w:rsid w:val="00604A03"/>
    <w:rsid w:val="00604A8E"/>
    <w:rsid w:val="00604C4B"/>
    <w:rsid w:val="006052F4"/>
    <w:rsid w:val="00605C4A"/>
    <w:rsid w:val="00605EA6"/>
    <w:rsid w:val="00606291"/>
    <w:rsid w:val="006063B2"/>
    <w:rsid w:val="00606777"/>
    <w:rsid w:val="0060685E"/>
    <w:rsid w:val="00606931"/>
    <w:rsid w:val="00606B7F"/>
    <w:rsid w:val="00606C0F"/>
    <w:rsid w:val="0060720D"/>
    <w:rsid w:val="00607976"/>
    <w:rsid w:val="00607B79"/>
    <w:rsid w:val="00610332"/>
    <w:rsid w:val="006103BA"/>
    <w:rsid w:val="00610882"/>
    <w:rsid w:val="00610F08"/>
    <w:rsid w:val="006110B6"/>
    <w:rsid w:val="00611335"/>
    <w:rsid w:val="006116DD"/>
    <w:rsid w:val="00611922"/>
    <w:rsid w:val="00612D0F"/>
    <w:rsid w:val="00612DEA"/>
    <w:rsid w:val="0061332E"/>
    <w:rsid w:val="00613D53"/>
    <w:rsid w:val="0061445F"/>
    <w:rsid w:val="00614593"/>
    <w:rsid w:val="00614740"/>
    <w:rsid w:val="0061481B"/>
    <w:rsid w:val="0061524A"/>
    <w:rsid w:val="00615718"/>
    <w:rsid w:val="006158B9"/>
    <w:rsid w:val="00615F11"/>
    <w:rsid w:val="00616428"/>
    <w:rsid w:val="00616511"/>
    <w:rsid w:val="00616693"/>
    <w:rsid w:val="0061720A"/>
    <w:rsid w:val="00617F6C"/>
    <w:rsid w:val="006200AD"/>
    <w:rsid w:val="006200B2"/>
    <w:rsid w:val="006206F3"/>
    <w:rsid w:val="0062089A"/>
    <w:rsid w:val="006211B4"/>
    <w:rsid w:val="006213F0"/>
    <w:rsid w:val="006216FC"/>
    <w:rsid w:val="00621739"/>
    <w:rsid w:val="006225F5"/>
    <w:rsid w:val="00622F03"/>
    <w:rsid w:val="00624588"/>
    <w:rsid w:val="00624710"/>
    <w:rsid w:val="00624ADC"/>
    <w:rsid w:val="00625003"/>
    <w:rsid w:val="00625319"/>
    <w:rsid w:val="006258D0"/>
    <w:rsid w:val="00625A7A"/>
    <w:rsid w:val="00626092"/>
    <w:rsid w:val="0062661B"/>
    <w:rsid w:val="00626C1F"/>
    <w:rsid w:val="00626FF0"/>
    <w:rsid w:val="00627190"/>
    <w:rsid w:val="0063018A"/>
    <w:rsid w:val="006301D3"/>
    <w:rsid w:val="006307D0"/>
    <w:rsid w:val="006311E6"/>
    <w:rsid w:val="006319A0"/>
    <w:rsid w:val="006322FB"/>
    <w:rsid w:val="006324E5"/>
    <w:rsid w:val="0063276E"/>
    <w:rsid w:val="006328C7"/>
    <w:rsid w:val="00632F72"/>
    <w:rsid w:val="006337D5"/>
    <w:rsid w:val="0063397D"/>
    <w:rsid w:val="00633A2E"/>
    <w:rsid w:val="00633A8C"/>
    <w:rsid w:val="00635211"/>
    <w:rsid w:val="006352BE"/>
    <w:rsid w:val="00635767"/>
    <w:rsid w:val="0063593A"/>
    <w:rsid w:val="00635A6A"/>
    <w:rsid w:val="00635F0D"/>
    <w:rsid w:val="006360E3"/>
    <w:rsid w:val="006363A3"/>
    <w:rsid w:val="00636711"/>
    <w:rsid w:val="006367E6"/>
    <w:rsid w:val="00636E0C"/>
    <w:rsid w:val="006373E8"/>
    <w:rsid w:val="0063752E"/>
    <w:rsid w:val="00637570"/>
    <w:rsid w:val="0063763D"/>
    <w:rsid w:val="006376FC"/>
    <w:rsid w:val="00637F2C"/>
    <w:rsid w:val="00637FC8"/>
    <w:rsid w:val="00640039"/>
    <w:rsid w:val="006403B6"/>
    <w:rsid w:val="006405F6"/>
    <w:rsid w:val="00642694"/>
    <w:rsid w:val="006427B3"/>
    <w:rsid w:val="00642B3E"/>
    <w:rsid w:val="0064406D"/>
    <w:rsid w:val="006444E3"/>
    <w:rsid w:val="00644918"/>
    <w:rsid w:val="00644D64"/>
    <w:rsid w:val="00646428"/>
    <w:rsid w:val="00646C10"/>
    <w:rsid w:val="00646FC8"/>
    <w:rsid w:val="00647D82"/>
    <w:rsid w:val="00647E3B"/>
    <w:rsid w:val="006501B0"/>
    <w:rsid w:val="006502AC"/>
    <w:rsid w:val="006507DE"/>
    <w:rsid w:val="006513F5"/>
    <w:rsid w:val="00653076"/>
    <w:rsid w:val="00653460"/>
    <w:rsid w:val="00653C8D"/>
    <w:rsid w:val="0065432B"/>
    <w:rsid w:val="006548EA"/>
    <w:rsid w:val="006549D0"/>
    <w:rsid w:val="00654C8B"/>
    <w:rsid w:val="0065540A"/>
    <w:rsid w:val="0065556F"/>
    <w:rsid w:val="00656175"/>
    <w:rsid w:val="006566AD"/>
    <w:rsid w:val="00656B6D"/>
    <w:rsid w:val="00657021"/>
    <w:rsid w:val="00657F12"/>
    <w:rsid w:val="00660462"/>
    <w:rsid w:val="006604C8"/>
    <w:rsid w:val="006605F2"/>
    <w:rsid w:val="00660877"/>
    <w:rsid w:val="00662981"/>
    <w:rsid w:val="00662F63"/>
    <w:rsid w:val="00663347"/>
    <w:rsid w:val="006635AA"/>
    <w:rsid w:val="00663CB3"/>
    <w:rsid w:val="00664800"/>
    <w:rsid w:val="00664D22"/>
    <w:rsid w:val="00664D74"/>
    <w:rsid w:val="00665A79"/>
    <w:rsid w:val="0066758B"/>
    <w:rsid w:val="006677E2"/>
    <w:rsid w:val="00667C8D"/>
    <w:rsid w:val="00667ECA"/>
    <w:rsid w:val="00667EF6"/>
    <w:rsid w:val="0067022A"/>
    <w:rsid w:val="0067086B"/>
    <w:rsid w:val="00670B4A"/>
    <w:rsid w:val="00670EE6"/>
    <w:rsid w:val="00671613"/>
    <w:rsid w:val="006721B9"/>
    <w:rsid w:val="00672916"/>
    <w:rsid w:val="00673109"/>
    <w:rsid w:val="00673143"/>
    <w:rsid w:val="0067317B"/>
    <w:rsid w:val="006733E1"/>
    <w:rsid w:val="006734A8"/>
    <w:rsid w:val="006738BD"/>
    <w:rsid w:val="00673A82"/>
    <w:rsid w:val="00673C2A"/>
    <w:rsid w:val="0067411D"/>
    <w:rsid w:val="00674425"/>
    <w:rsid w:val="00674563"/>
    <w:rsid w:val="006747D6"/>
    <w:rsid w:val="00675B5E"/>
    <w:rsid w:val="00675BC3"/>
    <w:rsid w:val="00675C93"/>
    <w:rsid w:val="00675E6F"/>
    <w:rsid w:val="00675F80"/>
    <w:rsid w:val="00676036"/>
    <w:rsid w:val="0067657F"/>
    <w:rsid w:val="006775D8"/>
    <w:rsid w:val="00677B3E"/>
    <w:rsid w:val="00677C30"/>
    <w:rsid w:val="00677E9F"/>
    <w:rsid w:val="006800BF"/>
    <w:rsid w:val="006807ED"/>
    <w:rsid w:val="00680EE7"/>
    <w:rsid w:val="00681176"/>
    <w:rsid w:val="00681280"/>
    <w:rsid w:val="006813C2"/>
    <w:rsid w:val="00681A7C"/>
    <w:rsid w:val="00682306"/>
    <w:rsid w:val="00682509"/>
    <w:rsid w:val="0068260B"/>
    <w:rsid w:val="006827FA"/>
    <w:rsid w:val="00682E8A"/>
    <w:rsid w:val="006835BA"/>
    <w:rsid w:val="006839C5"/>
    <w:rsid w:val="00683E32"/>
    <w:rsid w:val="006846A7"/>
    <w:rsid w:val="00684DE3"/>
    <w:rsid w:val="00684EC0"/>
    <w:rsid w:val="00686369"/>
    <w:rsid w:val="00690985"/>
    <w:rsid w:val="0069138D"/>
    <w:rsid w:val="0069166A"/>
    <w:rsid w:val="00691A43"/>
    <w:rsid w:val="00692443"/>
    <w:rsid w:val="00692646"/>
    <w:rsid w:val="00692F91"/>
    <w:rsid w:val="00692FF8"/>
    <w:rsid w:val="00693B6F"/>
    <w:rsid w:val="00694074"/>
    <w:rsid w:val="00694B07"/>
    <w:rsid w:val="0069560B"/>
    <w:rsid w:val="006959A6"/>
    <w:rsid w:val="00695F31"/>
    <w:rsid w:val="0069614B"/>
    <w:rsid w:val="006961F3"/>
    <w:rsid w:val="006964E1"/>
    <w:rsid w:val="00696B84"/>
    <w:rsid w:val="00697120"/>
    <w:rsid w:val="0069719E"/>
    <w:rsid w:val="00697647"/>
    <w:rsid w:val="00697E2A"/>
    <w:rsid w:val="006A0F18"/>
    <w:rsid w:val="006A0F2B"/>
    <w:rsid w:val="006A16E1"/>
    <w:rsid w:val="006A16EA"/>
    <w:rsid w:val="006A21B9"/>
    <w:rsid w:val="006A2BFA"/>
    <w:rsid w:val="006A33AF"/>
    <w:rsid w:val="006A51B0"/>
    <w:rsid w:val="006A58EF"/>
    <w:rsid w:val="006A6C3E"/>
    <w:rsid w:val="006A6E90"/>
    <w:rsid w:val="006A7520"/>
    <w:rsid w:val="006A7829"/>
    <w:rsid w:val="006A7928"/>
    <w:rsid w:val="006A7C4A"/>
    <w:rsid w:val="006B019E"/>
    <w:rsid w:val="006B09D4"/>
    <w:rsid w:val="006B1DDF"/>
    <w:rsid w:val="006B1FBC"/>
    <w:rsid w:val="006B2131"/>
    <w:rsid w:val="006B2411"/>
    <w:rsid w:val="006B289B"/>
    <w:rsid w:val="006B2CA2"/>
    <w:rsid w:val="006B2E83"/>
    <w:rsid w:val="006B2ED2"/>
    <w:rsid w:val="006B4F5F"/>
    <w:rsid w:val="006B596F"/>
    <w:rsid w:val="006B5A1F"/>
    <w:rsid w:val="006B5DB0"/>
    <w:rsid w:val="006B615C"/>
    <w:rsid w:val="006B62BE"/>
    <w:rsid w:val="006B66B9"/>
    <w:rsid w:val="006B677B"/>
    <w:rsid w:val="006B7098"/>
    <w:rsid w:val="006B765A"/>
    <w:rsid w:val="006B7813"/>
    <w:rsid w:val="006C06B3"/>
    <w:rsid w:val="006C17AA"/>
    <w:rsid w:val="006C18BD"/>
    <w:rsid w:val="006C1A5D"/>
    <w:rsid w:val="006C32CD"/>
    <w:rsid w:val="006C3713"/>
    <w:rsid w:val="006C4140"/>
    <w:rsid w:val="006C42ED"/>
    <w:rsid w:val="006C4691"/>
    <w:rsid w:val="006C4924"/>
    <w:rsid w:val="006C5AF6"/>
    <w:rsid w:val="006C6013"/>
    <w:rsid w:val="006C6DC5"/>
    <w:rsid w:val="006C6FBE"/>
    <w:rsid w:val="006C72F6"/>
    <w:rsid w:val="006C7D08"/>
    <w:rsid w:val="006D13A3"/>
    <w:rsid w:val="006D1E75"/>
    <w:rsid w:val="006D24E2"/>
    <w:rsid w:val="006D2920"/>
    <w:rsid w:val="006D2FE5"/>
    <w:rsid w:val="006D304C"/>
    <w:rsid w:val="006D3A5F"/>
    <w:rsid w:val="006D3EC0"/>
    <w:rsid w:val="006D4BD1"/>
    <w:rsid w:val="006D4F64"/>
    <w:rsid w:val="006D4FF6"/>
    <w:rsid w:val="006D5930"/>
    <w:rsid w:val="006D596A"/>
    <w:rsid w:val="006D5C3E"/>
    <w:rsid w:val="006D6075"/>
    <w:rsid w:val="006D631E"/>
    <w:rsid w:val="006D69E0"/>
    <w:rsid w:val="006D69EE"/>
    <w:rsid w:val="006D6D40"/>
    <w:rsid w:val="006D6FE8"/>
    <w:rsid w:val="006D701F"/>
    <w:rsid w:val="006D7BBC"/>
    <w:rsid w:val="006E0531"/>
    <w:rsid w:val="006E07D1"/>
    <w:rsid w:val="006E08F1"/>
    <w:rsid w:val="006E0C62"/>
    <w:rsid w:val="006E0E4E"/>
    <w:rsid w:val="006E12B3"/>
    <w:rsid w:val="006E140E"/>
    <w:rsid w:val="006E1B3D"/>
    <w:rsid w:val="006E1FA0"/>
    <w:rsid w:val="006E26B4"/>
    <w:rsid w:val="006E3536"/>
    <w:rsid w:val="006E372E"/>
    <w:rsid w:val="006E3FC2"/>
    <w:rsid w:val="006E4153"/>
    <w:rsid w:val="006E4351"/>
    <w:rsid w:val="006E4463"/>
    <w:rsid w:val="006E4A19"/>
    <w:rsid w:val="006E4DC5"/>
    <w:rsid w:val="006E4FC4"/>
    <w:rsid w:val="006E5AB1"/>
    <w:rsid w:val="006E5EE5"/>
    <w:rsid w:val="006E6370"/>
    <w:rsid w:val="006E652D"/>
    <w:rsid w:val="006E66C4"/>
    <w:rsid w:val="006E68C5"/>
    <w:rsid w:val="006E6B00"/>
    <w:rsid w:val="006E6DA3"/>
    <w:rsid w:val="006E7031"/>
    <w:rsid w:val="006E7403"/>
    <w:rsid w:val="006E7407"/>
    <w:rsid w:val="006E7520"/>
    <w:rsid w:val="006E7E91"/>
    <w:rsid w:val="006F0122"/>
    <w:rsid w:val="006F1376"/>
    <w:rsid w:val="006F216F"/>
    <w:rsid w:val="006F2271"/>
    <w:rsid w:val="006F2E58"/>
    <w:rsid w:val="006F2EE7"/>
    <w:rsid w:val="006F30FA"/>
    <w:rsid w:val="006F398E"/>
    <w:rsid w:val="006F3A3C"/>
    <w:rsid w:val="006F3F4B"/>
    <w:rsid w:val="006F6159"/>
    <w:rsid w:val="006F617D"/>
    <w:rsid w:val="006F6398"/>
    <w:rsid w:val="006F6479"/>
    <w:rsid w:val="006F6F15"/>
    <w:rsid w:val="006F7628"/>
    <w:rsid w:val="006F7C5C"/>
    <w:rsid w:val="00700198"/>
    <w:rsid w:val="00700669"/>
    <w:rsid w:val="007006F1"/>
    <w:rsid w:val="00701603"/>
    <w:rsid w:val="007019A8"/>
    <w:rsid w:val="00701B5A"/>
    <w:rsid w:val="00701CC6"/>
    <w:rsid w:val="0070212E"/>
    <w:rsid w:val="00702822"/>
    <w:rsid w:val="007039E4"/>
    <w:rsid w:val="00703C6F"/>
    <w:rsid w:val="00703EFE"/>
    <w:rsid w:val="007041E8"/>
    <w:rsid w:val="00704929"/>
    <w:rsid w:val="00704E47"/>
    <w:rsid w:val="00704FBF"/>
    <w:rsid w:val="007052DE"/>
    <w:rsid w:val="0070631F"/>
    <w:rsid w:val="007064DE"/>
    <w:rsid w:val="007070DF"/>
    <w:rsid w:val="00707E50"/>
    <w:rsid w:val="00710240"/>
    <w:rsid w:val="00710272"/>
    <w:rsid w:val="00710999"/>
    <w:rsid w:val="00710B59"/>
    <w:rsid w:val="00710B7A"/>
    <w:rsid w:val="00710D31"/>
    <w:rsid w:val="007112F0"/>
    <w:rsid w:val="007122AC"/>
    <w:rsid w:val="00712630"/>
    <w:rsid w:val="0071283E"/>
    <w:rsid w:val="0071358F"/>
    <w:rsid w:val="00713DD1"/>
    <w:rsid w:val="00714196"/>
    <w:rsid w:val="00714431"/>
    <w:rsid w:val="007144B7"/>
    <w:rsid w:val="00714853"/>
    <w:rsid w:val="00715364"/>
    <w:rsid w:val="00715C6D"/>
    <w:rsid w:val="007166C0"/>
    <w:rsid w:val="007170E0"/>
    <w:rsid w:val="00717C05"/>
    <w:rsid w:val="00720372"/>
    <w:rsid w:val="00720D61"/>
    <w:rsid w:val="00720FD2"/>
    <w:rsid w:val="00721402"/>
    <w:rsid w:val="00721737"/>
    <w:rsid w:val="00721988"/>
    <w:rsid w:val="00721FE3"/>
    <w:rsid w:val="007228F4"/>
    <w:rsid w:val="00722E60"/>
    <w:rsid w:val="00722E68"/>
    <w:rsid w:val="00723320"/>
    <w:rsid w:val="00723536"/>
    <w:rsid w:val="0072398E"/>
    <w:rsid w:val="00724270"/>
    <w:rsid w:val="007242C6"/>
    <w:rsid w:val="007244E9"/>
    <w:rsid w:val="007245A6"/>
    <w:rsid w:val="00724809"/>
    <w:rsid w:val="00724AD8"/>
    <w:rsid w:val="00724DAB"/>
    <w:rsid w:val="0072514C"/>
    <w:rsid w:val="00725506"/>
    <w:rsid w:val="007256EA"/>
    <w:rsid w:val="00725760"/>
    <w:rsid w:val="00725959"/>
    <w:rsid w:val="00725EE2"/>
    <w:rsid w:val="0072698C"/>
    <w:rsid w:val="00726AD4"/>
    <w:rsid w:val="00726DEA"/>
    <w:rsid w:val="00727035"/>
    <w:rsid w:val="007272D4"/>
    <w:rsid w:val="0072751C"/>
    <w:rsid w:val="00730450"/>
    <w:rsid w:val="007306AA"/>
    <w:rsid w:val="0073077B"/>
    <w:rsid w:val="00731367"/>
    <w:rsid w:val="007315FC"/>
    <w:rsid w:val="007324CB"/>
    <w:rsid w:val="0073278E"/>
    <w:rsid w:val="00732DCC"/>
    <w:rsid w:val="00733275"/>
    <w:rsid w:val="00733448"/>
    <w:rsid w:val="007340A5"/>
    <w:rsid w:val="00734277"/>
    <w:rsid w:val="007342AF"/>
    <w:rsid w:val="007357D4"/>
    <w:rsid w:val="00736034"/>
    <w:rsid w:val="0073612F"/>
    <w:rsid w:val="007361E2"/>
    <w:rsid w:val="00736311"/>
    <w:rsid w:val="00736B4B"/>
    <w:rsid w:val="0073704B"/>
    <w:rsid w:val="00737202"/>
    <w:rsid w:val="0074023F"/>
    <w:rsid w:val="00740E7A"/>
    <w:rsid w:val="00741381"/>
    <w:rsid w:val="007414E7"/>
    <w:rsid w:val="007416F9"/>
    <w:rsid w:val="00741BD8"/>
    <w:rsid w:val="00741C36"/>
    <w:rsid w:val="00741DC6"/>
    <w:rsid w:val="00742B1B"/>
    <w:rsid w:val="00742DD0"/>
    <w:rsid w:val="0074379D"/>
    <w:rsid w:val="00743DCC"/>
    <w:rsid w:val="00744071"/>
    <w:rsid w:val="00744685"/>
    <w:rsid w:val="007449AA"/>
    <w:rsid w:val="00744E51"/>
    <w:rsid w:val="00745738"/>
    <w:rsid w:val="00745BFB"/>
    <w:rsid w:val="00745DD9"/>
    <w:rsid w:val="007467AA"/>
    <w:rsid w:val="00746DB1"/>
    <w:rsid w:val="00746EE2"/>
    <w:rsid w:val="007478A8"/>
    <w:rsid w:val="00747CBA"/>
    <w:rsid w:val="007501F5"/>
    <w:rsid w:val="00750600"/>
    <w:rsid w:val="00750AF0"/>
    <w:rsid w:val="00750C27"/>
    <w:rsid w:val="00751200"/>
    <w:rsid w:val="00751249"/>
    <w:rsid w:val="00751262"/>
    <w:rsid w:val="00751568"/>
    <w:rsid w:val="0075216A"/>
    <w:rsid w:val="00752A16"/>
    <w:rsid w:val="00752BEC"/>
    <w:rsid w:val="00752FF7"/>
    <w:rsid w:val="00753012"/>
    <w:rsid w:val="00753B11"/>
    <w:rsid w:val="00753FF3"/>
    <w:rsid w:val="007546BF"/>
    <w:rsid w:val="0075558D"/>
    <w:rsid w:val="00755B47"/>
    <w:rsid w:val="007566C5"/>
    <w:rsid w:val="0075750F"/>
    <w:rsid w:val="00757868"/>
    <w:rsid w:val="00757896"/>
    <w:rsid w:val="00760D0C"/>
    <w:rsid w:val="00760E41"/>
    <w:rsid w:val="0076126E"/>
    <w:rsid w:val="007615EF"/>
    <w:rsid w:val="00762B39"/>
    <w:rsid w:val="00763923"/>
    <w:rsid w:val="00763A87"/>
    <w:rsid w:val="0076420F"/>
    <w:rsid w:val="00764765"/>
    <w:rsid w:val="00764917"/>
    <w:rsid w:val="0076561B"/>
    <w:rsid w:val="007656F5"/>
    <w:rsid w:val="0076585D"/>
    <w:rsid w:val="00766360"/>
    <w:rsid w:val="007665ED"/>
    <w:rsid w:val="007669A3"/>
    <w:rsid w:val="007669B1"/>
    <w:rsid w:val="0076767F"/>
    <w:rsid w:val="007709EE"/>
    <w:rsid w:val="007716B6"/>
    <w:rsid w:val="007719C9"/>
    <w:rsid w:val="00771FB6"/>
    <w:rsid w:val="007723F9"/>
    <w:rsid w:val="0077288D"/>
    <w:rsid w:val="007739AE"/>
    <w:rsid w:val="007739B0"/>
    <w:rsid w:val="00773A8A"/>
    <w:rsid w:val="00774363"/>
    <w:rsid w:val="0077474C"/>
    <w:rsid w:val="00774B37"/>
    <w:rsid w:val="00775B92"/>
    <w:rsid w:val="00775CCC"/>
    <w:rsid w:val="00776B0A"/>
    <w:rsid w:val="00776B82"/>
    <w:rsid w:val="0077773E"/>
    <w:rsid w:val="007805D8"/>
    <w:rsid w:val="00780D48"/>
    <w:rsid w:val="00780D61"/>
    <w:rsid w:val="007812A4"/>
    <w:rsid w:val="00781DC8"/>
    <w:rsid w:val="00781F69"/>
    <w:rsid w:val="0078202D"/>
    <w:rsid w:val="007826CC"/>
    <w:rsid w:val="00782703"/>
    <w:rsid w:val="00782A43"/>
    <w:rsid w:val="00782DC6"/>
    <w:rsid w:val="00783270"/>
    <w:rsid w:val="007832B4"/>
    <w:rsid w:val="00783626"/>
    <w:rsid w:val="007837E9"/>
    <w:rsid w:val="007845A5"/>
    <w:rsid w:val="00784D01"/>
    <w:rsid w:val="00784D94"/>
    <w:rsid w:val="007857FD"/>
    <w:rsid w:val="00786061"/>
    <w:rsid w:val="00786848"/>
    <w:rsid w:val="00786A35"/>
    <w:rsid w:val="00786F80"/>
    <w:rsid w:val="00787681"/>
    <w:rsid w:val="007878E9"/>
    <w:rsid w:val="007879D8"/>
    <w:rsid w:val="007912EE"/>
    <w:rsid w:val="00791433"/>
    <w:rsid w:val="00791635"/>
    <w:rsid w:val="00792026"/>
    <w:rsid w:val="007929BA"/>
    <w:rsid w:val="007939A5"/>
    <w:rsid w:val="007946D8"/>
    <w:rsid w:val="00794B0D"/>
    <w:rsid w:val="00794BAC"/>
    <w:rsid w:val="00794BB2"/>
    <w:rsid w:val="00794FBF"/>
    <w:rsid w:val="0079583D"/>
    <w:rsid w:val="00795A82"/>
    <w:rsid w:val="00795B48"/>
    <w:rsid w:val="00797133"/>
    <w:rsid w:val="0079742E"/>
    <w:rsid w:val="0079785C"/>
    <w:rsid w:val="00797A91"/>
    <w:rsid w:val="00797B13"/>
    <w:rsid w:val="00797B8A"/>
    <w:rsid w:val="007A0011"/>
    <w:rsid w:val="007A0E19"/>
    <w:rsid w:val="007A1750"/>
    <w:rsid w:val="007A2790"/>
    <w:rsid w:val="007A2BEA"/>
    <w:rsid w:val="007A3463"/>
    <w:rsid w:val="007A3708"/>
    <w:rsid w:val="007A3CE7"/>
    <w:rsid w:val="007A3F1E"/>
    <w:rsid w:val="007A44CB"/>
    <w:rsid w:val="007A4618"/>
    <w:rsid w:val="007A4B34"/>
    <w:rsid w:val="007A4B9C"/>
    <w:rsid w:val="007A536B"/>
    <w:rsid w:val="007A56D8"/>
    <w:rsid w:val="007A56FB"/>
    <w:rsid w:val="007A5774"/>
    <w:rsid w:val="007A5A4A"/>
    <w:rsid w:val="007A60A6"/>
    <w:rsid w:val="007A6A99"/>
    <w:rsid w:val="007A6F45"/>
    <w:rsid w:val="007A755A"/>
    <w:rsid w:val="007A7C3B"/>
    <w:rsid w:val="007B00BC"/>
    <w:rsid w:val="007B04AA"/>
    <w:rsid w:val="007B0C1A"/>
    <w:rsid w:val="007B0D34"/>
    <w:rsid w:val="007B0E1A"/>
    <w:rsid w:val="007B0EAF"/>
    <w:rsid w:val="007B1977"/>
    <w:rsid w:val="007B1B28"/>
    <w:rsid w:val="007B2118"/>
    <w:rsid w:val="007B2460"/>
    <w:rsid w:val="007B2751"/>
    <w:rsid w:val="007B2965"/>
    <w:rsid w:val="007B29A2"/>
    <w:rsid w:val="007B2A14"/>
    <w:rsid w:val="007B2AAE"/>
    <w:rsid w:val="007B3ECB"/>
    <w:rsid w:val="007B4359"/>
    <w:rsid w:val="007B45FD"/>
    <w:rsid w:val="007B4623"/>
    <w:rsid w:val="007B48D4"/>
    <w:rsid w:val="007B4BA9"/>
    <w:rsid w:val="007B4BCF"/>
    <w:rsid w:val="007B5A41"/>
    <w:rsid w:val="007B5C1B"/>
    <w:rsid w:val="007B5ED4"/>
    <w:rsid w:val="007B6053"/>
    <w:rsid w:val="007B61C6"/>
    <w:rsid w:val="007B67C1"/>
    <w:rsid w:val="007B6CEA"/>
    <w:rsid w:val="007B715C"/>
    <w:rsid w:val="007B7495"/>
    <w:rsid w:val="007B7504"/>
    <w:rsid w:val="007B7C07"/>
    <w:rsid w:val="007C015C"/>
    <w:rsid w:val="007C08F8"/>
    <w:rsid w:val="007C10D4"/>
    <w:rsid w:val="007C2343"/>
    <w:rsid w:val="007C254A"/>
    <w:rsid w:val="007C281B"/>
    <w:rsid w:val="007C2BC2"/>
    <w:rsid w:val="007C2D87"/>
    <w:rsid w:val="007C30D1"/>
    <w:rsid w:val="007C3902"/>
    <w:rsid w:val="007C3C68"/>
    <w:rsid w:val="007C3C77"/>
    <w:rsid w:val="007C3CF2"/>
    <w:rsid w:val="007C4476"/>
    <w:rsid w:val="007C47F2"/>
    <w:rsid w:val="007C5CEB"/>
    <w:rsid w:val="007C5D11"/>
    <w:rsid w:val="007C5D4F"/>
    <w:rsid w:val="007C63BE"/>
    <w:rsid w:val="007C66E0"/>
    <w:rsid w:val="007C671F"/>
    <w:rsid w:val="007C6B68"/>
    <w:rsid w:val="007C6BAB"/>
    <w:rsid w:val="007C750C"/>
    <w:rsid w:val="007C77C6"/>
    <w:rsid w:val="007C7C8D"/>
    <w:rsid w:val="007D05D6"/>
    <w:rsid w:val="007D0744"/>
    <w:rsid w:val="007D0D71"/>
    <w:rsid w:val="007D13F1"/>
    <w:rsid w:val="007D1453"/>
    <w:rsid w:val="007D1492"/>
    <w:rsid w:val="007D1B5C"/>
    <w:rsid w:val="007D2A7B"/>
    <w:rsid w:val="007D2E49"/>
    <w:rsid w:val="007D2F04"/>
    <w:rsid w:val="007D30A9"/>
    <w:rsid w:val="007D319C"/>
    <w:rsid w:val="007D31FE"/>
    <w:rsid w:val="007D33D7"/>
    <w:rsid w:val="007D35F4"/>
    <w:rsid w:val="007D3E0D"/>
    <w:rsid w:val="007D3ED2"/>
    <w:rsid w:val="007D497B"/>
    <w:rsid w:val="007D4AD5"/>
    <w:rsid w:val="007D5EE8"/>
    <w:rsid w:val="007D676A"/>
    <w:rsid w:val="007D6934"/>
    <w:rsid w:val="007D6B2F"/>
    <w:rsid w:val="007D7575"/>
    <w:rsid w:val="007D7997"/>
    <w:rsid w:val="007D7D3B"/>
    <w:rsid w:val="007E0729"/>
    <w:rsid w:val="007E0956"/>
    <w:rsid w:val="007E1902"/>
    <w:rsid w:val="007E2048"/>
    <w:rsid w:val="007E24AE"/>
    <w:rsid w:val="007E3386"/>
    <w:rsid w:val="007E3501"/>
    <w:rsid w:val="007E3514"/>
    <w:rsid w:val="007E37AF"/>
    <w:rsid w:val="007E4D47"/>
    <w:rsid w:val="007E551A"/>
    <w:rsid w:val="007E5523"/>
    <w:rsid w:val="007E5893"/>
    <w:rsid w:val="007E63B3"/>
    <w:rsid w:val="007E642A"/>
    <w:rsid w:val="007E6820"/>
    <w:rsid w:val="007E6A1C"/>
    <w:rsid w:val="007E6E52"/>
    <w:rsid w:val="007E77B5"/>
    <w:rsid w:val="007F0353"/>
    <w:rsid w:val="007F057C"/>
    <w:rsid w:val="007F20A4"/>
    <w:rsid w:val="007F2266"/>
    <w:rsid w:val="007F2298"/>
    <w:rsid w:val="007F26E6"/>
    <w:rsid w:val="007F39C7"/>
    <w:rsid w:val="007F48C2"/>
    <w:rsid w:val="007F4E71"/>
    <w:rsid w:val="007F69A2"/>
    <w:rsid w:val="007F6EB2"/>
    <w:rsid w:val="007F72E1"/>
    <w:rsid w:val="007F74C2"/>
    <w:rsid w:val="007F77A7"/>
    <w:rsid w:val="007F7A31"/>
    <w:rsid w:val="007F7C2C"/>
    <w:rsid w:val="008000DF"/>
    <w:rsid w:val="0080065E"/>
    <w:rsid w:val="00800842"/>
    <w:rsid w:val="00800A39"/>
    <w:rsid w:val="00800B48"/>
    <w:rsid w:val="008016DC"/>
    <w:rsid w:val="00801F02"/>
    <w:rsid w:val="008020D2"/>
    <w:rsid w:val="00802450"/>
    <w:rsid w:val="00802651"/>
    <w:rsid w:val="0080296D"/>
    <w:rsid w:val="00802E4E"/>
    <w:rsid w:val="0080342B"/>
    <w:rsid w:val="008037F9"/>
    <w:rsid w:val="00803992"/>
    <w:rsid w:val="00803E17"/>
    <w:rsid w:val="00803E3E"/>
    <w:rsid w:val="00804043"/>
    <w:rsid w:val="00805170"/>
    <w:rsid w:val="00805204"/>
    <w:rsid w:val="00805345"/>
    <w:rsid w:val="008056F0"/>
    <w:rsid w:val="008057B2"/>
    <w:rsid w:val="008066E6"/>
    <w:rsid w:val="008068BD"/>
    <w:rsid w:val="00806C62"/>
    <w:rsid w:val="0080748E"/>
    <w:rsid w:val="008075BF"/>
    <w:rsid w:val="00807708"/>
    <w:rsid w:val="00807906"/>
    <w:rsid w:val="00810814"/>
    <w:rsid w:val="00810EF6"/>
    <w:rsid w:val="00811DCC"/>
    <w:rsid w:val="00811DCE"/>
    <w:rsid w:val="00812600"/>
    <w:rsid w:val="008129C1"/>
    <w:rsid w:val="00813133"/>
    <w:rsid w:val="00813AF3"/>
    <w:rsid w:val="00813B3D"/>
    <w:rsid w:val="00813D88"/>
    <w:rsid w:val="008148AE"/>
    <w:rsid w:val="00814A36"/>
    <w:rsid w:val="00816373"/>
    <w:rsid w:val="00816C89"/>
    <w:rsid w:val="00816DF7"/>
    <w:rsid w:val="00817B5D"/>
    <w:rsid w:val="00817D41"/>
    <w:rsid w:val="00820026"/>
    <w:rsid w:val="008208CB"/>
    <w:rsid w:val="008209F5"/>
    <w:rsid w:val="00821841"/>
    <w:rsid w:val="00822247"/>
    <w:rsid w:val="00822434"/>
    <w:rsid w:val="00822983"/>
    <w:rsid w:val="00822B50"/>
    <w:rsid w:val="00822DD8"/>
    <w:rsid w:val="00823303"/>
    <w:rsid w:val="0082336B"/>
    <w:rsid w:val="0082365A"/>
    <w:rsid w:val="008236ED"/>
    <w:rsid w:val="00823B6D"/>
    <w:rsid w:val="00823C3C"/>
    <w:rsid w:val="008240B9"/>
    <w:rsid w:val="0082525D"/>
    <w:rsid w:val="00825955"/>
    <w:rsid w:val="00825B76"/>
    <w:rsid w:val="00826054"/>
    <w:rsid w:val="0082691B"/>
    <w:rsid w:val="0082691D"/>
    <w:rsid w:val="00826B7C"/>
    <w:rsid w:val="008270B4"/>
    <w:rsid w:val="00827E4C"/>
    <w:rsid w:val="0083011E"/>
    <w:rsid w:val="008304B9"/>
    <w:rsid w:val="00830522"/>
    <w:rsid w:val="00830822"/>
    <w:rsid w:val="00830CA3"/>
    <w:rsid w:val="008319EE"/>
    <w:rsid w:val="00831F7A"/>
    <w:rsid w:val="0083214F"/>
    <w:rsid w:val="00832D8B"/>
    <w:rsid w:val="0083308A"/>
    <w:rsid w:val="0083572F"/>
    <w:rsid w:val="00835DDD"/>
    <w:rsid w:val="008362B7"/>
    <w:rsid w:val="008364B7"/>
    <w:rsid w:val="008365A7"/>
    <w:rsid w:val="00837260"/>
    <w:rsid w:val="008373EC"/>
    <w:rsid w:val="0083751E"/>
    <w:rsid w:val="00837604"/>
    <w:rsid w:val="00837815"/>
    <w:rsid w:val="00837AC1"/>
    <w:rsid w:val="00837BFB"/>
    <w:rsid w:val="00840CCC"/>
    <w:rsid w:val="00840F90"/>
    <w:rsid w:val="00841160"/>
    <w:rsid w:val="0084249E"/>
    <w:rsid w:val="0084294A"/>
    <w:rsid w:val="00843064"/>
    <w:rsid w:val="00843117"/>
    <w:rsid w:val="00843B62"/>
    <w:rsid w:val="0084486A"/>
    <w:rsid w:val="00844D45"/>
    <w:rsid w:val="00845472"/>
    <w:rsid w:val="008458A4"/>
    <w:rsid w:val="00845A09"/>
    <w:rsid w:val="00845C5C"/>
    <w:rsid w:val="0084604A"/>
    <w:rsid w:val="008464D3"/>
    <w:rsid w:val="008467EC"/>
    <w:rsid w:val="00846A11"/>
    <w:rsid w:val="00846AD3"/>
    <w:rsid w:val="00846D18"/>
    <w:rsid w:val="008474DE"/>
    <w:rsid w:val="00847543"/>
    <w:rsid w:val="00847570"/>
    <w:rsid w:val="00847683"/>
    <w:rsid w:val="008478D6"/>
    <w:rsid w:val="00847A49"/>
    <w:rsid w:val="00850449"/>
    <w:rsid w:val="008504BB"/>
    <w:rsid w:val="00850C91"/>
    <w:rsid w:val="008515B4"/>
    <w:rsid w:val="00852347"/>
    <w:rsid w:val="00852458"/>
    <w:rsid w:val="00852536"/>
    <w:rsid w:val="008525EC"/>
    <w:rsid w:val="0085263B"/>
    <w:rsid w:val="00852A96"/>
    <w:rsid w:val="00853C97"/>
    <w:rsid w:val="00853FE8"/>
    <w:rsid w:val="008543DA"/>
    <w:rsid w:val="00854486"/>
    <w:rsid w:val="008544A5"/>
    <w:rsid w:val="008544F5"/>
    <w:rsid w:val="00854748"/>
    <w:rsid w:val="00854B6A"/>
    <w:rsid w:val="00854DB8"/>
    <w:rsid w:val="0085628A"/>
    <w:rsid w:val="00856683"/>
    <w:rsid w:val="00856DA1"/>
    <w:rsid w:val="0085735B"/>
    <w:rsid w:val="00860E1F"/>
    <w:rsid w:val="008611B2"/>
    <w:rsid w:val="0086123C"/>
    <w:rsid w:val="0086133D"/>
    <w:rsid w:val="00861901"/>
    <w:rsid w:val="00861F14"/>
    <w:rsid w:val="00862191"/>
    <w:rsid w:val="008628B3"/>
    <w:rsid w:val="00862957"/>
    <w:rsid w:val="00862B5E"/>
    <w:rsid w:val="0086308B"/>
    <w:rsid w:val="0086320D"/>
    <w:rsid w:val="00863E54"/>
    <w:rsid w:val="008646B9"/>
    <w:rsid w:val="00864B53"/>
    <w:rsid w:val="00865463"/>
    <w:rsid w:val="0086574C"/>
    <w:rsid w:val="00865925"/>
    <w:rsid w:val="00865973"/>
    <w:rsid w:val="0086605A"/>
    <w:rsid w:val="0086606A"/>
    <w:rsid w:val="0086631F"/>
    <w:rsid w:val="00866D3E"/>
    <w:rsid w:val="00866E01"/>
    <w:rsid w:val="00867FDE"/>
    <w:rsid w:val="00867FE8"/>
    <w:rsid w:val="0087022C"/>
    <w:rsid w:val="00870C81"/>
    <w:rsid w:val="00870C84"/>
    <w:rsid w:val="00871574"/>
    <w:rsid w:val="008719E1"/>
    <w:rsid w:val="0087224D"/>
    <w:rsid w:val="008728CD"/>
    <w:rsid w:val="00872933"/>
    <w:rsid w:val="0087317B"/>
    <w:rsid w:val="0087317D"/>
    <w:rsid w:val="008735EB"/>
    <w:rsid w:val="008740F4"/>
    <w:rsid w:val="00874967"/>
    <w:rsid w:val="008749E3"/>
    <w:rsid w:val="008753B3"/>
    <w:rsid w:val="00875E4F"/>
    <w:rsid w:val="00876AE8"/>
    <w:rsid w:val="0087708E"/>
    <w:rsid w:val="00877251"/>
    <w:rsid w:val="00877478"/>
    <w:rsid w:val="0087748E"/>
    <w:rsid w:val="008777CF"/>
    <w:rsid w:val="00880079"/>
    <w:rsid w:val="00880542"/>
    <w:rsid w:val="00880652"/>
    <w:rsid w:val="00880B49"/>
    <w:rsid w:val="00880C96"/>
    <w:rsid w:val="008810BA"/>
    <w:rsid w:val="00881BB8"/>
    <w:rsid w:val="00881D23"/>
    <w:rsid w:val="00881ECD"/>
    <w:rsid w:val="008820D2"/>
    <w:rsid w:val="00883578"/>
    <w:rsid w:val="00883641"/>
    <w:rsid w:val="00883EF6"/>
    <w:rsid w:val="008841CA"/>
    <w:rsid w:val="00884231"/>
    <w:rsid w:val="008842E0"/>
    <w:rsid w:val="008842F8"/>
    <w:rsid w:val="008849A7"/>
    <w:rsid w:val="00884A35"/>
    <w:rsid w:val="008854AF"/>
    <w:rsid w:val="008854F8"/>
    <w:rsid w:val="0088554E"/>
    <w:rsid w:val="00885857"/>
    <w:rsid w:val="0088598C"/>
    <w:rsid w:val="00885BAD"/>
    <w:rsid w:val="00886C6E"/>
    <w:rsid w:val="00887243"/>
    <w:rsid w:val="00887B97"/>
    <w:rsid w:val="00887FA2"/>
    <w:rsid w:val="00890336"/>
    <w:rsid w:val="00890688"/>
    <w:rsid w:val="00890C54"/>
    <w:rsid w:val="00890CD6"/>
    <w:rsid w:val="00891BC3"/>
    <w:rsid w:val="0089248C"/>
    <w:rsid w:val="008924A1"/>
    <w:rsid w:val="008929B2"/>
    <w:rsid w:val="00892CC5"/>
    <w:rsid w:val="0089363E"/>
    <w:rsid w:val="008939BB"/>
    <w:rsid w:val="00893EB7"/>
    <w:rsid w:val="00893F7A"/>
    <w:rsid w:val="0089464B"/>
    <w:rsid w:val="00894F9D"/>
    <w:rsid w:val="0089538B"/>
    <w:rsid w:val="0089544A"/>
    <w:rsid w:val="0089551A"/>
    <w:rsid w:val="00895907"/>
    <w:rsid w:val="00895A36"/>
    <w:rsid w:val="00896521"/>
    <w:rsid w:val="0089683E"/>
    <w:rsid w:val="008969DE"/>
    <w:rsid w:val="008976EC"/>
    <w:rsid w:val="008A068A"/>
    <w:rsid w:val="008A0A36"/>
    <w:rsid w:val="008A0CB2"/>
    <w:rsid w:val="008A0FA1"/>
    <w:rsid w:val="008A10E3"/>
    <w:rsid w:val="008A1C84"/>
    <w:rsid w:val="008A1FA6"/>
    <w:rsid w:val="008A22D5"/>
    <w:rsid w:val="008A24D9"/>
    <w:rsid w:val="008A26BA"/>
    <w:rsid w:val="008A2B40"/>
    <w:rsid w:val="008A2C40"/>
    <w:rsid w:val="008A3680"/>
    <w:rsid w:val="008A4169"/>
    <w:rsid w:val="008A4333"/>
    <w:rsid w:val="008A4E4E"/>
    <w:rsid w:val="008A515E"/>
    <w:rsid w:val="008A5564"/>
    <w:rsid w:val="008A5608"/>
    <w:rsid w:val="008A5801"/>
    <w:rsid w:val="008A5C4F"/>
    <w:rsid w:val="008A5F6C"/>
    <w:rsid w:val="008A60AE"/>
    <w:rsid w:val="008A63BF"/>
    <w:rsid w:val="008A6875"/>
    <w:rsid w:val="008A6C86"/>
    <w:rsid w:val="008A71AE"/>
    <w:rsid w:val="008A777C"/>
    <w:rsid w:val="008A7D2F"/>
    <w:rsid w:val="008B08C7"/>
    <w:rsid w:val="008B0906"/>
    <w:rsid w:val="008B0CFE"/>
    <w:rsid w:val="008B0D77"/>
    <w:rsid w:val="008B0F9B"/>
    <w:rsid w:val="008B105C"/>
    <w:rsid w:val="008B18ED"/>
    <w:rsid w:val="008B1B34"/>
    <w:rsid w:val="008B248B"/>
    <w:rsid w:val="008B26DD"/>
    <w:rsid w:val="008B2E97"/>
    <w:rsid w:val="008B31D4"/>
    <w:rsid w:val="008B38CB"/>
    <w:rsid w:val="008B3D5A"/>
    <w:rsid w:val="008B3E72"/>
    <w:rsid w:val="008B50C3"/>
    <w:rsid w:val="008B5268"/>
    <w:rsid w:val="008B5A5E"/>
    <w:rsid w:val="008B5FE7"/>
    <w:rsid w:val="008B64F8"/>
    <w:rsid w:val="008B6CC5"/>
    <w:rsid w:val="008B6FF0"/>
    <w:rsid w:val="008B7B66"/>
    <w:rsid w:val="008B7BEB"/>
    <w:rsid w:val="008B7C82"/>
    <w:rsid w:val="008B7E4C"/>
    <w:rsid w:val="008B7E93"/>
    <w:rsid w:val="008C108F"/>
    <w:rsid w:val="008C13FC"/>
    <w:rsid w:val="008C1B64"/>
    <w:rsid w:val="008C1B9C"/>
    <w:rsid w:val="008C1CE1"/>
    <w:rsid w:val="008C2452"/>
    <w:rsid w:val="008C245F"/>
    <w:rsid w:val="008C2671"/>
    <w:rsid w:val="008C2B03"/>
    <w:rsid w:val="008C2E04"/>
    <w:rsid w:val="008C306E"/>
    <w:rsid w:val="008C30F8"/>
    <w:rsid w:val="008C32AD"/>
    <w:rsid w:val="008C3540"/>
    <w:rsid w:val="008C35E9"/>
    <w:rsid w:val="008C3784"/>
    <w:rsid w:val="008C3841"/>
    <w:rsid w:val="008C38DB"/>
    <w:rsid w:val="008C3A39"/>
    <w:rsid w:val="008C4170"/>
    <w:rsid w:val="008C54C0"/>
    <w:rsid w:val="008C58B5"/>
    <w:rsid w:val="008C5AB7"/>
    <w:rsid w:val="008C6132"/>
    <w:rsid w:val="008C653E"/>
    <w:rsid w:val="008C65A0"/>
    <w:rsid w:val="008C6AC4"/>
    <w:rsid w:val="008C6D6A"/>
    <w:rsid w:val="008C7377"/>
    <w:rsid w:val="008C7712"/>
    <w:rsid w:val="008D05F5"/>
    <w:rsid w:val="008D0721"/>
    <w:rsid w:val="008D08BE"/>
    <w:rsid w:val="008D0E23"/>
    <w:rsid w:val="008D1945"/>
    <w:rsid w:val="008D1A9A"/>
    <w:rsid w:val="008D20DC"/>
    <w:rsid w:val="008D2151"/>
    <w:rsid w:val="008D2BBE"/>
    <w:rsid w:val="008D2DA7"/>
    <w:rsid w:val="008D3A25"/>
    <w:rsid w:val="008D3BAF"/>
    <w:rsid w:val="008D3D1E"/>
    <w:rsid w:val="008D4174"/>
    <w:rsid w:val="008D48E4"/>
    <w:rsid w:val="008D48FB"/>
    <w:rsid w:val="008D4FBD"/>
    <w:rsid w:val="008D54F4"/>
    <w:rsid w:val="008D5BBF"/>
    <w:rsid w:val="008D5BF2"/>
    <w:rsid w:val="008D6113"/>
    <w:rsid w:val="008D61A5"/>
    <w:rsid w:val="008D6705"/>
    <w:rsid w:val="008D6D48"/>
    <w:rsid w:val="008D6D90"/>
    <w:rsid w:val="008D772C"/>
    <w:rsid w:val="008E0C37"/>
    <w:rsid w:val="008E11EC"/>
    <w:rsid w:val="008E13FC"/>
    <w:rsid w:val="008E16D5"/>
    <w:rsid w:val="008E1A9A"/>
    <w:rsid w:val="008E1D57"/>
    <w:rsid w:val="008E21E8"/>
    <w:rsid w:val="008E2339"/>
    <w:rsid w:val="008E2667"/>
    <w:rsid w:val="008E26A3"/>
    <w:rsid w:val="008E2D94"/>
    <w:rsid w:val="008E2F76"/>
    <w:rsid w:val="008E3182"/>
    <w:rsid w:val="008E3276"/>
    <w:rsid w:val="008E35C2"/>
    <w:rsid w:val="008E368A"/>
    <w:rsid w:val="008E36EA"/>
    <w:rsid w:val="008E3818"/>
    <w:rsid w:val="008E3B28"/>
    <w:rsid w:val="008E4CDB"/>
    <w:rsid w:val="008E4EE4"/>
    <w:rsid w:val="008E5260"/>
    <w:rsid w:val="008E5297"/>
    <w:rsid w:val="008E558E"/>
    <w:rsid w:val="008E5C1B"/>
    <w:rsid w:val="008E604E"/>
    <w:rsid w:val="008E646F"/>
    <w:rsid w:val="008E6774"/>
    <w:rsid w:val="008E6C10"/>
    <w:rsid w:val="008E6D9D"/>
    <w:rsid w:val="008E6F09"/>
    <w:rsid w:val="008E70FE"/>
    <w:rsid w:val="008E7A0B"/>
    <w:rsid w:val="008E7B27"/>
    <w:rsid w:val="008E7ECA"/>
    <w:rsid w:val="008F04E3"/>
    <w:rsid w:val="008F05CC"/>
    <w:rsid w:val="008F06FE"/>
    <w:rsid w:val="008F0E96"/>
    <w:rsid w:val="008F0F6C"/>
    <w:rsid w:val="008F1141"/>
    <w:rsid w:val="008F1B01"/>
    <w:rsid w:val="008F2370"/>
    <w:rsid w:val="008F2650"/>
    <w:rsid w:val="008F26D4"/>
    <w:rsid w:val="008F2CC4"/>
    <w:rsid w:val="008F2E2A"/>
    <w:rsid w:val="008F377C"/>
    <w:rsid w:val="008F3B1B"/>
    <w:rsid w:val="008F488D"/>
    <w:rsid w:val="008F564C"/>
    <w:rsid w:val="008F61EE"/>
    <w:rsid w:val="008F633F"/>
    <w:rsid w:val="008F6618"/>
    <w:rsid w:val="008F7039"/>
    <w:rsid w:val="008F72C5"/>
    <w:rsid w:val="008F75D7"/>
    <w:rsid w:val="008F78EE"/>
    <w:rsid w:val="008F796E"/>
    <w:rsid w:val="008F7F59"/>
    <w:rsid w:val="009004AE"/>
    <w:rsid w:val="00901D2D"/>
    <w:rsid w:val="009026F2"/>
    <w:rsid w:val="0090281B"/>
    <w:rsid w:val="00902A46"/>
    <w:rsid w:val="00902EB4"/>
    <w:rsid w:val="00903243"/>
    <w:rsid w:val="009032EC"/>
    <w:rsid w:val="00903536"/>
    <w:rsid w:val="009036C3"/>
    <w:rsid w:val="009038B8"/>
    <w:rsid w:val="0090471B"/>
    <w:rsid w:val="00905B81"/>
    <w:rsid w:val="00905BA8"/>
    <w:rsid w:val="00906175"/>
    <w:rsid w:val="009065A3"/>
    <w:rsid w:val="00906624"/>
    <w:rsid w:val="00906785"/>
    <w:rsid w:val="009071A7"/>
    <w:rsid w:val="00907638"/>
    <w:rsid w:val="00907E7D"/>
    <w:rsid w:val="00907EC7"/>
    <w:rsid w:val="0091044F"/>
    <w:rsid w:val="00910BA4"/>
    <w:rsid w:val="00910EA7"/>
    <w:rsid w:val="00910F91"/>
    <w:rsid w:val="00911365"/>
    <w:rsid w:val="0091139C"/>
    <w:rsid w:val="00911B5A"/>
    <w:rsid w:val="00911BA5"/>
    <w:rsid w:val="00911EA5"/>
    <w:rsid w:val="0091204B"/>
    <w:rsid w:val="0091297F"/>
    <w:rsid w:val="00912E2D"/>
    <w:rsid w:val="00912F8C"/>
    <w:rsid w:val="00912FA3"/>
    <w:rsid w:val="009131BD"/>
    <w:rsid w:val="00913A12"/>
    <w:rsid w:val="00913B04"/>
    <w:rsid w:val="00914327"/>
    <w:rsid w:val="00914B7A"/>
    <w:rsid w:val="00914C88"/>
    <w:rsid w:val="00915859"/>
    <w:rsid w:val="00915B53"/>
    <w:rsid w:val="00916CFA"/>
    <w:rsid w:val="009170DA"/>
    <w:rsid w:val="0091744A"/>
    <w:rsid w:val="009178AF"/>
    <w:rsid w:val="00917BEE"/>
    <w:rsid w:val="00920B4D"/>
    <w:rsid w:val="00922C12"/>
    <w:rsid w:val="00923BAC"/>
    <w:rsid w:val="00923D32"/>
    <w:rsid w:val="00924AEC"/>
    <w:rsid w:val="00924CA5"/>
    <w:rsid w:val="00924E67"/>
    <w:rsid w:val="00924EC1"/>
    <w:rsid w:val="0092505A"/>
    <w:rsid w:val="00925112"/>
    <w:rsid w:val="009252E3"/>
    <w:rsid w:val="00925399"/>
    <w:rsid w:val="009258CA"/>
    <w:rsid w:val="00925AFB"/>
    <w:rsid w:val="009260CA"/>
    <w:rsid w:val="009262A9"/>
    <w:rsid w:val="009264C9"/>
    <w:rsid w:val="00926669"/>
    <w:rsid w:val="0092681E"/>
    <w:rsid w:val="009269DE"/>
    <w:rsid w:val="00927084"/>
    <w:rsid w:val="00927BE6"/>
    <w:rsid w:val="00927CCB"/>
    <w:rsid w:val="00930661"/>
    <w:rsid w:val="0093073E"/>
    <w:rsid w:val="00930AD4"/>
    <w:rsid w:val="00930E44"/>
    <w:rsid w:val="009311BC"/>
    <w:rsid w:val="00932657"/>
    <w:rsid w:val="00932C3F"/>
    <w:rsid w:val="00933C23"/>
    <w:rsid w:val="00933D33"/>
    <w:rsid w:val="00934266"/>
    <w:rsid w:val="00934660"/>
    <w:rsid w:val="009347CF"/>
    <w:rsid w:val="00934EDD"/>
    <w:rsid w:val="00934FD0"/>
    <w:rsid w:val="00935115"/>
    <w:rsid w:val="00935340"/>
    <w:rsid w:val="00935623"/>
    <w:rsid w:val="00935642"/>
    <w:rsid w:val="0093595E"/>
    <w:rsid w:val="0093601F"/>
    <w:rsid w:val="009367EF"/>
    <w:rsid w:val="009369F9"/>
    <w:rsid w:val="00936BF1"/>
    <w:rsid w:val="00936E88"/>
    <w:rsid w:val="0093710B"/>
    <w:rsid w:val="00937760"/>
    <w:rsid w:val="00937BBB"/>
    <w:rsid w:val="00937E1B"/>
    <w:rsid w:val="00937FA6"/>
    <w:rsid w:val="00940697"/>
    <w:rsid w:val="00940920"/>
    <w:rsid w:val="00940AF4"/>
    <w:rsid w:val="00941BBA"/>
    <w:rsid w:val="009422C6"/>
    <w:rsid w:val="009423BB"/>
    <w:rsid w:val="00942585"/>
    <w:rsid w:val="00942FF6"/>
    <w:rsid w:val="00943229"/>
    <w:rsid w:val="00943296"/>
    <w:rsid w:val="00943739"/>
    <w:rsid w:val="00943913"/>
    <w:rsid w:val="00943AD7"/>
    <w:rsid w:val="00943F56"/>
    <w:rsid w:val="009444CC"/>
    <w:rsid w:val="009455E7"/>
    <w:rsid w:val="009456E1"/>
    <w:rsid w:val="00945893"/>
    <w:rsid w:val="00946865"/>
    <w:rsid w:val="00946C48"/>
    <w:rsid w:val="0094713A"/>
    <w:rsid w:val="00950818"/>
    <w:rsid w:val="009508F1"/>
    <w:rsid w:val="00950DB0"/>
    <w:rsid w:val="0095173B"/>
    <w:rsid w:val="009521E2"/>
    <w:rsid w:val="009529C2"/>
    <w:rsid w:val="00952A29"/>
    <w:rsid w:val="00952D32"/>
    <w:rsid w:val="009538AA"/>
    <w:rsid w:val="0095418B"/>
    <w:rsid w:val="00954284"/>
    <w:rsid w:val="00954A42"/>
    <w:rsid w:val="00954D4B"/>
    <w:rsid w:val="009554A6"/>
    <w:rsid w:val="0095585C"/>
    <w:rsid w:val="009559BD"/>
    <w:rsid w:val="00955A16"/>
    <w:rsid w:val="00955C90"/>
    <w:rsid w:val="00956724"/>
    <w:rsid w:val="00956B89"/>
    <w:rsid w:val="00956FC0"/>
    <w:rsid w:val="00957335"/>
    <w:rsid w:val="00957AEC"/>
    <w:rsid w:val="00957DCB"/>
    <w:rsid w:val="0096019D"/>
    <w:rsid w:val="00960387"/>
    <w:rsid w:val="00960BC8"/>
    <w:rsid w:val="00961831"/>
    <w:rsid w:val="00961932"/>
    <w:rsid w:val="00962614"/>
    <w:rsid w:val="00962ECA"/>
    <w:rsid w:val="009633F4"/>
    <w:rsid w:val="0096376D"/>
    <w:rsid w:val="00963AD5"/>
    <w:rsid w:val="00963F39"/>
    <w:rsid w:val="00965239"/>
    <w:rsid w:val="00965547"/>
    <w:rsid w:val="009656CE"/>
    <w:rsid w:val="00965C27"/>
    <w:rsid w:val="009664AD"/>
    <w:rsid w:val="00966E2E"/>
    <w:rsid w:val="00966FB3"/>
    <w:rsid w:val="009675B3"/>
    <w:rsid w:val="00967E4D"/>
    <w:rsid w:val="00970800"/>
    <w:rsid w:val="00970FAB"/>
    <w:rsid w:val="009712A5"/>
    <w:rsid w:val="009719F8"/>
    <w:rsid w:val="00971D69"/>
    <w:rsid w:val="00971EFD"/>
    <w:rsid w:val="00972091"/>
    <w:rsid w:val="00973921"/>
    <w:rsid w:val="00974170"/>
    <w:rsid w:val="009742F3"/>
    <w:rsid w:val="009745B1"/>
    <w:rsid w:val="00974A0E"/>
    <w:rsid w:val="00975BFC"/>
    <w:rsid w:val="009762EE"/>
    <w:rsid w:val="00976580"/>
    <w:rsid w:val="00977CD4"/>
    <w:rsid w:val="00977D96"/>
    <w:rsid w:val="0098021B"/>
    <w:rsid w:val="00980291"/>
    <w:rsid w:val="00980462"/>
    <w:rsid w:val="00980AA0"/>
    <w:rsid w:val="00980AAE"/>
    <w:rsid w:val="00981872"/>
    <w:rsid w:val="0098200A"/>
    <w:rsid w:val="00982088"/>
    <w:rsid w:val="00982123"/>
    <w:rsid w:val="00982899"/>
    <w:rsid w:val="00982ACC"/>
    <w:rsid w:val="00982EB2"/>
    <w:rsid w:val="0098391D"/>
    <w:rsid w:val="00984D26"/>
    <w:rsid w:val="0098515D"/>
    <w:rsid w:val="00985537"/>
    <w:rsid w:val="00985A7F"/>
    <w:rsid w:val="00985AFD"/>
    <w:rsid w:val="00985D8C"/>
    <w:rsid w:val="009866A6"/>
    <w:rsid w:val="009867EE"/>
    <w:rsid w:val="00986844"/>
    <w:rsid w:val="00986B92"/>
    <w:rsid w:val="00987C30"/>
    <w:rsid w:val="00987F8C"/>
    <w:rsid w:val="00991561"/>
    <w:rsid w:val="009919FD"/>
    <w:rsid w:val="00991A8D"/>
    <w:rsid w:val="00991EE8"/>
    <w:rsid w:val="00991EE9"/>
    <w:rsid w:val="00992039"/>
    <w:rsid w:val="0099361E"/>
    <w:rsid w:val="0099421A"/>
    <w:rsid w:val="00994DA2"/>
    <w:rsid w:val="00995AD8"/>
    <w:rsid w:val="00995BC2"/>
    <w:rsid w:val="00995DB4"/>
    <w:rsid w:val="009968C4"/>
    <w:rsid w:val="00996B3D"/>
    <w:rsid w:val="0099709A"/>
    <w:rsid w:val="00997197"/>
    <w:rsid w:val="009972B7"/>
    <w:rsid w:val="00997366"/>
    <w:rsid w:val="00997628"/>
    <w:rsid w:val="00997798"/>
    <w:rsid w:val="009979CE"/>
    <w:rsid w:val="00997AF4"/>
    <w:rsid w:val="00997EF0"/>
    <w:rsid w:val="009A0038"/>
    <w:rsid w:val="009A00F0"/>
    <w:rsid w:val="009A07B1"/>
    <w:rsid w:val="009A11E5"/>
    <w:rsid w:val="009A13C3"/>
    <w:rsid w:val="009A13C8"/>
    <w:rsid w:val="009A14BE"/>
    <w:rsid w:val="009A2CFA"/>
    <w:rsid w:val="009A31CC"/>
    <w:rsid w:val="009A3223"/>
    <w:rsid w:val="009A383D"/>
    <w:rsid w:val="009A3B02"/>
    <w:rsid w:val="009A42BB"/>
    <w:rsid w:val="009A43A9"/>
    <w:rsid w:val="009A45D4"/>
    <w:rsid w:val="009A4611"/>
    <w:rsid w:val="009A4935"/>
    <w:rsid w:val="009A51DC"/>
    <w:rsid w:val="009A5264"/>
    <w:rsid w:val="009A5B97"/>
    <w:rsid w:val="009A66F8"/>
    <w:rsid w:val="009A6958"/>
    <w:rsid w:val="009A75A8"/>
    <w:rsid w:val="009A7CD6"/>
    <w:rsid w:val="009A7E97"/>
    <w:rsid w:val="009A7ED0"/>
    <w:rsid w:val="009B04C8"/>
    <w:rsid w:val="009B07F6"/>
    <w:rsid w:val="009B0AD0"/>
    <w:rsid w:val="009B112F"/>
    <w:rsid w:val="009B1214"/>
    <w:rsid w:val="009B1B9A"/>
    <w:rsid w:val="009B1EC5"/>
    <w:rsid w:val="009B2598"/>
    <w:rsid w:val="009B25C8"/>
    <w:rsid w:val="009B264D"/>
    <w:rsid w:val="009B2A98"/>
    <w:rsid w:val="009B2D2A"/>
    <w:rsid w:val="009B2E64"/>
    <w:rsid w:val="009B30ED"/>
    <w:rsid w:val="009B313B"/>
    <w:rsid w:val="009B3FEF"/>
    <w:rsid w:val="009B4927"/>
    <w:rsid w:val="009B4CA1"/>
    <w:rsid w:val="009B519A"/>
    <w:rsid w:val="009B51ED"/>
    <w:rsid w:val="009B5F32"/>
    <w:rsid w:val="009B63F7"/>
    <w:rsid w:val="009B64B0"/>
    <w:rsid w:val="009B685E"/>
    <w:rsid w:val="009B6A51"/>
    <w:rsid w:val="009B7368"/>
    <w:rsid w:val="009B7890"/>
    <w:rsid w:val="009B7D2F"/>
    <w:rsid w:val="009C0736"/>
    <w:rsid w:val="009C0FB7"/>
    <w:rsid w:val="009C1103"/>
    <w:rsid w:val="009C1682"/>
    <w:rsid w:val="009C1878"/>
    <w:rsid w:val="009C2187"/>
    <w:rsid w:val="009C25B6"/>
    <w:rsid w:val="009C2BD8"/>
    <w:rsid w:val="009C31ED"/>
    <w:rsid w:val="009C33E8"/>
    <w:rsid w:val="009C33F3"/>
    <w:rsid w:val="009C4226"/>
    <w:rsid w:val="009C428C"/>
    <w:rsid w:val="009C4661"/>
    <w:rsid w:val="009C4BA3"/>
    <w:rsid w:val="009C4E41"/>
    <w:rsid w:val="009C50BD"/>
    <w:rsid w:val="009C53C9"/>
    <w:rsid w:val="009C54D1"/>
    <w:rsid w:val="009C6543"/>
    <w:rsid w:val="009C6E49"/>
    <w:rsid w:val="009C704B"/>
    <w:rsid w:val="009C756F"/>
    <w:rsid w:val="009C7B43"/>
    <w:rsid w:val="009C7C16"/>
    <w:rsid w:val="009C7D22"/>
    <w:rsid w:val="009D0402"/>
    <w:rsid w:val="009D1310"/>
    <w:rsid w:val="009D142F"/>
    <w:rsid w:val="009D185C"/>
    <w:rsid w:val="009D2346"/>
    <w:rsid w:val="009D2701"/>
    <w:rsid w:val="009D2ADA"/>
    <w:rsid w:val="009D33C0"/>
    <w:rsid w:val="009D3710"/>
    <w:rsid w:val="009D38CC"/>
    <w:rsid w:val="009D3D58"/>
    <w:rsid w:val="009D43B7"/>
    <w:rsid w:val="009D460A"/>
    <w:rsid w:val="009D4CBB"/>
    <w:rsid w:val="009D4D0D"/>
    <w:rsid w:val="009D4D75"/>
    <w:rsid w:val="009D4F54"/>
    <w:rsid w:val="009D505E"/>
    <w:rsid w:val="009D624A"/>
    <w:rsid w:val="009D6964"/>
    <w:rsid w:val="009D6A97"/>
    <w:rsid w:val="009D6B57"/>
    <w:rsid w:val="009D7453"/>
    <w:rsid w:val="009D7580"/>
    <w:rsid w:val="009D7758"/>
    <w:rsid w:val="009E08FC"/>
    <w:rsid w:val="009E0D93"/>
    <w:rsid w:val="009E0E26"/>
    <w:rsid w:val="009E10BD"/>
    <w:rsid w:val="009E1246"/>
    <w:rsid w:val="009E16D3"/>
    <w:rsid w:val="009E1AA5"/>
    <w:rsid w:val="009E1B6D"/>
    <w:rsid w:val="009E2727"/>
    <w:rsid w:val="009E2CA4"/>
    <w:rsid w:val="009E30AE"/>
    <w:rsid w:val="009E38A5"/>
    <w:rsid w:val="009E3C90"/>
    <w:rsid w:val="009E4986"/>
    <w:rsid w:val="009E4CD8"/>
    <w:rsid w:val="009E528F"/>
    <w:rsid w:val="009E544A"/>
    <w:rsid w:val="009E5DF6"/>
    <w:rsid w:val="009E62B1"/>
    <w:rsid w:val="009E66DF"/>
    <w:rsid w:val="009E6898"/>
    <w:rsid w:val="009E6D12"/>
    <w:rsid w:val="009E6FDC"/>
    <w:rsid w:val="009E70E7"/>
    <w:rsid w:val="009E7167"/>
    <w:rsid w:val="009E720C"/>
    <w:rsid w:val="009E796A"/>
    <w:rsid w:val="009E7C2A"/>
    <w:rsid w:val="009E7C35"/>
    <w:rsid w:val="009E7D56"/>
    <w:rsid w:val="009E7D58"/>
    <w:rsid w:val="009E7FF2"/>
    <w:rsid w:val="009F04C1"/>
    <w:rsid w:val="009F0A89"/>
    <w:rsid w:val="009F1360"/>
    <w:rsid w:val="009F17B8"/>
    <w:rsid w:val="009F20F4"/>
    <w:rsid w:val="009F2570"/>
    <w:rsid w:val="009F2AB5"/>
    <w:rsid w:val="009F2EB3"/>
    <w:rsid w:val="009F3196"/>
    <w:rsid w:val="009F3809"/>
    <w:rsid w:val="009F3992"/>
    <w:rsid w:val="009F45B1"/>
    <w:rsid w:val="009F45EF"/>
    <w:rsid w:val="009F4755"/>
    <w:rsid w:val="009F4793"/>
    <w:rsid w:val="009F541B"/>
    <w:rsid w:val="009F546D"/>
    <w:rsid w:val="009F55E8"/>
    <w:rsid w:val="009F571C"/>
    <w:rsid w:val="009F5A44"/>
    <w:rsid w:val="009F5BC0"/>
    <w:rsid w:val="009F705D"/>
    <w:rsid w:val="00A006C1"/>
    <w:rsid w:val="00A00C08"/>
    <w:rsid w:val="00A00C6F"/>
    <w:rsid w:val="00A01034"/>
    <w:rsid w:val="00A011EE"/>
    <w:rsid w:val="00A01BE3"/>
    <w:rsid w:val="00A032D3"/>
    <w:rsid w:val="00A035E6"/>
    <w:rsid w:val="00A036D2"/>
    <w:rsid w:val="00A04C09"/>
    <w:rsid w:val="00A04CCC"/>
    <w:rsid w:val="00A04DC7"/>
    <w:rsid w:val="00A04ECA"/>
    <w:rsid w:val="00A05196"/>
    <w:rsid w:val="00A05317"/>
    <w:rsid w:val="00A05882"/>
    <w:rsid w:val="00A05DDB"/>
    <w:rsid w:val="00A06418"/>
    <w:rsid w:val="00A07359"/>
    <w:rsid w:val="00A07484"/>
    <w:rsid w:val="00A07831"/>
    <w:rsid w:val="00A07D70"/>
    <w:rsid w:val="00A10651"/>
    <w:rsid w:val="00A106B1"/>
    <w:rsid w:val="00A10A86"/>
    <w:rsid w:val="00A10BC7"/>
    <w:rsid w:val="00A10F6C"/>
    <w:rsid w:val="00A11821"/>
    <w:rsid w:val="00A12289"/>
    <w:rsid w:val="00A12494"/>
    <w:rsid w:val="00A13463"/>
    <w:rsid w:val="00A13D4F"/>
    <w:rsid w:val="00A14209"/>
    <w:rsid w:val="00A14A7D"/>
    <w:rsid w:val="00A14C92"/>
    <w:rsid w:val="00A14E9C"/>
    <w:rsid w:val="00A15C26"/>
    <w:rsid w:val="00A1702C"/>
    <w:rsid w:val="00A1734D"/>
    <w:rsid w:val="00A17C04"/>
    <w:rsid w:val="00A17FE2"/>
    <w:rsid w:val="00A204E6"/>
    <w:rsid w:val="00A20D8A"/>
    <w:rsid w:val="00A20DB3"/>
    <w:rsid w:val="00A2105A"/>
    <w:rsid w:val="00A219A4"/>
    <w:rsid w:val="00A219A8"/>
    <w:rsid w:val="00A219B2"/>
    <w:rsid w:val="00A21C57"/>
    <w:rsid w:val="00A2240F"/>
    <w:rsid w:val="00A22857"/>
    <w:rsid w:val="00A22912"/>
    <w:rsid w:val="00A22E2E"/>
    <w:rsid w:val="00A2322D"/>
    <w:rsid w:val="00A234D1"/>
    <w:rsid w:val="00A2396A"/>
    <w:rsid w:val="00A23E03"/>
    <w:rsid w:val="00A23FA6"/>
    <w:rsid w:val="00A24130"/>
    <w:rsid w:val="00A241C8"/>
    <w:rsid w:val="00A2498A"/>
    <w:rsid w:val="00A24C2B"/>
    <w:rsid w:val="00A24E88"/>
    <w:rsid w:val="00A24E9E"/>
    <w:rsid w:val="00A2575A"/>
    <w:rsid w:val="00A259E3"/>
    <w:rsid w:val="00A25A9B"/>
    <w:rsid w:val="00A25D1C"/>
    <w:rsid w:val="00A268D6"/>
    <w:rsid w:val="00A26C35"/>
    <w:rsid w:val="00A26C79"/>
    <w:rsid w:val="00A26CEC"/>
    <w:rsid w:val="00A26DB8"/>
    <w:rsid w:val="00A271D3"/>
    <w:rsid w:val="00A27273"/>
    <w:rsid w:val="00A27D08"/>
    <w:rsid w:val="00A30285"/>
    <w:rsid w:val="00A30B5B"/>
    <w:rsid w:val="00A30EFC"/>
    <w:rsid w:val="00A31E8C"/>
    <w:rsid w:val="00A31EAF"/>
    <w:rsid w:val="00A31EEA"/>
    <w:rsid w:val="00A323B2"/>
    <w:rsid w:val="00A32728"/>
    <w:rsid w:val="00A32BB7"/>
    <w:rsid w:val="00A33A19"/>
    <w:rsid w:val="00A33ABD"/>
    <w:rsid w:val="00A33B93"/>
    <w:rsid w:val="00A33E08"/>
    <w:rsid w:val="00A33E30"/>
    <w:rsid w:val="00A34000"/>
    <w:rsid w:val="00A3412A"/>
    <w:rsid w:val="00A34510"/>
    <w:rsid w:val="00A34AC3"/>
    <w:rsid w:val="00A34D97"/>
    <w:rsid w:val="00A35297"/>
    <w:rsid w:val="00A3581E"/>
    <w:rsid w:val="00A35FE2"/>
    <w:rsid w:val="00A364CC"/>
    <w:rsid w:val="00A366F5"/>
    <w:rsid w:val="00A36F56"/>
    <w:rsid w:val="00A36F9F"/>
    <w:rsid w:val="00A37556"/>
    <w:rsid w:val="00A3777B"/>
    <w:rsid w:val="00A37C05"/>
    <w:rsid w:val="00A4002C"/>
    <w:rsid w:val="00A400A8"/>
    <w:rsid w:val="00A40730"/>
    <w:rsid w:val="00A408F5"/>
    <w:rsid w:val="00A40906"/>
    <w:rsid w:val="00A40A7B"/>
    <w:rsid w:val="00A4104A"/>
    <w:rsid w:val="00A41355"/>
    <w:rsid w:val="00A41895"/>
    <w:rsid w:val="00A41B46"/>
    <w:rsid w:val="00A41C61"/>
    <w:rsid w:val="00A41E18"/>
    <w:rsid w:val="00A4214F"/>
    <w:rsid w:val="00A42590"/>
    <w:rsid w:val="00A426EB"/>
    <w:rsid w:val="00A42C09"/>
    <w:rsid w:val="00A42C5D"/>
    <w:rsid w:val="00A42CE6"/>
    <w:rsid w:val="00A42EE9"/>
    <w:rsid w:val="00A43270"/>
    <w:rsid w:val="00A432E4"/>
    <w:rsid w:val="00A43578"/>
    <w:rsid w:val="00A43790"/>
    <w:rsid w:val="00A4468C"/>
    <w:rsid w:val="00A4555A"/>
    <w:rsid w:val="00A45567"/>
    <w:rsid w:val="00A45B49"/>
    <w:rsid w:val="00A45CC6"/>
    <w:rsid w:val="00A45F14"/>
    <w:rsid w:val="00A467CA"/>
    <w:rsid w:val="00A500AB"/>
    <w:rsid w:val="00A5039F"/>
    <w:rsid w:val="00A50892"/>
    <w:rsid w:val="00A50B68"/>
    <w:rsid w:val="00A50FB2"/>
    <w:rsid w:val="00A5101A"/>
    <w:rsid w:val="00A51D39"/>
    <w:rsid w:val="00A51DA8"/>
    <w:rsid w:val="00A52290"/>
    <w:rsid w:val="00A527E5"/>
    <w:rsid w:val="00A5286F"/>
    <w:rsid w:val="00A53171"/>
    <w:rsid w:val="00A53222"/>
    <w:rsid w:val="00A5333A"/>
    <w:rsid w:val="00A53370"/>
    <w:rsid w:val="00A53961"/>
    <w:rsid w:val="00A53E3E"/>
    <w:rsid w:val="00A53F0B"/>
    <w:rsid w:val="00A54164"/>
    <w:rsid w:val="00A54C9E"/>
    <w:rsid w:val="00A54D91"/>
    <w:rsid w:val="00A55124"/>
    <w:rsid w:val="00A551E8"/>
    <w:rsid w:val="00A55353"/>
    <w:rsid w:val="00A55426"/>
    <w:rsid w:val="00A5547F"/>
    <w:rsid w:val="00A56069"/>
    <w:rsid w:val="00A56425"/>
    <w:rsid w:val="00A5645E"/>
    <w:rsid w:val="00A565F3"/>
    <w:rsid w:val="00A5694A"/>
    <w:rsid w:val="00A56C74"/>
    <w:rsid w:val="00A56D37"/>
    <w:rsid w:val="00A5727D"/>
    <w:rsid w:val="00A572BC"/>
    <w:rsid w:val="00A576E4"/>
    <w:rsid w:val="00A57CCC"/>
    <w:rsid w:val="00A61647"/>
    <w:rsid w:val="00A619F6"/>
    <w:rsid w:val="00A6225D"/>
    <w:rsid w:val="00A6259A"/>
    <w:rsid w:val="00A6400B"/>
    <w:rsid w:val="00A647F5"/>
    <w:rsid w:val="00A651B9"/>
    <w:rsid w:val="00A660F6"/>
    <w:rsid w:val="00A660FE"/>
    <w:rsid w:val="00A66793"/>
    <w:rsid w:val="00A66BB0"/>
    <w:rsid w:val="00A66E0C"/>
    <w:rsid w:val="00A6703D"/>
    <w:rsid w:val="00A67F52"/>
    <w:rsid w:val="00A701EF"/>
    <w:rsid w:val="00A7045B"/>
    <w:rsid w:val="00A71BDA"/>
    <w:rsid w:val="00A71F2E"/>
    <w:rsid w:val="00A71F9A"/>
    <w:rsid w:val="00A72367"/>
    <w:rsid w:val="00A72A97"/>
    <w:rsid w:val="00A72C81"/>
    <w:rsid w:val="00A72E52"/>
    <w:rsid w:val="00A72F03"/>
    <w:rsid w:val="00A72F07"/>
    <w:rsid w:val="00A72F19"/>
    <w:rsid w:val="00A72F47"/>
    <w:rsid w:val="00A730BF"/>
    <w:rsid w:val="00A73B3B"/>
    <w:rsid w:val="00A743DA"/>
    <w:rsid w:val="00A74D23"/>
    <w:rsid w:val="00A753E9"/>
    <w:rsid w:val="00A75516"/>
    <w:rsid w:val="00A75E58"/>
    <w:rsid w:val="00A766CB"/>
    <w:rsid w:val="00A7681B"/>
    <w:rsid w:val="00A7696D"/>
    <w:rsid w:val="00A76F4D"/>
    <w:rsid w:val="00A7722C"/>
    <w:rsid w:val="00A77B37"/>
    <w:rsid w:val="00A80B14"/>
    <w:rsid w:val="00A80BB9"/>
    <w:rsid w:val="00A811B7"/>
    <w:rsid w:val="00A81625"/>
    <w:rsid w:val="00A819F5"/>
    <w:rsid w:val="00A824FB"/>
    <w:rsid w:val="00A82CC9"/>
    <w:rsid w:val="00A83907"/>
    <w:rsid w:val="00A83E85"/>
    <w:rsid w:val="00A841EE"/>
    <w:rsid w:val="00A84202"/>
    <w:rsid w:val="00A84403"/>
    <w:rsid w:val="00A847BE"/>
    <w:rsid w:val="00A84A90"/>
    <w:rsid w:val="00A84C9A"/>
    <w:rsid w:val="00A854C2"/>
    <w:rsid w:val="00A8552B"/>
    <w:rsid w:val="00A85987"/>
    <w:rsid w:val="00A85F22"/>
    <w:rsid w:val="00A86943"/>
    <w:rsid w:val="00A8745B"/>
    <w:rsid w:val="00A9063E"/>
    <w:rsid w:val="00A9093D"/>
    <w:rsid w:val="00A90FE3"/>
    <w:rsid w:val="00A91740"/>
    <w:rsid w:val="00A91BCC"/>
    <w:rsid w:val="00A91C84"/>
    <w:rsid w:val="00A921EB"/>
    <w:rsid w:val="00A92626"/>
    <w:rsid w:val="00A927ED"/>
    <w:rsid w:val="00A93473"/>
    <w:rsid w:val="00A93DB9"/>
    <w:rsid w:val="00A93EB9"/>
    <w:rsid w:val="00A94285"/>
    <w:rsid w:val="00A94E2A"/>
    <w:rsid w:val="00A94F27"/>
    <w:rsid w:val="00A94FE7"/>
    <w:rsid w:val="00A952CC"/>
    <w:rsid w:val="00A95525"/>
    <w:rsid w:val="00A95873"/>
    <w:rsid w:val="00A95C10"/>
    <w:rsid w:val="00A95ED9"/>
    <w:rsid w:val="00A962C5"/>
    <w:rsid w:val="00A97440"/>
    <w:rsid w:val="00A974E3"/>
    <w:rsid w:val="00A9784C"/>
    <w:rsid w:val="00AA0542"/>
    <w:rsid w:val="00AA08C3"/>
    <w:rsid w:val="00AA08D4"/>
    <w:rsid w:val="00AA08DF"/>
    <w:rsid w:val="00AA0EDD"/>
    <w:rsid w:val="00AA193E"/>
    <w:rsid w:val="00AA1B00"/>
    <w:rsid w:val="00AA2281"/>
    <w:rsid w:val="00AA2BBB"/>
    <w:rsid w:val="00AA3381"/>
    <w:rsid w:val="00AA3682"/>
    <w:rsid w:val="00AA36C1"/>
    <w:rsid w:val="00AA39F3"/>
    <w:rsid w:val="00AA3D94"/>
    <w:rsid w:val="00AA46A1"/>
    <w:rsid w:val="00AA4984"/>
    <w:rsid w:val="00AA5200"/>
    <w:rsid w:val="00AA5628"/>
    <w:rsid w:val="00AA5AE2"/>
    <w:rsid w:val="00AA606C"/>
    <w:rsid w:val="00AA60D1"/>
    <w:rsid w:val="00AA7073"/>
    <w:rsid w:val="00AA79E7"/>
    <w:rsid w:val="00AA7FBD"/>
    <w:rsid w:val="00AB0236"/>
    <w:rsid w:val="00AB047D"/>
    <w:rsid w:val="00AB07CE"/>
    <w:rsid w:val="00AB1A48"/>
    <w:rsid w:val="00AB1FA7"/>
    <w:rsid w:val="00AB208B"/>
    <w:rsid w:val="00AB20D9"/>
    <w:rsid w:val="00AB21B8"/>
    <w:rsid w:val="00AB258F"/>
    <w:rsid w:val="00AB30D6"/>
    <w:rsid w:val="00AB3629"/>
    <w:rsid w:val="00AB3979"/>
    <w:rsid w:val="00AB3BF0"/>
    <w:rsid w:val="00AB3C22"/>
    <w:rsid w:val="00AB3C25"/>
    <w:rsid w:val="00AB3CAE"/>
    <w:rsid w:val="00AB4142"/>
    <w:rsid w:val="00AB425D"/>
    <w:rsid w:val="00AB44C6"/>
    <w:rsid w:val="00AB4E56"/>
    <w:rsid w:val="00AB58C2"/>
    <w:rsid w:val="00AB69AA"/>
    <w:rsid w:val="00AB6E20"/>
    <w:rsid w:val="00AB775C"/>
    <w:rsid w:val="00AB79EC"/>
    <w:rsid w:val="00AB7BD5"/>
    <w:rsid w:val="00AB7EC0"/>
    <w:rsid w:val="00AC0419"/>
    <w:rsid w:val="00AC0915"/>
    <w:rsid w:val="00AC0AEE"/>
    <w:rsid w:val="00AC1306"/>
    <w:rsid w:val="00AC138C"/>
    <w:rsid w:val="00AC140C"/>
    <w:rsid w:val="00AC1D03"/>
    <w:rsid w:val="00AC200B"/>
    <w:rsid w:val="00AC28FB"/>
    <w:rsid w:val="00AC2E03"/>
    <w:rsid w:val="00AC2FAD"/>
    <w:rsid w:val="00AC3272"/>
    <w:rsid w:val="00AC36C9"/>
    <w:rsid w:val="00AC374A"/>
    <w:rsid w:val="00AC400C"/>
    <w:rsid w:val="00AC4534"/>
    <w:rsid w:val="00AC45A3"/>
    <w:rsid w:val="00AC4687"/>
    <w:rsid w:val="00AC4A32"/>
    <w:rsid w:val="00AC4F69"/>
    <w:rsid w:val="00AC4F87"/>
    <w:rsid w:val="00AC60A8"/>
    <w:rsid w:val="00AC66BC"/>
    <w:rsid w:val="00AC7235"/>
    <w:rsid w:val="00AC7A67"/>
    <w:rsid w:val="00AC7B55"/>
    <w:rsid w:val="00AC7E4C"/>
    <w:rsid w:val="00AC7EC9"/>
    <w:rsid w:val="00AC7EFD"/>
    <w:rsid w:val="00AD0199"/>
    <w:rsid w:val="00AD0636"/>
    <w:rsid w:val="00AD0B01"/>
    <w:rsid w:val="00AD0DC6"/>
    <w:rsid w:val="00AD0DE6"/>
    <w:rsid w:val="00AD0FF5"/>
    <w:rsid w:val="00AD11FF"/>
    <w:rsid w:val="00AD153A"/>
    <w:rsid w:val="00AD19F4"/>
    <w:rsid w:val="00AD2021"/>
    <w:rsid w:val="00AD21B5"/>
    <w:rsid w:val="00AD2AF6"/>
    <w:rsid w:val="00AD2E19"/>
    <w:rsid w:val="00AD3506"/>
    <w:rsid w:val="00AD3D3D"/>
    <w:rsid w:val="00AD3D3F"/>
    <w:rsid w:val="00AD3E66"/>
    <w:rsid w:val="00AD5799"/>
    <w:rsid w:val="00AD59B5"/>
    <w:rsid w:val="00AD5AC9"/>
    <w:rsid w:val="00AD5CD8"/>
    <w:rsid w:val="00AD6158"/>
    <w:rsid w:val="00AD6167"/>
    <w:rsid w:val="00AD756B"/>
    <w:rsid w:val="00AD7A78"/>
    <w:rsid w:val="00AE0092"/>
    <w:rsid w:val="00AE00BD"/>
    <w:rsid w:val="00AE0401"/>
    <w:rsid w:val="00AE080A"/>
    <w:rsid w:val="00AE0F21"/>
    <w:rsid w:val="00AE0F9D"/>
    <w:rsid w:val="00AE10C5"/>
    <w:rsid w:val="00AE134B"/>
    <w:rsid w:val="00AE2420"/>
    <w:rsid w:val="00AE2651"/>
    <w:rsid w:val="00AE2A06"/>
    <w:rsid w:val="00AE2B6C"/>
    <w:rsid w:val="00AE2DC5"/>
    <w:rsid w:val="00AE2E44"/>
    <w:rsid w:val="00AE3038"/>
    <w:rsid w:val="00AE323B"/>
    <w:rsid w:val="00AE357E"/>
    <w:rsid w:val="00AE3866"/>
    <w:rsid w:val="00AE3C31"/>
    <w:rsid w:val="00AE3CD0"/>
    <w:rsid w:val="00AE4251"/>
    <w:rsid w:val="00AE474E"/>
    <w:rsid w:val="00AE4D1D"/>
    <w:rsid w:val="00AE4F3D"/>
    <w:rsid w:val="00AE53A7"/>
    <w:rsid w:val="00AE554D"/>
    <w:rsid w:val="00AE67A7"/>
    <w:rsid w:val="00AE6B3B"/>
    <w:rsid w:val="00AE70FC"/>
    <w:rsid w:val="00AE7776"/>
    <w:rsid w:val="00AE77FD"/>
    <w:rsid w:val="00AE7AC7"/>
    <w:rsid w:val="00AE7BFB"/>
    <w:rsid w:val="00AE7CA7"/>
    <w:rsid w:val="00AF0273"/>
    <w:rsid w:val="00AF0810"/>
    <w:rsid w:val="00AF091C"/>
    <w:rsid w:val="00AF0F98"/>
    <w:rsid w:val="00AF1DE8"/>
    <w:rsid w:val="00AF2027"/>
    <w:rsid w:val="00AF23F3"/>
    <w:rsid w:val="00AF2ECF"/>
    <w:rsid w:val="00AF313E"/>
    <w:rsid w:val="00AF3EB0"/>
    <w:rsid w:val="00AF4396"/>
    <w:rsid w:val="00AF4AE4"/>
    <w:rsid w:val="00AF52A8"/>
    <w:rsid w:val="00AF56E5"/>
    <w:rsid w:val="00AF5A82"/>
    <w:rsid w:val="00AF5C34"/>
    <w:rsid w:val="00AF6267"/>
    <w:rsid w:val="00AF678A"/>
    <w:rsid w:val="00AF678D"/>
    <w:rsid w:val="00AF69A8"/>
    <w:rsid w:val="00AF69CD"/>
    <w:rsid w:val="00AF6CB6"/>
    <w:rsid w:val="00AF7492"/>
    <w:rsid w:val="00AF76A7"/>
    <w:rsid w:val="00AF7871"/>
    <w:rsid w:val="00AF7C13"/>
    <w:rsid w:val="00B00B1E"/>
    <w:rsid w:val="00B00C9D"/>
    <w:rsid w:val="00B00FD0"/>
    <w:rsid w:val="00B014AB"/>
    <w:rsid w:val="00B0156A"/>
    <w:rsid w:val="00B01656"/>
    <w:rsid w:val="00B01D41"/>
    <w:rsid w:val="00B0265C"/>
    <w:rsid w:val="00B02905"/>
    <w:rsid w:val="00B0301E"/>
    <w:rsid w:val="00B04170"/>
    <w:rsid w:val="00B04599"/>
    <w:rsid w:val="00B04965"/>
    <w:rsid w:val="00B049E0"/>
    <w:rsid w:val="00B04BFD"/>
    <w:rsid w:val="00B051CB"/>
    <w:rsid w:val="00B05881"/>
    <w:rsid w:val="00B05A50"/>
    <w:rsid w:val="00B06549"/>
    <w:rsid w:val="00B07580"/>
    <w:rsid w:val="00B0781D"/>
    <w:rsid w:val="00B07871"/>
    <w:rsid w:val="00B078D2"/>
    <w:rsid w:val="00B10403"/>
    <w:rsid w:val="00B1078A"/>
    <w:rsid w:val="00B10839"/>
    <w:rsid w:val="00B1091F"/>
    <w:rsid w:val="00B10CDB"/>
    <w:rsid w:val="00B10E91"/>
    <w:rsid w:val="00B10EFC"/>
    <w:rsid w:val="00B10F01"/>
    <w:rsid w:val="00B11878"/>
    <w:rsid w:val="00B11AC1"/>
    <w:rsid w:val="00B11C17"/>
    <w:rsid w:val="00B12F07"/>
    <w:rsid w:val="00B13354"/>
    <w:rsid w:val="00B13A35"/>
    <w:rsid w:val="00B13E37"/>
    <w:rsid w:val="00B14013"/>
    <w:rsid w:val="00B14CDB"/>
    <w:rsid w:val="00B15015"/>
    <w:rsid w:val="00B160CA"/>
    <w:rsid w:val="00B16669"/>
    <w:rsid w:val="00B1675F"/>
    <w:rsid w:val="00B1723A"/>
    <w:rsid w:val="00B174B7"/>
    <w:rsid w:val="00B174C3"/>
    <w:rsid w:val="00B176D7"/>
    <w:rsid w:val="00B176DA"/>
    <w:rsid w:val="00B17A1A"/>
    <w:rsid w:val="00B17B41"/>
    <w:rsid w:val="00B17F8E"/>
    <w:rsid w:val="00B20216"/>
    <w:rsid w:val="00B20CF7"/>
    <w:rsid w:val="00B20E37"/>
    <w:rsid w:val="00B21FCD"/>
    <w:rsid w:val="00B22CE7"/>
    <w:rsid w:val="00B237D0"/>
    <w:rsid w:val="00B23A94"/>
    <w:rsid w:val="00B23D11"/>
    <w:rsid w:val="00B23EDF"/>
    <w:rsid w:val="00B24196"/>
    <w:rsid w:val="00B24363"/>
    <w:rsid w:val="00B244CE"/>
    <w:rsid w:val="00B2453E"/>
    <w:rsid w:val="00B24AE6"/>
    <w:rsid w:val="00B25312"/>
    <w:rsid w:val="00B260E8"/>
    <w:rsid w:val="00B26246"/>
    <w:rsid w:val="00B26414"/>
    <w:rsid w:val="00B26A0B"/>
    <w:rsid w:val="00B274B9"/>
    <w:rsid w:val="00B27DA2"/>
    <w:rsid w:val="00B302D9"/>
    <w:rsid w:val="00B3045B"/>
    <w:rsid w:val="00B304B8"/>
    <w:rsid w:val="00B3064E"/>
    <w:rsid w:val="00B30A0D"/>
    <w:rsid w:val="00B30C23"/>
    <w:rsid w:val="00B30FF5"/>
    <w:rsid w:val="00B31444"/>
    <w:rsid w:val="00B315C2"/>
    <w:rsid w:val="00B31626"/>
    <w:rsid w:val="00B31777"/>
    <w:rsid w:val="00B317A7"/>
    <w:rsid w:val="00B31900"/>
    <w:rsid w:val="00B321B9"/>
    <w:rsid w:val="00B321EE"/>
    <w:rsid w:val="00B32704"/>
    <w:rsid w:val="00B32DC7"/>
    <w:rsid w:val="00B32ED6"/>
    <w:rsid w:val="00B3344B"/>
    <w:rsid w:val="00B3380E"/>
    <w:rsid w:val="00B33EED"/>
    <w:rsid w:val="00B33F7A"/>
    <w:rsid w:val="00B34E0D"/>
    <w:rsid w:val="00B34E9F"/>
    <w:rsid w:val="00B36316"/>
    <w:rsid w:val="00B36418"/>
    <w:rsid w:val="00B3688A"/>
    <w:rsid w:val="00B36D30"/>
    <w:rsid w:val="00B36DE5"/>
    <w:rsid w:val="00B37A82"/>
    <w:rsid w:val="00B37EB0"/>
    <w:rsid w:val="00B41613"/>
    <w:rsid w:val="00B41776"/>
    <w:rsid w:val="00B41BDE"/>
    <w:rsid w:val="00B41DBA"/>
    <w:rsid w:val="00B42234"/>
    <w:rsid w:val="00B428DD"/>
    <w:rsid w:val="00B42CAA"/>
    <w:rsid w:val="00B42CF7"/>
    <w:rsid w:val="00B43ABD"/>
    <w:rsid w:val="00B440C5"/>
    <w:rsid w:val="00B4451B"/>
    <w:rsid w:val="00B447AC"/>
    <w:rsid w:val="00B44AEE"/>
    <w:rsid w:val="00B46128"/>
    <w:rsid w:val="00B46551"/>
    <w:rsid w:val="00B46C64"/>
    <w:rsid w:val="00B500E4"/>
    <w:rsid w:val="00B50FED"/>
    <w:rsid w:val="00B5125C"/>
    <w:rsid w:val="00B51801"/>
    <w:rsid w:val="00B51AC8"/>
    <w:rsid w:val="00B51EE2"/>
    <w:rsid w:val="00B5213E"/>
    <w:rsid w:val="00B523B7"/>
    <w:rsid w:val="00B52F54"/>
    <w:rsid w:val="00B531B7"/>
    <w:rsid w:val="00B537F3"/>
    <w:rsid w:val="00B53F97"/>
    <w:rsid w:val="00B5415E"/>
    <w:rsid w:val="00B54758"/>
    <w:rsid w:val="00B5479B"/>
    <w:rsid w:val="00B54F12"/>
    <w:rsid w:val="00B553B2"/>
    <w:rsid w:val="00B553D7"/>
    <w:rsid w:val="00B553DB"/>
    <w:rsid w:val="00B556C0"/>
    <w:rsid w:val="00B56254"/>
    <w:rsid w:val="00B56609"/>
    <w:rsid w:val="00B601DF"/>
    <w:rsid w:val="00B60C2C"/>
    <w:rsid w:val="00B617B6"/>
    <w:rsid w:val="00B619E8"/>
    <w:rsid w:val="00B61B82"/>
    <w:rsid w:val="00B61C07"/>
    <w:rsid w:val="00B6312D"/>
    <w:rsid w:val="00B63CCD"/>
    <w:rsid w:val="00B63F4D"/>
    <w:rsid w:val="00B65664"/>
    <w:rsid w:val="00B65C19"/>
    <w:rsid w:val="00B66136"/>
    <w:rsid w:val="00B664E4"/>
    <w:rsid w:val="00B66933"/>
    <w:rsid w:val="00B66A43"/>
    <w:rsid w:val="00B677A0"/>
    <w:rsid w:val="00B7018C"/>
    <w:rsid w:val="00B703FB"/>
    <w:rsid w:val="00B70C3F"/>
    <w:rsid w:val="00B71A96"/>
    <w:rsid w:val="00B71E3B"/>
    <w:rsid w:val="00B721A2"/>
    <w:rsid w:val="00B72AB6"/>
    <w:rsid w:val="00B72E09"/>
    <w:rsid w:val="00B73133"/>
    <w:rsid w:val="00B73385"/>
    <w:rsid w:val="00B739D2"/>
    <w:rsid w:val="00B73D69"/>
    <w:rsid w:val="00B74A74"/>
    <w:rsid w:val="00B74DF6"/>
    <w:rsid w:val="00B75361"/>
    <w:rsid w:val="00B756FF"/>
    <w:rsid w:val="00B75733"/>
    <w:rsid w:val="00B75BED"/>
    <w:rsid w:val="00B75E9B"/>
    <w:rsid w:val="00B7605A"/>
    <w:rsid w:val="00B7647A"/>
    <w:rsid w:val="00B76970"/>
    <w:rsid w:val="00B77991"/>
    <w:rsid w:val="00B77B08"/>
    <w:rsid w:val="00B805A6"/>
    <w:rsid w:val="00B80717"/>
    <w:rsid w:val="00B80D2F"/>
    <w:rsid w:val="00B80E53"/>
    <w:rsid w:val="00B81399"/>
    <w:rsid w:val="00B8144C"/>
    <w:rsid w:val="00B820E2"/>
    <w:rsid w:val="00B821E9"/>
    <w:rsid w:val="00B828CE"/>
    <w:rsid w:val="00B82DA0"/>
    <w:rsid w:val="00B8326E"/>
    <w:rsid w:val="00B832BB"/>
    <w:rsid w:val="00B838A1"/>
    <w:rsid w:val="00B841EA"/>
    <w:rsid w:val="00B8459F"/>
    <w:rsid w:val="00B8531D"/>
    <w:rsid w:val="00B855A6"/>
    <w:rsid w:val="00B855AC"/>
    <w:rsid w:val="00B85611"/>
    <w:rsid w:val="00B85F72"/>
    <w:rsid w:val="00B85FE9"/>
    <w:rsid w:val="00B86245"/>
    <w:rsid w:val="00B87151"/>
    <w:rsid w:val="00B872B7"/>
    <w:rsid w:val="00B87797"/>
    <w:rsid w:val="00B879AD"/>
    <w:rsid w:val="00B87F1B"/>
    <w:rsid w:val="00B90C77"/>
    <w:rsid w:val="00B90D9D"/>
    <w:rsid w:val="00B90EB0"/>
    <w:rsid w:val="00B91B4C"/>
    <w:rsid w:val="00B9266B"/>
    <w:rsid w:val="00B93234"/>
    <w:rsid w:val="00B9344C"/>
    <w:rsid w:val="00B940FC"/>
    <w:rsid w:val="00B947F6"/>
    <w:rsid w:val="00B948B6"/>
    <w:rsid w:val="00B94D31"/>
    <w:rsid w:val="00B955AB"/>
    <w:rsid w:val="00B95C6C"/>
    <w:rsid w:val="00B96CD1"/>
    <w:rsid w:val="00B96CDA"/>
    <w:rsid w:val="00B97713"/>
    <w:rsid w:val="00B97A7D"/>
    <w:rsid w:val="00B97D20"/>
    <w:rsid w:val="00BA0081"/>
    <w:rsid w:val="00BA03F2"/>
    <w:rsid w:val="00BA04B7"/>
    <w:rsid w:val="00BA06EE"/>
    <w:rsid w:val="00BA09E7"/>
    <w:rsid w:val="00BA0E0B"/>
    <w:rsid w:val="00BA1752"/>
    <w:rsid w:val="00BA19F2"/>
    <w:rsid w:val="00BA1DB8"/>
    <w:rsid w:val="00BA2350"/>
    <w:rsid w:val="00BA272C"/>
    <w:rsid w:val="00BA2938"/>
    <w:rsid w:val="00BA2E8F"/>
    <w:rsid w:val="00BA30C0"/>
    <w:rsid w:val="00BA3B5C"/>
    <w:rsid w:val="00BA4CAE"/>
    <w:rsid w:val="00BA5105"/>
    <w:rsid w:val="00BA5475"/>
    <w:rsid w:val="00BA54DA"/>
    <w:rsid w:val="00BA5FA3"/>
    <w:rsid w:val="00BA61DC"/>
    <w:rsid w:val="00BA650C"/>
    <w:rsid w:val="00BA7506"/>
    <w:rsid w:val="00BA7645"/>
    <w:rsid w:val="00BB0360"/>
    <w:rsid w:val="00BB08E4"/>
    <w:rsid w:val="00BB0C48"/>
    <w:rsid w:val="00BB1313"/>
    <w:rsid w:val="00BB13E7"/>
    <w:rsid w:val="00BB16D7"/>
    <w:rsid w:val="00BB1A63"/>
    <w:rsid w:val="00BB1BBF"/>
    <w:rsid w:val="00BB3704"/>
    <w:rsid w:val="00BB4498"/>
    <w:rsid w:val="00BB4794"/>
    <w:rsid w:val="00BB480D"/>
    <w:rsid w:val="00BB4B54"/>
    <w:rsid w:val="00BB561A"/>
    <w:rsid w:val="00BB5650"/>
    <w:rsid w:val="00BB57AC"/>
    <w:rsid w:val="00BB58FE"/>
    <w:rsid w:val="00BB5B08"/>
    <w:rsid w:val="00BB5C0E"/>
    <w:rsid w:val="00BB5F00"/>
    <w:rsid w:val="00BB6045"/>
    <w:rsid w:val="00BB63A8"/>
    <w:rsid w:val="00BB641D"/>
    <w:rsid w:val="00BB6772"/>
    <w:rsid w:val="00BB6858"/>
    <w:rsid w:val="00BB6B1B"/>
    <w:rsid w:val="00BB7175"/>
    <w:rsid w:val="00BB7403"/>
    <w:rsid w:val="00BB76DA"/>
    <w:rsid w:val="00BB77FC"/>
    <w:rsid w:val="00BB79E3"/>
    <w:rsid w:val="00BC0324"/>
    <w:rsid w:val="00BC0795"/>
    <w:rsid w:val="00BC094F"/>
    <w:rsid w:val="00BC0DEA"/>
    <w:rsid w:val="00BC1109"/>
    <w:rsid w:val="00BC1247"/>
    <w:rsid w:val="00BC1774"/>
    <w:rsid w:val="00BC1D54"/>
    <w:rsid w:val="00BC3601"/>
    <w:rsid w:val="00BC3DA8"/>
    <w:rsid w:val="00BC4399"/>
    <w:rsid w:val="00BC4902"/>
    <w:rsid w:val="00BC4B13"/>
    <w:rsid w:val="00BC4B8C"/>
    <w:rsid w:val="00BC4DBD"/>
    <w:rsid w:val="00BC4DDF"/>
    <w:rsid w:val="00BC56DC"/>
    <w:rsid w:val="00BC57C1"/>
    <w:rsid w:val="00BC5876"/>
    <w:rsid w:val="00BC5B0D"/>
    <w:rsid w:val="00BC60DA"/>
    <w:rsid w:val="00BC622D"/>
    <w:rsid w:val="00BC628D"/>
    <w:rsid w:val="00BC6D2D"/>
    <w:rsid w:val="00BC7898"/>
    <w:rsid w:val="00BD00BB"/>
    <w:rsid w:val="00BD052A"/>
    <w:rsid w:val="00BD18C3"/>
    <w:rsid w:val="00BD2026"/>
    <w:rsid w:val="00BD2601"/>
    <w:rsid w:val="00BD2F61"/>
    <w:rsid w:val="00BD3170"/>
    <w:rsid w:val="00BD337B"/>
    <w:rsid w:val="00BD364F"/>
    <w:rsid w:val="00BD3D2E"/>
    <w:rsid w:val="00BD4550"/>
    <w:rsid w:val="00BD50EF"/>
    <w:rsid w:val="00BD523B"/>
    <w:rsid w:val="00BD56B5"/>
    <w:rsid w:val="00BD5A3A"/>
    <w:rsid w:val="00BD6AC8"/>
    <w:rsid w:val="00BD6EA2"/>
    <w:rsid w:val="00BD7795"/>
    <w:rsid w:val="00BD7A12"/>
    <w:rsid w:val="00BD7D4A"/>
    <w:rsid w:val="00BD7E38"/>
    <w:rsid w:val="00BD7E57"/>
    <w:rsid w:val="00BE02A8"/>
    <w:rsid w:val="00BE0CAD"/>
    <w:rsid w:val="00BE0F55"/>
    <w:rsid w:val="00BE1004"/>
    <w:rsid w:val="00BE104D"/>
    <w:rsid w:val="00BE12AE"/>
    <w:rsid w:val="00BE1628"/>
    <w:rsid w:val="00BE1AE2"/>
    <w:rsid w:val="00BE1C48"/>
    <w:rsid w:val="00BE23FC"/>
    <w:rsid w:val="00BE2976"/>
    <w:rsid w:val="00BE2FCA"/>
    <w:rsid w:val="00BE3158"/>
    <w:rsid w:val="00BE3357"/>
    <w:rsid w:val="00BE359B"/>
    <w:rsid w:val="00BE419F"/>
    <w:rsid w:val="00BE42D8"/>
    <w:rsid w:val="00BE4605"/>
    <w:rsid w:val="00BE4708"/>
    <w:rsid w:val="00BE5793"/>
    <w:rsid w:val="00BE62A8"/>
    <w:rsid w:val="00BE64A7"/>
    <w:rsid w:val="00BE6C3A"/>
    <w:rsid w:val="00BE7B91"/>
    <w:rsid w:val="00BE7E08"/>
    <w:rsid w:val="00BF0733"/>
    <w:rsid w:val="00BF08B7"/>
    <w:rsid w:val="00BF0B73"/>
    <w:rsid w:val="00BF1301"/>
    <w:rsid w:val="00BF260E"/>
    <w:rsid w:val="00BF26D0"/>
    <w:rsid w:val="00BF283C"/>
    <w:rsid w:val="00BF369C"/>
    <w:rsid w:val="00BF3736"/>
    <w:rsid w:val="00BF3A37"/>
    <w:rsid w:val="00BF445B"/>
    <w:rsid w:val="00BF45EC"/>
    <w:rsid w:val="00BF4A11"/>
    <w:rsid w:val="00BF5152"/>
    <w:rsid w:val="00BF5DE8"/>
    <w:rsid w:val="00BF6359"/>
    <w:rsid w:val="00BF64F3"/>
    <w:rsid w:val="00BF6892"/>
    <w:rsid w:val="00BF6D47"/>
    <w:rsid w:val="00BF7078"/>
    <w:rsid w:val="00BF7D43"/>
    <w:rsid w:val="00C0002F"/>
    <w:rsid w:val="00C0025E"/>
    <w:rsid w:val="00C008D1"/>
    <w:rsid w:val="00C01214"/>
    <w:rsid w:val="00C015FD"/>
    <w:rsid w:val="00C018AA"/>
    <w:rsid w:val="00C0198D"/>
    <w:rsid w:val="00C01E41"/>
    <w:rsid w:val="00C01F72"/>
    <w:rsid w:val="00C020A7"/>
    <w:rsid w:val="00C0258B"/>
    <w:rsid w:val="00C02E7E"/>
    <w:rsid w:val="00C030FD"/>
    <w:rsid w:val="00C03667"/>
    <w:rsid w:val="00C0385D"/>
    <w:rsid w:val="00C040B0"/>
    <w:rsid w:val="00C0427F"/>
    <w:rsid w:val="00C04C79"/>
    <w:rsid w:val="00C04FF6"/>
    <w:rsid w:val="00C059A7"/>
    <w:rsid w:val="00C0604D"/>
    <w:rsid w:val="00C06AAF"/>
    <w:rsid w:val="00C06C79"/>
    <w:rsid w:val="00C06CD3"/>
    <w:rsid w:val="00C075D3"/>
    <w:rsid w:val="00C078BC"/>
    <w:rsid w:val="00C07908"/>
    <w:rsid w:val="00C07E81"/>
    <w:rsid w:val="00C07EDC"/>
    <w:rsid w:val="00C104B1"/>
    <w:rsid w:val="00C104D9"/>
    <w:rsid w:val="00C10740"/>
    <w:rsid w:val="00C107D2"/>
    <w:rsid w:val="00C10EAE"/>
    <w:rsid w:val="00C11154"/>
    <w:rsid w:val="00C11411"/>
    <w:rsid w:val="00C1220E"/>
    <w:rsid w:val="00C124B1"/>
    <w:rsid w:val="00C12584"/>
    <w:rsid w:val="00C12CF2"/>
    <w:rsid w:val="00C12F6C"/>
    <w:rsid w:val="00C136B8"/>
    <w:rsid w:val="00C141A5"/>
    <w:rsid w:val="00C14C1D"/>
    <w:rsid w:val="00C14FA4"/>
    <w:rsid w:val="00C151BB"/>
    <w:rsid w:val="00C151F8"/>
    <w:rsid w:val="00C156F2"/>
    <w:rsid w:val="00C157D2"/>
    <w:rsid w:val="00C159DF"/>
    <w:rsid w:val="00C15AB9"/>
    <w:rsid w:val="00C15DCB"/>
    <w:rsid w:val="00C15FC4"/>
    <w:rsid w:val="00C16066"/>
    <w:rsid w:val="00C1677B"/>
    <w:rsid w:val="00C16824"/>
    <w:rsid w:val="00C16A5C"/>
    <w:rsid w:val="00C16AE8"/>
    <w:rsid w:val="00C17CE0"/>
    <w:rsid w:val="00C17ED0"/>
    <w:rsid w:val="00C2042F"/>
    <w:rsid w:val="00C205D1"/>
    <w:rsid w:val="00C20974"/>
    <w:rsid w:val="00C2099C"/>
    <w:rsid w:val="00C20A4F"/>
    <w:rsid w:val="00C21543"/>
    <w:rsid w:val="00C21677"/>
    <w:rsid w:val="00C218F8"/>
    <w:rsid w:val="00C22767"/>
    <w:rsid w:val="00C22B6F"/>
    <w:rsid w:val="00C22D1D"/>
    <w:rsid w:val="00C232CA"/>
    <w:rsid w:val="00C236A2"/>
    <w:rsid w:val="00C23B7D"/>
    <w:rsid w:val="00C2515D"/>
    <w:rsid w:val="00C25454"/>
    <w:rsid w:val="00C25D8D"/>
    <w:rsid w:val="00C26373"/>
    <w:rsid w:val="00C26431"/>
    <w:rsid w:val="00C269C8"/>
    <w:rsid w:val="00C26A92"/>
    <w:rsid w:val="00C26BAF"/>
    <w:rsid w:val="00C26E37"/>
    <w:rsid w:val="00C26FB5"/>
    <w:rsid w:val="00C27011"/>
    <w:rsid w:val="00C27879"/>
    <w:rsid w:val="00C30797"/>
    <w:rsid w:val="00C3085D"/>
    <w:rsid w:val="00C30CFF"/>
    <w:rsid w:val="00C315DE"/>
    <w:rsid w:val="00C317AA"/>
    <w:rsid w:val="00C317F7"/>
    <w:rsid w:val="00C31C89"/>
    <w:rsid w:val="00C31FA9"/>
    <w:rsid w:val="00C32171"/>
    <w:rsid w:val="00C33207"/>
    <w:rsid w:val="00C334FF"/>
    <w:rsid w:val="00C337D0"/>
    <w:rsid w:val="00C34740"/>
    <w:rsid w:val="00C34DFE"/>
    <w:rsid w:val="00C35028"/>
    <w:rsid w:val="00C3539F"/>
    <w:rsid w:val="00C35627"/>
    <w:rsid w:val="00C35A74"/>
    <w:rsid w:val="00C35D01"/>
    <w:rsid w:val="00C35EE8"/>
    <w:rsid w:val="00C36546"/>
    <w:rsid w:val="00C36A52"/>
    <w:rsid w:val="00C36A6A"/>
    <w:rsid w:val="00C36BF9"/>
    <w:rsid w:val="00C36F6A"/>
    <w:rsid w:val="00C375C4"/>
    <w:rsid w:val="00C37856"/>
    <w:rsid w:val="00C37FBE"/>
    <w:rsid w:val="00C4035F"/>
    <w:rsid w:val="00C4039D"/>
    <w:rsid w:val="00C40517"/>
    <w:rsid w:val="00C40837"/>
    <w:rsid w:val="00C419A3"/>
    <w:rsid w:val="00C4256C"/>
    <w:rsid w:val="00C42BEB"/>
    <w:rsid w:val="00C42E66"/>
    <w:rsid w:val="00C43146"/>
    <w:rsid w:val="00C43AB0"/>
    <w:rsid w:val="00C43FFD"/>
    <w:rsid w:val="00C44119"/>
    <w:rsid w:val="00C4470B"/>
    <w:rsid w:val="00C4492E"/>
    <w:rsid w:val="00C44C40"/>
    <w:rsid w:val="00C466D9"/>
    <w:rsid w:val="00C47010"/>
    <w:rsid w:val="00C47A98"/>
    <w:rsid w:val="00C50056"/>
    <w:rsid w:val="00C5068D"/>
    <w:rsid w:val="00C51009"/>
    <w:rsid w:val="00C514FB"/>
    <w:rsid w:val="00C517ED"/>
    <w:rsid w:val="00C51A25"/>
    <w:rsid w:val="00C51B9F"/>
    <w:rsid w:val="00C52323"/>
    <w:rsid w:val="00C52CAA"/>
    <w:rsid w:val="00C5300E"/>
    <w:rsid w:val="00C53FE4"/>
    <w:rsid w:val="00C5499C"/>
    <w:rsid w:val="00C54D15"/>
    <w:rsid w:val="00C54F86"/>
    <w:rsid w:val="00C557D8"/>
    <w:rsid w:val="00C55C83"/>
    <w:rsid w:val="00C55D3F"/>
    <w:rsid w:val="00C5608F"/>
    <w:rsid w:val="00C563DA"/>
    <w:rsid w:val="00C5640E"/>
    <w:rsid w:val="00C5659C"/>
    <w:rsid w:val="00C5666B"/>
    <w:rsid w:val="00C5679B"/>
    <w:rsid w:val="00C57902"/>
    <w:rsid w:val="00C57938"/>
    <w:rsid w:val="00C57C49"/>
    <w:rsid w:val="00C60126"/>
    <w:rsid w:val="00C601FE"/>
    <w:rsid w:val="00C603D4"/>
    <w:rsid w:val="00C60C29"/>
    <w:rsid w:val="00C62256"/>
    <w:rsid w:val="00C62344"/>
    <w:rsid w:val="00C62A3B"/>
    <w:rsid w:val="00C62AFD"/>
    <w:rsid w:val="00C62E94"/>
    <w:rsid w:val="00C62F52"/>
    <w:rsid w:val="00C63087"/>
    <w:rsid w:val="00C63402"/>
    <w:rsid w:val="00C6340E"/>
    <w:rsid w:val="00C63784"/>
    <w:rsid w:val="00C64408"/>
    <w:rsid w:val="00C653A1"/>
    <w:rsid w:val="00C662E2"/>
    <w:rsid w:val="00C663B7"/>
    <w:rsid w:val="00C663DC"/>
    <w:rsid w:val="00C66975"/>
    <w:rsid w:val="00C66AB0"/>
    <w:rsid w:val="00C66F82"/>
    <w:rsid w:val="00C67411"/>
    <w:rsid w:val="00C706A3"/>
    <w:rsid w:val="00C70EA8"/>
    <w:rsid w:val="00C7105D"/>
    <w:rsid w:val="00C712DF"/>
    <w:rsid w:val="00C7192F"/>
    <w:rsid w:val="00C7254B"/>
    <w:rsid w:val="00C725E4"/>
    <w:rsid w:val="00C72697"/>
    <w:rsid w:val="00C72852"/>
    <w:rsid w:val="00C72F2B"/>
    <w:rsid w:val="00C73042"/>
    <w:rsid w:val="00C735D6"/>
    <w:rsid w:val="00C7614D"/>
    <w:rsid w:val="00C76242"/>
    <w:rsid w:val="00C7626A"/>
    <w:rsid w:val="00C767E2"/>
    <w:rsid w:val="00C76A80"/>
    <w:rsid w:val="00C76AE8"/>
    <w:rsid w:val="00C770D9"/>
    <w:rsid w:val="00C774EE"/>
    <w:rsid w:val="00C774F9"/>
    <w:rsid w:val="00C775E0"/>
    <w:rsid w:val="00C777B8"/>
    <w:rsid w:val="00C778E6"/>
    <w:rsid w:val="00C80BF7"/>
    <w:rsid w:val="00C81020"/>
    <w:rsid w:val="00C8111B"/>
    <w:rsid w:val="00C814FE"/>
    <w:rsid w:val="00C81CD2"/>
    <w:rsid w:val="00C81DC3"/>
    <w:rsid w:val="00C822D7"/>
    <w:rsid w:val="00C82CEF"/>
    <w:rsid w:val="00C8312C"/>
    <w:rsid w:val="00C83B19"/>
    <w:rsid w:val="00C84247"/>
    <w:rsid w:val="00C84686"/>
    <w:rsid w:val="00C84B96"/>
    <w:rsid w:val="00C85189"/>
    <w:rsid w:val="00C85C41"/>
    <w:rsid w:val="00C85DBD"/>
    <w:rsid w:val="00C8670A"/>
    <w:rsid w:val="00C87881"/>
    <w:rsid w:val="00C87C8A"/>
    <w:rsid w:val="00C900AC"/>
    <w:rsid w:val="00C9065D"/>
    <w:rsid w:val="00C90C34"/>
    <w:rsid w:val="00C91822"/>
    <w:rsid w:val="00C91A83"/>
    <w:rsid w:val="00C91F98"/>
    <w:rsid w:val="00C9208A"/>
    <w:rsid w:val="00C9238E"/>
    <w:rsid w:val="00C92502"/>
    <w:rsid w:val="00C92904"/>
    <w:rsid w:val="00C929C2"/>
    <w:rsid w:val="00C92D31"/>
    <w:rsid w:val="00C93662"/>
    <w:rsid w:val="00C93C04"/>
    <w:rsid w:val="00C93CDA"/>
    <w:rsid w:val="00C944BC"/>
    <w:rsid w:val="00C94B52"/>
    <w:rsid w:val="00C94BB3"/>
    <w:rsid w:val="00C94EAC"/>
    <w:rsid w:val="00C952C7"/>
    <w:rsid w:val="00C952EE"/>
    <w:rsid w:val="00C955D9"/>
    <w:rsid w:val="00C96150"/>
    <w:rsid w:val="00C966BC"/>
    <w:rsid w:val="00C96F03"/>
    <w:rsid w:val="00C9712B"/>
    <w:rsid w:val="00C97287"/>
    <w:rsid w:val="00C9748E"/>
    <w:rsid w:val="00C97A0E"/>
    <w:rsid w:val="00C97CFD"/>
    <w:rsid w:val="00CA01DC"/>
    <w:rsid w:val="00CA026E"/>
    <w:rsid w:val="00CA1D33"/>
    <w:rsid w:val="00CA29C8"/>
    <w:rsid w:val="00CA312E"/>
    <w:rsid w:val="00CA3475"/>
    <w:rsid w:val="00CA36DA"/>
    <w:rsid w:val="00CA3730"/>
    <w:rsid w:val="00CA3BFA"/>
    <w:rsid w:val="00CA3CFF"/>
    <w:rsid w:val="00CA3F2D"/>
    <w:rsid w:val="00CA4141"/>
    <w:rsid w:val="00CA45B2"/>
    <w:rsid w:val="00CA5874"/>
    <w:rsid w:val="00CA607A"/>
    <w:rsid w:val="00CA61DC"/>
    <w:rsid w:val="00CA6765"/>
    <w:rsid w:val="00CA709E"/>
    <w:rsid w:val="00CA752B"/>
    <w:rsid w:val="00CA75CD"/>
    <w:rsid w:val="00CA7ECA"/>
    <w:rsid w:val="00CB003C"/>
    <w:rsid w:val="00CB04EF"/>
    <w:rsid w:val="00CB0513"/>
    <w:rsid w:val="00CB0974"/>
    <w:rsid w:val="00CB0C87"/>
    <w:rsid w:val="00CB1082"/>
    <w:rsid w:val="00CB155F"/>
    <w:rsid w:val="00CB1894"/>
    <w:rsid w:val="00CB1BA2"/>
    <w:rsid w:val="00CB1E1A"/>
    <w:rsid w:val="00CB1ECF"/>
    <w:rsid w:val="00CB22B2"/>
    <w:rsid w:val="00CB247C"/>
    <w:rsid w:val="00CB2863"/>
    <w:rsid w:val="00CB2A60"/>
    <w:rsid w:val="00CB2C58"/>
    <w:rsid w:val="00CB2D56"/>
    <w:rsid w:val="00CB329D"/>
    <w:rsid w:val="00CB3697"/>
    <w:rsid w:val="00CB3805"/>
    <w:rsid w:val="00CB3BE0"/>
    <w:rsid w:val="00CB4B00"/>
    <w:rsid w:val="00CB569A"/>
    <w:rsid w:val="00CB5F8F"/>
    <w:rsid w:val="00CB69AC"/>
    <w:rsid w:val="00CB6DD0"/>
    <w:rsid w:val="00CB7755"/>
    <w:rsid w:val="00CB79EB"/>
    <w:rsid w:val="00CB7C2F"/>
    <w:rsid w:val="00CC08A9"/>
    <w:rsid w:val="00CC10F5"/>
    <w:rsid w:val="00CC1861"/>
    <w:rsid w:val="00CC2605"/>
    <w:rsid w:val="00CC27E3"/>
    <w:rsid w:val="00CC2DF9"/>
    <w:rsid w:val="00CC30A0"/>
    <w:rsid w:val="00CC30FC"/>
    <w:rsid w:val="00CC32AC"/>
    <w:rsid w:val="00CC3766"/>
    <w:rsid w:val="00CC3999"/>
    <w:rsid w:val="00CC3E9E"/>
    <w:rsid w:val="00CC46C4"/>
    <w:rsid w:val="00CC4A45"/>
    <w:rsid w:val="00CC5200"/>
    <w:rsid w:val="00CC66B4"/>
    <w:rsid w:val="00CC78A4"/>
    <w:rsid w:val="00CC7A1A"/>
    <w:rsid w:val="00CC7BE7"/>
    <w:rsid w:val="00CD0979"/>
    <w:rsid w:val="00CD2376"/>
    <w:rsid w:val="00CD2C66"/>
    <w:rsid w:val="00CD2DB5"/>
    <w:rsid w:val="00CD33CB"/>
    <w:rsid w:val="00CD3F85"/>
    <w:rsid w:val="00CD4766"/>
    <w:rsid w:val="00CD495E"/>
    <w:rsid w:val="00CD4E46"/>
    <w:rsid w:val="00CD4FE4"/>
    <w:rsid w:val="00CD5CA1"/>
    <w:rsid w:val="00CD5E2B"/>
    <w:rsid w:val="00CD5ED9"/>
    <w:rsid w:val="00CD6058"/>
    <w:rsid w:val="00CD69D7"/>
    <w:rsid w:val="00CD6C98"/>
    <w:rsid w:val="00CD79F4"/>
    <w:rsid w:val="00CE0627"/>
    <w:rsid w:val="00CE0795"/>
    <w:rsid w:val="00CE081C"/>
    <w:rsid w:val="00CE0B9E"/>
    <w:rsid w:val="00CE127E"/>
    <w:rsid w:val="00CE170E"/>
    <w:rsid w:val="00CE1ADF"/>
    <w:rsid w:val="00CE26FA"/>
    <w:rsid w:val="00CE4171"/>
    <w:rsid w:val="00CE492E"/>
    <w:rsid w:val="00CE4B4C"/>
    <w:rsid w:val="00CE4E71"/>
    <w:rsid w:val="00CE5B0E"/>
    <w:rsid w:val="00CE5D12"/>
    <w:rsid w:val="00CE5DB4"/>
    <w:rsid w:val="00CE5DFC"/>
    <w:rsid w:val="00CE5ED2"/>
    <w:rsid w:val="00CE6824"/>
    <w:rsid w:val="00CE6BE0"/>
    <w:rsid w:val="00CE6F4D"/>
    <w:rsid w:val="00CE7448"/>
    <w:rsid w:val="00CE7459"/>
    <w:rsid w:val="00CE7B6F"/>
    <w:rsid w:val="00CE7B96"/>
    <w:rsid w:val="00CE7E53"/>
    <w:rsid w:val="00CE7F52"/>
    <w:rsid w:val="00CF022F"/>
    <w:rsid w:val="00CF08C1"/>
    <w:rsid w:val="00CF0960"/>
    <w:rsid w:val="00CF09D7"/>
    <w:rsid w:val="00CF0A9E"/>
    <w:rsid w:val="00CF15BE"/>
    <w:rsid w:val="00CF17C4"/>
    <w:rsid w:val="00CF20D0"/>
    <w:rsid w:val="00CF238A"/>
    <w:rsid w:val="00CF2B1F"/>
    <w:rsid w:val="00CF32A3"/>
    <w:rsid w:val="00CF3675"/>
    <w:rsid w:val="00CF414D"/>
    <w:rsid w:val="00CF4E17"/>
    <w:rsid w:val="00CF4E90"/>
    <w:rsid w:val="00CF55E6"/>
    <w:rsid w:val="00CF5B47"/>
    <w:rsid w:val="00CF6339"/>
    <w:rsid w:val="00CF6525"/>
    <w:rsid w:val="00CF66F7"/>
    <w:rsid w:val="00CF69CC"/>
    <w:rsid w:val="00CF6E34"/>
    <w:rsid w:val="00CF7196"/>
    <w:rsid w:val="00CF721D"/>
    <w:rsid w:val="00CF783B"/>
    <w:rsid w:val="00CF79A2"/>
    <w:rsid w:val="00CF7E3D"/>
    <w:rsid w:val="00D001EF"/>
    <w:rsid w:val="00D00743"/>
    <w:rsid w:val="00D00D7B"/>
    <w:rsid w:val="00D01BC1"/>
    <w:rsid w:val="00D01CFB"/>
    <w:rsid w:val="00D022D7"/>
    <w:rsid w:val="00D0298D"/>
    <w:rsid w:val="00D033E9"/>
    <w:rsid w:val="00D03539"/>
    <w:rsid w:val="00D03710"/>
    <w:rsid w:val="00D037C2"/>
    <w:rsid w:val="00D03D07"/>
    <w:rsid w:val="00D040D8"/>
    <w:rsid w:val="00D042B2"/>
    <w:rsid w:val="00D0430A"/>
    <w:rsid w:val="00D04510"/>
    <w:rsid w:val="00D048F3"/>
    <w:rsid w:val="00D04D31"/>
    <w:rsid w:val="00D0525C"/>
    <w:rsid w:val="00D05D03"/>
    <w:rsid w:val="00D06043"/>
    <w:rsid w:val="00D060D2"/>
    <w:rsid w:val="00D066B6"/>
    <w:rsid w:val="00D0708F"/>
    <w:rsid w:val="00D0788E"/>
    <w:rsid w:val="00D1018E"/>
    <w:rsid w:val="00D10AA4"/>
    <w:rsid w:val="00D11032"/>
    <w:rsid w:val="00D117A4"/>
    <w:rsid w:val="00D11EE5"/>
    <w:rsid w:val="00D1208A"/>
    <w:rsid w:val="00D125A2"/>
    <w:rsid w:val="00D12942"/>
    <w:rsid w:val="00D12964"/>
    <w:rsid w:val="00D12C43"/>
    <w:rsid w:val="00D12EA9"/>
    <w:rsid w:val="00D13B31"/>
    <w:rsid w:val="00D13BBD"/>
    <w:rsid w:val="00D142EC"/>
    <w:rsid w:val="00D14DAC"/>
    <w:rsid w:val="00D15036"/>
    <w:rsid w:val="00D151C3"/>
    <w:rsid w:val="00D1547F"/>
    <w:rsid w:val="00D1556B"/>
    <w:rsid w:val="00D15670"/>
    <w:rsid w:val="00D158DA"/>
    <w:rsid w:val="00D15AF3"/>
    <w:rsid w:val="00D15BC4"/>
    <w:rsid w:val="00D15D62"/>
    <w:rsid w:val="00D15D6A"/>
    <w:rsid w:val="00D15DB2"/>
    <w:rsid w:val="00D1607F"/>
    <w:rsid w:val="00D16108"/>
    <w:rsid w:val="00D16220"/>
    <w:rsid w:val="00D1694D"/>
    <w:rsid w:val="00D16CAD"/>
    <w:rsid w:val="00D16DD5"/>
    <w:rsid w:val="00D16E3A"/>
    <w:rsid w:val="00D1705E"/>
    <w:rsid w:val="00D17E77"/>
    <w:rsid w:val="00D17EB2"/>
    <w:rsid w:val="00D200FA"/>
    <w:rsid w:val="00D201F0"/>
    <w:rsid w:val="00D202F5"/>
    <w:rsid w:val="00D21174"/>
    <w:rsid w:val="00D211C9"/>
    <w:rsid w:val="00D22511"/>
    <w:rsid w:val="00D22C96"/>
    <w:rsid w:val="00D22D59"/>
    <w:rsid w:val="00D23325"/>
    <w:rsid w:val="00D23712"/>
    <w:rsid w:val="00D23E2C"/>
    <w:rsid w:val="00D2410C"/>
    <w:rsid w:val="00D241B7"/>
    <w:rsid w:val="00D24F90"/>
    <w:rsid w:val="00D25A01"/>
    <w:rsid w:val="00D2630A"/>
    <w:rsid w:val="00D26669"/>
    <w:rsid w:val="00D267A1"/>
    <w:rsid w:val="00D27091"/>
    <w:rsid w:val="00D27290"/>
    <w:rsid w:val="00D279E5"/>
    <w:rsid w:val="00D27C37"/>
    <w:rsid w:val="00D27EC5"/>
    <w:rsid w:val="00D3031E"/>
    <w:rsid w:val="00D3053A"/>
    <w:rsid w:val="00D3098C"/>
    <w:rsid w:val="00D309BB"/>
    <w:rsid w:val="00D30D74"/>
    <w:rsid w:val="00D30FAE"/>
    <w:rsid w:val="00D310C2"/>
    <w:rsid w:val="00D310F8"/>
    <w:rsid w:val="00D322CB"/>
    <w:rsid w:val="00D32366"/>
    <w:rsid w:val="00D32556"/>
    <w:rsid w:val="00D325E8"/>
    <w:rsid w:val="00D32B6D"/>
    <w:rsid w:val="00D32C3C"/>
    <w:rsid w:val="00D3379C"/>
    <w:rsid w:val="00D33A28"/>
    <w:rsid w:val="00D33BD5"/>
    <w:rsid w:val="00D340FC"/>
    <w:rsid w:val="00D34CB9"/>
    <w:rsid w:val="00D34E1E"/>
    <w:rsid w:val="00D359A3"/>
    <w:rsid w:val="00D35D44"/>
    <w:rsid w:val="00D35F47"/>
    <w:rsid w:val="00D35FCE"/>
    <w:rsid w:val="00D361F0"/>
    <w:rsid w:val="00D3671D"/>
    <w:rsid w:val="00D36A99"/>
    <w:rsid w:val="00D37504"/>
    <w:rsid w:val="00D379AD"/>
    <w:rsid w:val="00D37B67"/>
    <w:rsid w:val="00D401BC"/>
    <w:rsid w:val="00D40854"/>
    <w:rsid w:val="00D41251"/>
    <w:rsid w:val="00D41471"/>
    <w:rsid w:val="00D41AE9"/>
    <w:rsid w:val="00D41C0F"/>
    <w:rsid w:val="00D428E7"/>
    <w:rsid w:val="00D435EA"/>
    <w:rsid w:val="00D44B3F"/>
    <w:rsid w:val="00D44E7D"/>
    <w:rsid w:val="00D458EF"/>
    <w:rsid w:val="00D45B95"/>
    <w:rsid w:val="00D46268"/>
    <w:rsid w:val="00D465CF"/>
    <w:rsid w:val="00D46FDF"/>
    <w:rsid w:val="00D47241"/>
    <w:rsid w:val="00D47885"/>
    <w:rsid w:val="00D47A7E"/>
    <w:rsid w:val="00D47C09"/>
    <w:rsid w:val="00D501CC"/>
    <w:rsid w:val="00D5030A"/>
    <w:rsid w:val="00D503ED"/>
    <w:rsid w:val="00D503F3"/>
    <w:rsid w:val="00D5065D"/>
    <w:rsid w:val="00D50F03"/>
    <w:rsid w:val="00D513F4"/>
    <w:rsid w:val="00D51A70"/>
    <w:rsid w:val="00D52508"/>
    <w:rsid w:val="00D52731"/>
    <w:rsid w:val="00D528D7"/>
    <w:rsid w:val="00D52D32"/>
    <w:rsid w:val="00D53626"/>
    <w:rsid w:val="00D5364E"/>
    <w:rsid w:val="00D53C85"/>
    <w:rsid w:val="00D546CD"/>
    <w:rsid w:val="00D54C26"/>
    <w:rsid w:val="00D54D5A"/>
    <w:rsid w:val="00D5513B"/>
    <w:rsid w:val="00D56BC2"/>
    <w:rsid w:val="00D56E13"/>
    <w:rsid w:val="00D56EDB"/>
    <w:rsid w:val="00D57B1C"/>
    <w:rsid w:val="00D57C72"/>
    <w:rsid w:val="00D57C9E"/>
    <w:rsid w:val="00D612FF"/>
    <w:rsid w:val="00D6141C"/>
    <w:rsid w:val="00D61B09"/>
    <w:rsid w:val="00D61D2F"/>
    <w:rsid w:val="00D61F14"/>
    <w:rsid w:val="00D627DF"/>
    <w:rsid w:val="00D62986"/>
    <w:rsid w:val="00D63003"/>
    <w:rsid w:val="00D6313C"/>
    <w:rsid w:val="00D63AD7"/>
    <w:rsid w:val="00D63B19"/>
    <w:rsid w:val="00D6472C"/>
    <w:rsid w:val="00D6518C"/>
    <w:rsid w:val="00D65566"/>
    <w:rsid w:val="00D65740"/>
    <w:rsid w:val="00D65BDD"/>
    <w:rsid w:val="00D65E4E"/>
    <w:rsid w:val="00D660B6"/>
    <w:rsid w:val="00D669D2"/>
    <w:rsid w:val="00D66E59"/>
    <w:rsid w:val="00D6708B"/>
    <w:rsid w:val="00D67691"/>
    <w:rsid w:val="00D6787E"/>
    <w:rsid w:val="00D67D9C"/>
    <w:rsid w:val="00D712EB"/>
    <w:rsid w:val="00D71BBF"/>
    <w:rsid w:val="00D72730"/>
    <w:rsid w:val="00D72E88"/>
    <w:rsid w:val="00D738D1"/>
    <w:rsid w:val="00D73D54"/>
    <w:rsid w:val="00D73D89"/>
    <w:rsid w:val="00D74405"/>
    <w:rsid w:val="00D74CBA"/>
    <w:rsid w:val="00D757B0"/>
    <w:rsid w:val="00D7597A"/>
    <w:rsid w:val="00D75E17"/>
    <w:rsid w:val="00D7617E"/>
    <w:rsid w:val="00D7684F"/>
    <w:rsid w:val="00D77199"/>
    <w:rsid w:val="00D77977"/>
    <w:rsid w:val="00D77C32"/>
    <w:rsid w:val="00D80053"/>
    <w:rsid w:val="00D80362"/>
    <w:rsid w:val="00D808C9"/>
    <w:rsid w:val="00D81226"/>
    <w:rsid w:val="00D81B66"/>
    <w:rsid w:val="00D81CE6"/>
    <w:rsid w:val="00D81EA0"/>
    <w:rsid w:val="00D828B8"/>
    <w:rsid w:val="00D82AEB"/>
    <w:rsid w:val="00D83433"/>
    <w:rsid w:val="00D8343A"/>
    <w:rsid w:val="00D83F00"/>
    <w:rsid w:val="00D843C1"/>
    <w:rsid w:val="00D847DF"/>
    <w:rsid w:val="00D84BED"/>
    <w:rsid w:val="00D84CF4"/>
    <w:rsid w:val="00D8509B"/>
    <w:rsid w:val="00D85158"/>
    <w:rsid w:val="00D8539C"/>
    <w:rsid w:val="00D85ECB"/>
    <w:rsid w:val="00D862E6"/>
    <w:rsid w:val="00D864FB"/>
    <w:rsid w:val="00D86516"/>
    <w:rsid w:val="00D86692"/>
    <w:rsid w:val="00D86C26"/>
    <w:rsid w:val="00D86F5B"/>
    <w:rsid w:val="00D87547"/>
    <w:rsid w:val="00D875C7"/>
    <w:rsid w:val="00D87E64"/>
    <w:rsid w:val="00D9073E"/>
    <w:rsid w:val="00D91011"/>
    <w:rsid w:val="00D91604"/>
    <w:rsid w:val="00D919AE"/>
    <w:rsid w:val="00D91A28"/>
    <w:rsid w:val="00D922BF"/>
    <w:rsid w:val="00D9259C"/>
    <w:rsid w:val="00D9260D"/>
    <w:rsid w:val="00D92943"/>
    <w:rsid w:val="00D9321B"/>
    <w:rsid w:val="00D938C8"/>
    <w:rsid w:val="00D9459C"/>
    <w:rsid w:val="00D945CD"/>
    <w:rsid w:val="00D94DA3"/>
    <w:rsid w:val="00D94E86"/>
    <w:rsid w:val="00D94F03"/>
    <w:rsid w:val="00D95E8C"/>
    <w:rsid w:val="00D96A72"/>
    <w:rsid w:val="00D97065"/>
    <w:rsid w:val="00D97734"/>
    <w:rsid w:val="00DA0D9A"/>
    <w:rsid w:val="00DA10EE"/>
    <w:rsid w:val="00DA1227"/>
    <w:rsid w:val="00DA20D9"/>
    <w:rsid w:val="00DA298E"/>
    <w:rsid w:val="00DA2B1E"/>
    <w:rsid w:val="00DA2B37"/>
    <w:rsid w:val="00DA2C9D"/>
    <w:rsid w:val="00DA3AC3"/>
    <w:rsid w:val="00DA3D0D"/>
    <w:rsid w:val="00DA48F2"/>
    <w:rsid w:val="00DA49FB"/>
    <w:rsid w:val="00DA507E"/>
    <w:rsid w:val="00DA542B"/>
    <w:rsid w:val="00DA5880"/>
    <w:rsid w:val="00DA5A9E"/>
    <w:rsid w:val="00DA5BBC"/>
    <w:rsid w:val="00DA5E23"/>
    <w:rsid w:val="00DA6033"/>
    <w:rsid w:val="00DA6285"/>
    <w:rsid w:val="00DA69B2"/>
    <w:rsid w:val="00DA6B47"/>
    <w:rsid w:val="00DA6DA1"/>
    <w:rsid w:val="00DA7589"/>
    <w:rsid w:val="00DA773D"/>
    <w:rsid w:val="00DB0E93"/>
    <w:rsid w:val="00DB0F24"/>
    <w:rsid w:val="00DB1BEE"/>
    <w:rsid w:val="00DB1C48"/>
    <w:rsid w:val="00DB1EFB"/>
    <w:rsid w:val="00DB2000"/>
    <w:rsid w:val="00DB306A"/>
    <w:rsid w:val="00DB327F"/>
    <w:rsid w:val="00DB457F"/>
    <w:rsid w:val="00DB45B9"/>
    <w:rsid w:val="00DB4A5D"/>
    <w:rsid w:val="00DB4C8B"/>
    <w:rsid w:val="00DB5538"/>
    <w:rsid w:val="00DB5C38"/>
    <w:rsid w:val="00DB62BA"/>
    <w:rsid w:val="00DB6419"/>
    <w:rsid w:val="00DB646C"/>
    <w:rsid w:val="00DB6AE1"/>
    <w:rsid w:val="00DB6CF5"/>
    <w:rsid w:val="00DB6DBD"/>
    <w:rsid w:val="00DB70B7"/>
    <w:rsid w:val="00DB7B06"/>
    <w:rsid w:val="00DB7B32"/>
    <w:rsid w:val="00DC06F8"/>
    <w:rsid w:val="00DC0A44"/>
    <w:rsid w:val="00DC1D0A"/>
    <w:rsid w:val="00DC1EB6"/>
    <w:rsid w:val="00DC1EEC"/>
    <w:rsid w:val="00DC235F"/>
    <w:rsid w:val="00DC23F7"/>
    <w:rsid w:val="00DC2607"/>
    <w:rsid w:val="00DC2653"/>
    <w:rsid w:val="00DC2D9F"/>
    <w:rsid w:val="00DC3048"/>
    <w:rsid w:val="00DC34CA"/>
    <w:rsid w:val="00DC37C1"/>
    <w:rsid w:val="00DC381E"/>
    <w:rsid w:val="00DC3EE1"/>
    <w:rsid w:val="00DC4362"/>
    <w:rsid w:val="00DC540E"/>
    <w:rsid w:val="00DC564B"/>
    <w:rsid w:val="00DC5877"/>
    <w:rsid w:val="00DC58E8"/>
    <w:rsid w:val="00DC5E94"/>
    <w:rsid w:val="00DC61E4"/>
    <w:rsid w:val="00DC65FB"/>
    <w:rsid w:val="00DC6632"/>
    <w:rsid w:val="00DC7156"/>
    <w:rsid w:val="00DC7768"/>
    <w:rsid w:val="00DC7A1F"/>
    <w:rsid w:val="00DC7B65"/>
    <w:rsid w:val="00DC7DCA"/>
    <w:rsid w:val="00DC7E65"/>
    <w:rsid w:val="00DD013A"/>
    <w:rsid w:val="00DD05AD"/>
    <w:rsid w:val="00DD0F4C"/>
    <w:rsid w:val="00DD12FF"/>
    <w:rsid w:val="00DD18C2"/>
    <w:rsid w:val="00DD1928"/>
    <w:rsid w:val="00DD1A13"/>
    <w:rsid w:val="00DD1D3F"/>
    <w:rsid w:val="00DD2295"/>
    <w:rsid w:val="00DD2664"/>
    <w:rsid w:val="00DD29DA"/>
    <w:rsid w:val="00DD30F4"/>
    <w:rsid w:val="00DD324A"/>
    <w:rsid w:val="00DD34D2"/>
    <w:rsid w:val="00DD3747"/>
    <w:rsid w:val="00DD3D05"/>
    <w:rsid w:val="00DD3E0F"/>
    <w:rsid w:val="00DD446C"/>
    <w:rsid w:val="00DD446E"/>
    <w:rsid w:val="00DD45A7"/>
    <w:rsid w:val="00DD484F"/>
    <w:rsid w:val="00DD5042"/>
    <w:rsid w:val="00DD543C"/>
    <w:rsid w:val="00DD56E1"/>
    <w:rsid w:val="00DD5AE4"/>
    <w:rsid w:val="00DD5BBA"/>
    <w:rsid w:val="00DD5D95"/>
    <w:rsid w:val="00DD6297"/>
    <w:rsid w:val="00DD6FA2"/>
    <w:rsid w:val="00DD729E"/>
    <w:rsid w:val="00DD732C"/>
    <w:rsid w:val="00DD795E"/>
    <w:rsid w:val="00DD7D82"/>
    <w:rsid w:val="00DD7E68"/>
    <w:rsid w:val="00DE00A0"/>
    <w:rsid w:val="00DE010A"/>
    <w:rsid w:val="00DE04AF"/>
    <w:rsid w:val="00DE0AFC"/>
    <w:rsid w:val="00DE0F3C"/>
    <w:rsid w:val="00DE11FB"/>
    <w:rsid w:val="00DE1382"/>
    <w:rsid w:val="00DE139E"/>
    <w:rsid w:val="00DE1B37"/>
    <w:rsid w:val="00DE1FBE"/>
    <w:rsid w:val="00DE1FF5"/>
    <w:rsid w:val="00DE28AD"/>
    <w:rsid w:val="00DE2A70"/>
    <w:rsid w:val="00DE2C8B"/>
    <w:rsid w:val="00DE42D9"/>
    <w:rsid w:val="00DE4386"/>
    <w:rsid w:val="00DE4A92"/>
    <w:rsid w:val="00DE4F74"/>
    <w:rsid w:val="00DE5CF5"/>
    <w:rsid w:val="00DE682C"/>
    <w:rsid w:val="00DE6908"/>
    <w:rsid w:val="00DE6ACB"/>
    <w:rsid w:val="00DE6E24"/>
    <w:rsid w:val="00DE723C"/>
    <w:rsid w:val="00DE742B"/>
    <w:rsid w:val="00DE79BE"/>
    <w:rsid w:val="00DF00B2"/>
    <w:rsid w:val="00DF043C"/>
    <w:rsid w:val="00DF0537"/>
    <w:rsid w:val="00DF09A1"/>
    <w:rsid w:val="00DF0DC2"/>
    <w:rsid w:val="00DF1353"/>
    <w:rsid w:val="00DF156C"/>
    <w:rsid w:val="00DF1790"/>
    <w:rsid w:val="00DF1B08"/>
    <w:rsid w:val="00DF1B99"/>
    <w:rsid w:val="00DF2084"/>
    <w:rsid w:val="00DF2120"/>
    <w:rsid w:val="00DF2AE9"/>
    <w:rsid w:val="00DF3018"/>
    <w:rsid w:val="00DF3E38"/>
    <w:rsid w:val="00DF40B4"/>
    <w:rsid w:val="00DF432B"/>
    <w:rsid w:val="00DF4E22"/>
    <w:rsid w:val="00DF5506"/>
    <w:rsid w:val="00DF55ED"/>
    <w:rsid w:val="00DF5A69"/>
    <w:rsid w:val="00DF5B26"/>
    <w:rsid w:val="00DF6117"/>
    <w:rsid w:val="00DF6F6D"/>
    <w:rsid w:val="00DF75CC"/>
    <w:rsid w:val="00E00871"/>
    <w:rsid w:val="00E00979"/>
    <w:rsid w:val="00E00B87"/>
    <w:rsid w:val="00E00CA4"/>
    <w:rsid w:val="00E01619"/>
    <w:rsid w:val="00E01903"/>
    <w:rsid w:val="00E01AEC"/>
    <w:rsid w:val="00E01B68"/>
    <w:rsid w:val="00E02119"/>
    <w:rsid w:val="00E02B1E"/>
    <w:rsid w:val="00E02E6C"/>
    <w:rsid w:val="00E03169"/>
    <w:rsid w:val="00E0336A"/>
    <w:rsid w:val="00E035E7"/>
    <w:rsid w:val="00E0399F"/>
    <w:rsid w:val="00E03AB9"/>
    <w:rsid w:val="00E03BEE"/>
    <w:rsid w:val="00E03C05"/>
    <w:rsid w:val="00E03CF0"/>
    <w:rsid w:val="00E03E3A"/>
    <w:rsid w:val="00E03FBE"/>
    <w:rsid w:val="00E042B8"/>
    <w:rsid w:val="00E04304"/>
    <w:rsid w:val="00E0438D"/>
    <w:rsid w:val="00E045E1"/>
    <w:rsid w:val="00E051C3"/>
    <w:rsid w:val="00E052B9"/>
    <w:rsid w:val="00E06B48"/>
    <w:rsid w:val="00E072B4"/>
    <w:rsid w:val="00E07347"/>
    <w:rsid w:val="00E07969"/>
    <w:rsid w:val="00E07CFA"/>
    <w:rsid w:val="00E07F17"/>
    <w:rsid w:val="00E105A8"/>
    <w:rsid w:val="00E109B5"/>
    <w:rsid w:val="00E11756"/>
    <w:rsid w:val="00E122F3"/>
    <w:rsid w:val="00E1296F"/>
    <w:rsid w:val="00E12CC5"/>
    <w:rsid w:val="00E12DED"/>
    <w:rsid w:val="00E12EB9"/>
    <w:rsid w:val="00E13047"/>
    <w:rsid w:val="00E13126"/>
    <w:rsid w:val="00E13659"/>
    <w:rsid w:val="00E14CBE"/>
    <w:rsid w:val="00E14DA4"/>
    <w:rsid w:val="00E151AE"/>
    <w:rsid w:val="00E165DD"/>
    <w:rsid w:val="00E16DE2"/>
    <w:rsid w:val="00E172FE"/>
    <w:rsid w:val="00E1744C"/>
    <w:rsid w:val="00E1762C"/>
    <w:rsid w:val="00E17B08"/>
    <w:rsid w:val="00E17C09"/>
    <w:rsid w:val="00E17FFD"/>
    <w:rsid w:val="00E20859"/>
    <w:rsid w:val="00E20C07"/>
    <w:rsid w:val="00E21E5F"/>
    <w:rsid w:val="00E225DE"/>
    <w:rsid w:val="00E22608"/>
    <w:rsid w:val="00E22926"/>
    <w:rsid w:val="00E22A49"/>
    <w:rsid w:val="00E233AD"/>
    <w:rsid w:val="00E233D0"/>
    <w:rsid w:val="00E235BC"/>
    <w:rsid w:val="00E242C9"/>
    <w:rsid w:val="00E24627"/>
    <w:rsid w:val="00E24783"/>
    <w:rsid w:val="00E24D35"/>
    <w:rsid w:val="00E24E17"/>
    <w:rsid w:val="00E254E5"/>
    <w:rsid w:val="00E25715"/>
    <w:rsid w:val="00E2595E"/>
    <w:rsid w:val="00E25EDB"/>
    <w:rsid w:val="00E26B85"/>
    <w:rsid w:val="00E26BD2"/>
    <w:rsid w:val="00E26CB7"/>
    <w:rsid w:val="00E26D09"/>
    <w:rsid w:val="00E27BCA"/>
    <w:rsid w:val="00E30E71"/>
    <w:rsid w:val="00E3139F"/>
    <w:rsid w:val="00E314C5"/>
    <w:rsid w:val="00E32267"/>
    <w:rsid w:val="00E32CD1"/>
    <w:rsid w:val="00E32FE0"/>
    <w:rsid w:val="00E330B6"/>
    <w:rsid w:val="00E331F9"/>
    <w:rsid w:val="00E336A9"/>
    <w:rsid w:val="00E33849"/>
    <w:rsid w:val="00E33AC0"/>
    <w:rsid w:val="00E33C2C"/>
    <w:rsid w:val="00E346B5"/>
    <w:rsid w:val="00E34D10"/>
    <w:rsid w:val="00E34DA9"/>
    <w:rsid w:val="00E35698"/>
    <w:rsid w:val="00E3597A"/>
    <w:rsid w:val="00E35C5F"/>
    <w:rsid w:val="00E35D99"/>
    <w:rsid w:val="00E35F61"/>
    <w:rsid w:val="00E37A7A"/>
    <w:rsid w:val="00E37BF3"/>
    <w:rsid w:val="00E37EB6"/>
    <w:rsid w:val="00E40188"/>
    <w:rsid w:val="00E402B4"/>
    <w:rsid w:val="00E40560"/>
    <w:rsid w:val="00E40FF2"/>
    <w:rsid w:val="00E415AB"/>
    <w:rsid w:val="00E41833"/>
    <w:rsid w:val="00E41C01"/>
    <w:rsid w:val="00E4236F"/>
    <w:rsid w:val="00E42F5F"/>
    <w:rsid w:val="00E433F8"/>
    <w:rsid w:val="00E4345B"/>
    <w:rsid w:val="00E43B04"/>
    <w:rsid w:val="00E44846"/>
    <w:rsid w:val="00E449DB"/>
    <w:rsid w:val="00E44A84"/>
    <w:rsid w:val="00E451B2"/>
    <w:rsid w:val="00E45469"/>
    <w:rsid w:val="00E45BCC"/>
    <w:rsid w:val="00E46044"/>
    <w:rsid w:val="00E463FA"/>
    <w:rsid w:val="00E46568"/>
    <w:rsid w:val="00E46DC4"/>
    <w:rsid w:val="00E46EE3"/>
    <w:rsid w:val="00E47461"/>
    <w:rsid w:val="00E474EB"/>
    <w:rsid w:val="00E4752F"/>
    <w:rsid w:val="00E47790"/>
    <w:rsid w:val="00E47950"/>
    <w:rsid w:val="00E47E27"/>
    <w:rsid w:val="00E47FF2"/>
    <w:rsid w:val="00E5003A"/>
    <w:rsid w:val="00E50728"/>
    <w:rsid w:val="00E50A4D"/>
    <w:rsid w:val="00E517FA"/>
    <w:rsid w:val="00E51D3D"/>
    <w:rsid w:val="00E52120"/>
    <w:rsid w:val="00E52495"/>
    <w:rsid w:val="00E527D7"/>
    <w:rsid w:val="00E52B57"/>
    <w:rsid w:val="00E53960"/>
    <w:rsid w:val="00E53ADF"/>
    <w:rsid w:val="00E548AC"/>
    <w:rsid w:val="00E54EA2"/>
    <w:rsid w:val="00E55D56"/>
    <w:rsid w:val="00E566E1"/>
    <w:rsid w:val="00E56AF1"/>
    <w:rsid w:val="00E56B97"/>
    <w:rsid w:val="00E57BFA"/>
    <w:rsid w:val="00E57E82"/>
    <w:rsid w:val="00E60201"/>
    <w:rsid w:val="00E60CA5"/>
    <w:rsid w:val="00E60E5B"/>
    <w:rsid w:val="00E61F5B"/>
    <w:rsid w:val="00E622D0"/>
    <w:rsid w:val="00E6360E"/>
    <w:rsid w:val="00E63690"/>
    <w:rsid w:val="00E63814"/>
    <w:rsid w:val="00E64695"/>
    <w:rsid w:val="00E64F1F"/>
    <w:rsid w:val="00E654B4"/>
    <w:rsid w:val="00E65BF1"/>
    <w:rsid w:val="00E6673B"/>
    <w:rsid w:val="00E66BEE"/>
    <w:rsid w:val="00E66F69"/>
    <w:rsid w:val="00E67DFA"/>
    <w:rsid w:val="00E704D4"/>
    <w:rsid w:val="00E70F87"/>
    <w:rsid w:val="00E7100B"/>
    <w:rsid w:val="00E7124B"/>
    <w:rsid w:val="00E71723"/>
    <w:rsid w:val="00E71D4F"/>
    <w:rsid w:val="00E7220B"/>
    <w:rsid w:val="00E7260B"/>
    <w:rsid w:val="00E73EC4"/>
    <w:rsid w:val="00E74138"/>
    <w:rsid w:val="00E741F2"/>
    <w:rsid w:val="00E743E1"/>
    <w:rsid w:val="00E75034"/>
    <w:rsid w:val="00E751BA"/>
    <w:rsid w:val="00E754CB"/>
    <w:rsid w:val="00E759D8"/>
    <w:rsid w:val="00E75C3E"/>
    <w:rsid w:val="00E76BB9"/>
    <w:rsid w:val="00E7707B"/>
    <w:rsid w:val="00E770E9"/>
    <w:rsid w:val="00E7724F"/>
    <w:rsid w:val="00E777C6"/>
    <w:rsid w:val="00E77974"/>
    <w:rsid w:val="00E779A4"/>
    <w:rsid w:val="00E77F2D"/>
    <w:rsid w:val="00E8075E"/>
    <w:rsid w:val="00E80A16"/>
    <w:rsid w:val="00E80B82"/>
    <w:rsid w:val="00E80E1D"/>
    <w:rsid w:val="00E812E9"/>
    <w:rsid w:val="00E81402"/>
    <w:rsid w:val="00E8154B"/>
    <w:rsid w:val="00E81A68"/>
    <w:rsid w:val="00E820A5"/>
    <w:rsid w:val="00E82884"/>
    <w:rsid w:val="00E828EA"/>
    <w:rsid w:val="00E83208"/>
    <w:rsid w:val="00E839E5"/>
    <w:rsid w:val="00E83AD3"/>
    <w:rsid w:val="00E83DE4"/>
    <w:rsid w:val="00E83FA6"/>
    <w:rsid w:val="00E848BF"/>
    <w:rsid w:val="00E84C53"/>
    <w:rsid w:val="00E84CBB"/>
    <w:rsid w:val="00E85EA4"/>
    <w:rsid w:val="00E87776"/>
    <w:rsid w:val="00E8790D"/>
    <w:rsid w:val="00E8791A"/>
    <w:rsid w:val="00E87960"/>
    <w:rsid w:val="00E87D26"/>
    <w:rsid w:val="00E90135"/>
    <w:rsid w:val="00E9030B"/>
    <w:rsid w:val="00E9060C"/>
    <w:rsid w:val="00E90912"/>
    <w:rsid w:val="00E90C84"/>
    <w:rsid w:val="00E90FC3"/>
    <w:rsid w:val="00E91222"/>
    <w:rsid w:val="00E91FF3"/>
    <w:rsid w:val="00E92F06"/>
    <w:rsid w:val="00E93433"/>
    <w:rsid w:val="00E9375A"/>
    <w:rsid w:val="00E937A7"/>
    <w:rsid w:val="00E93928"/>
    <w:rsid w:val="00E93C11"/>
    <w:rsid w:val="00E946D0"/>
    <w:rsid w:val="00E94A1E"/>
    <w:rsid w:val="00E94E04"/>
    <w:rsid w:val="00E95368"/>
    <w:rsid w:val="00E95389"/>
    <w:rsid w:val="00E95754"/>
    <w:rsid w:val="00E963A2"/>
    <w:rsid w:val="00E969AF"/>
    <w:rsid w:val="00E969CE"/>
    <w:rsid w:val="00E975ED"/>
    <w:rsid w:val="00E97AF5"/>
    <w:rsid w:val="00E97BD4"/>
    <w:rsid w:val="00EA0A96"/>
    <w:rsid w:val="00EA11C7"/>
    <w:rsid w:val="00EA2451"/>
    <w:rsid w:val="00EA2E19"/>
    <w:rsid w:val="00EA3DF8"/>
    <w:rsid w:val="00EA442A"/>
    <w:rsid w:val="00EA473D"/>
    <w:rsid w:val="00EA4A59"/>
    <w:rsid w:val="00EA5282"/>
    <w:rsid w:val="00EA52A3"/>
    <w:rsid w:val="00EA53F9"/>
    <w:rsid w:val="00EA57AB"/>
    <w:rsid w:val="00EA5CF7"/>
    <w:rsid w:val="00EA65E9"/>
    <w:rsid w:val="00EA67B0"/>
    <w:rsid w:val="00EA6C04"/>
    <w:rsid w:val="00EA76BC"/>
    <w:rsid w:val="00EB0896"/>
    <w:rsid w:val="00EB0B0D"/>
    <w:rsid w:val="00EB0D92"/>
    <w:rsid w:val="00EB1078"/>
    <w:rsid w:val="00EB15A6"/>
    <w:rsid w:val="00EB1C2A"/>
    <w:rsid w:val="00EB2198"/>
    <w:rsid w:val="00EB24C2"/>
    <w:rsid w:val="00EB29C2"/>
    <w:rsid w:val="00EB2AB4"/>
    <w:rsid w:val="00EB2BA0"/>
    <w:rsid w:val="00EB31B7"/>
    <w:rsid w:val="00EB4C19"/>
    <w:rsid w:val="00EB51EB"/>
    <w:rsid w:val="00EB5775"/>
    <w:rsid w:val="00EB5B81"/>
    <w:rsid w:val="00EB5D35"/>
    <w:rsid w:val="00EB5F59"/>
    <w:rsid w:val="00EB5FEE"/>
    <w:rsid w:val="00EB69EE"/>
    <w:rsid w:val="00EB6B6F"/>
    <w:rsid w:val="00EC0E77"/>
    <w:rsid w:val="00EC1998"/>
    <w:rsid w:val="00EC1A8E"/>
    <w:rsid w:val="00EC2003"/>
    <w:rsid w:val="00EC2064"/>
    <w:rsid w:val="00EC2143"/>
    <w:rsid w:val="00EC2771"/>
    <w:rsid w:val="00EC2FF7"/>
    <w:rsid w:val="00EC3313"/>
    <w:rsid w:val="00EC34B2"/>
    <w:rsid w:val="00EC3A2F"/>
    <w:rsid w:val="00EC3F9D"/>
    <w:rsid w:val="00EC406A"/>
    <w:rsid w:val="00EC48F8"/>
    <w:rsid w:val="00EC49D2"/>
    <w:rsid w:val="00EC4A5D"/>
    <w:rsid w:val="00EC4B2A"/>
    <w:rsid w:val="00EC4F02"/>
    <w:rsid w:val="00EC519A"/>
    <w:rsid w:val="00EC53EC"/>
    <w:rsid w:val="00EC5578"/>
    <w:rsid w:val="00EC607A"/>
    <w:rsid w:val="00EC6262"/>
    <w:rsid w:val="00EC6862"/>
    <w:rsid w:val="00EC7327"/>
    <w:rsid w:val="00EC75B5"/>
    <w:rsid w:val="00EC7790"/>
    <w:rsid w:val="00EC7942"/>
    <w:rsid w:val="00EC7962"/>
    <w:rsid w:val="00EC7AC2"/>
    <w:rsid w:val="00EC7B25"/>
    <w:rsid w:val="00EC7CEB"/>
    <w:rsid w:val="00ED0473"/>
    <w:rsid w:val="00ED0843"/>
    <w:rsid w:val="00ED0928"/>
    <w:rsid w:val="00ED09D1"/>
    <w:rsid w:val="00ED16B6"/>
    <w:rsid w:val="00ED2207"/>
    <w:rsid w:val="00ED2612"/>
    <w:rsid w:val="00ED2953"/>
    <w:rsid w:val="00ED2E17"/>
    <w:rsid w:val="00ED31D2"/>
    <w:rsid w:val="00ED509A"/>
    <w:rsid w:val="00ED5263"/>
    <w:rsid w:val="00ED6632"/>
    <w:rsid w:val="00ED6727"/>
    <w:rsid w:val="00ED6865"/>
    <w:rsid w:val="00ED6CA5"/>
    <w:rsid w:val="00ED6DC2"/>
    <w:rsid w:val="00ED6EB3"/>
    <w:rsid w:val="00ED6FBC"/>
    <w:rsid w:val="00ED76C6"/>
    <w:rsid w:val="00ED7A22"/>
    <w:rsid w:val="00ED7B24"/>
    <w:rsid w:val="00ED7EF2"/>
    <w:rsid w:val="00EE00E3"/>
    <w:rsid w:val="00EE0470"/>
    <w:rsid w:val="00EE05AF"/>
    <w:rsid w:val="00EE06A7"/>
    <w:rsid w:val="00EE0830"/>
    <w:rsid w:val="00EE1127"/>
    <w:rsid w:val="00EE11B6"/>
    <w:rsid w:val="00EE1233"/>
    <w:rsid w:val="00EE15FE"/>
    <w:rsid w:val="00EE250F"/>
    <w:rsid w:val="00EE28F5"/>
    <w:rsid w:val="00EE3756"/>
    <w:rsid w:val="00EE40CD"/>
    <w:rsid w:val="00EE45EA"/>
    <w:rsid w:val="00EE4A1F"/>
    <w:rsid w:val="00EE4D0A"/>
    <w:rsid w:val="00EE5638"/>
    <w:rsid w:val="00EE5A0A"/>
    <w:rsid w:val="00EE6067"/>
    <w:rsid w:val="00EE61BB"/>
    <w:rsid w:val="00EE6468"/>
    <w:rsid w:val="00EE646F"/>
    <w:rsid w:val="00EE6A61"/>
    <w:rsid w:val="00EE6CC6"/>
    <w:rsid w:val="00EE6CFE"/>
    <w:rsid w:val="00EE6D6B"/>
    <w:rsid w:val="00EE6EE6"/>
    <w:rsid w:val="00EF01DC"/>
    <w:rsid w:val="00EF0311"/>
    <w:rsid w:val="00EF03A4"/>
    <w:rsid w:val="00EF09FF"/>
    <w:rsid w:val="00EF0DC0"/>
    <w:rsid w:val="00EF0E00"/>
    <w:rsid w:val="00EF0F11"/>
    <w:rsid w:val="00EF1166"/>
    <w:rsid w:val="00EF18C5"/>
    <w:rsid w:val="00EF29BC"/>
    <w:rsid w:val="00EF29FD"/>
    <w:rsid w:val="00EF2B11"/>
    <w:rsid w:val="00EF2D08"/>
    <w:rsid w:val="00EF3278"/>
    <w:rsid w:val="00EF32A2"/>
    <w:rsid w:val="00EF32F7"/>
    <w:rsid w:val="00EF39A4"/>
    <w:rsid w:val="00EF3AD7"/>
    <w:rsid w:val="00EF40F8"/>
    <w:rsid w:val="00EF4584"/>
    <w:rsid w:val="00EF45B9"/>
    <w:rsid w:val="00EF50DF"/>
    <w:rsid w:val="00EF5147"/>
    <w:rsid w:val="00EF53E0"/>
    <w:rsid w:val="00EF5814"/>
    <w:rsid w:val="00EF58E9"/>
    <w:rsid w:val="00EF5FD1"/>
    <w:rsid w:val="00EF6209"/>
    <w:rsid w:val="00EF62A8"/>
    <w:rsid w:val="00EF666A"/>
    <w:rsid w:val="00EF6CE6"/>
    <w:rsid w:val="00EF6FC4"/>
    <w:rsid w:val="00EF6FDF"/>
    <w:rsid w:val="00EF7A7D"/>
    <w:rsid w:val="00F00523"/>
    <w:rsid w:val="00F00694"/>
    <w:rsid w:val="00F006CE"/>
    <w:rsid w:val="00F01002"/>
    <w:rsid w:val="00F01710"/>
    <w:rsid w:val="00F01D8F"/>
    <w:rsid w:val="00F01FBD"/>
    <w:rsid w:val="00F02AAC"/>
    <w:rsid w:val="00F02F05"/>
    <w:rsid w:val="00F030CF"/>
    <w:rsid w:val="00F03B8F"/>
    <w:rsid w:val="00F04016"/>
    <w:rsid w:val="00F04C42"/>
    <w:rsid w:val="00F05248"/>
    <w:rsid w:val="00F052B1"/>
    <w:rsid w:val="00F05B7F"/>
    <w:rsid w:val="00F05D39"/>
    <w:rsid w:val="00F05E5E"/>
    <w:rsid w:val="00F06353"/>
    <w:rsid w:val="00F065AC"/>
    <w:rsid w:val="00F065D1"/>
    <w:rsid w:val="00F06891"/>
    <w:rsid w:val="00F06F80"/>
    <w:rsid w:val="00F071DF"/>
    <w:rsid w:val="00F078B2"/>
    <w:rsid w:val="00F07B06"/>
    <w:rsid w:val="00F07BCF"/>
    <w:rsid w:val="00F1064A"/>
    <w:rsid w:val="00F106F9"/>
    <w:rsid w:val="00F1082F"/>
    <w:rsid w:val="00F11446"/>
    <w:rsid w:val="00F11877"/>
    <w:rsid w:val="00F11FFB"/>
    <w:rsid w:val="00F1231F"/>
    <w:rsid w:val="00F131D5"/>
    <w:rsid w:val="00F1375A"/>
    <w:rsid w:val="00F13C64"/>
    <w:rsid w:val="00F1421C"/>
    <w:rsid w:val="00F142C9"/>
    <w:rsid w:val="00F14EF2"/>
    <w:rsid w:val="00F15088"/>
    <w:rsid w:val="00F155B0"/>
    <w:rsid w:val="00F15BCD"/>
    <w:rsid w:val="00F1653A"/>
    <w:rsid w:val="00F175D2"/>
    <w:rsid w:val="00F202A5"/>
    <w:rsid w:val="00F206CA"/>
    <w:rsid w:val="00F20BF6"/>
    <w:rsid w:val="00F21443"/>
    <w:rsid w:val="00F22080"/>
    <w:rsid w:val="00F22381"/>
    <w:rsid w:val="00F22451"/>
    <w:rsid w:val="00F2249C"/>
    <w:rsid w:val="00F225A3"/>
    <w:rsid w:val="00F225A4"/>
    <w:rsid w:val="00F2272E"/>
    <w:rsid w:val="00F22903"/>
    <w:rsid w:val="00F22D8C"/>
    <w:rsid w:val="00F22DB1"/>
    <w:rsid w:val="00F22EC8"/>
    <w:rsid w:val="00F2315E"/>
    <w:rsid w:val="00F232F6"/>
    <w:rsid w:val="00F2333B"/>
    <w:rsid w:val="00F234BF"/>
    <w:rsid w:val="00F243B9"/>
    <w:rsid w:val="00F2457B"/>
    <w:rsid w:val="00F24876"/>
    <w:rsid w:val="00F248A0"/>
    <w:rsid w:val="00F24BC3"/>
    <w:rsid w:val="00F25799"/>
    <w:rsid w:val="00F258E6"/>
    <w:rsid w:val="00F25D3C"/>
    <w:rsid w:val="00F26229"/>
    <w:rsid w:val="00F26383"/>
    <w:rsid w:val="00F26B41"/>
    <w:rsid w:val="00F27844"/>
    <w:rsid w:val="00F2784B"/>
    <w:rsid w:val="00F27899"/>
    <w:rsid w:val="00F278C2"/>
    <w:rsid w:val="00F27B40"/>
    <w:rsid w:val="00F307D5"/>
    <w:rsid w:val="00F309D8"/>
    <w:rsid w:val="00F30F05"/>
    <w:rsid w:val="00F314DA"/>
    <w:rsid w:val="00F314E7"/>
    <w:rsid w:val="00F32292"/>
    <w:rsid w:val="00F3341A"/>
    <w:rsid w:val="00F33BEB"/>
    <w:rsid w:val="00F33F73"/>
    <w:rsid w:val="00F346CF"/>
    <w:rsid w:val="00F349FD"/>
    <w:rsid w:val="00F3564E"/>
    <w:rsid w:val="00F35A62"/>
    <w:rsid w:val="00F35CF1"/>
    <w:rsid w:val="00F368A8"/>
    <w:rsid w:val="00F369A5"/>
    <w:rsid w:val="00F36C51"/>
    <w:rsid w:val="00F36FE0"/>
    <w:rsid w:val="00F370CC"/>
    <w:rsid w:val="00F376C1"/>
    <w:rsid w:val="00F376EB"/>
    <w:rsid w:val="00F37F31"/>
    <w:rsid w:val="00F400FE"/>
    <w:rsid w:val="00F40371"/>
    <w:rsid w:val="00F40390"/>
    <w:rsid w:val="00F404F0"/>
    <w:rsid w:val="00F41068"/>
    <w:rsid w:val="00F411D5"/>
    <w:rsid w:val="00F41B66"/>
    <w:rsid w:val="00F41BEC"/>
    <w:rsid w:val="00F41C15"/>
    <w:rsid w:val="00F41C3B"/>
    <w:rsid w:val="00F42BD2"/>
    <w:rsid w:val="00F42C47"/>
    <w:rsid w:val="00F42E50"/>
    <w:rsid w:val="00F42FC1"/>
    <w:rsid w:val="00F43C48"/>
    <w:rsid w:val="00F43C8F"/>
    <w:rsid w:val="00F43DD5"/>
    <w:rsid w:val="00F44356"/>
    <w:rsid w:val="00F4450B"/>
    <w:rsid w:val="00F44EEA"/>
    <w:rsid w:val="00F44F9F"/>
    <w:rsid w:val="00F45159"/>
    <w:rsid w:val="00F451F2"/>
    <w:rsid w:val="00F45C2D"/>
    <w:rsid w:val="00F45D06"/>
    <w:rsid w:val="00F461DE"/>
    <w:rsid w:val="00F479C4"/>
    <w:rsid w:val="00F47BF7"/>
    <w:rsid w:val="00F501BB"/>
    <w:rsid w:val="00F50555"/>
    <w:rsid w:val="00F50CCE"/>
    <w:rsid w:val="00F51790"/>
    <w:rsid w:val="00F518B6"/>
    <w:rsid w:val="00F51D88"/>
    <w:rsid w:val="00F5278E"/>
    <w:rsid w:val="00F52A35"/>
    <w:rsid w:val="00F52CB1"/>
    <w:rsid w:val="00F52CC2"/>
    <w:rsid w:val="00F52D87"/>
    <w:rsid w:val="00F53240"/>
    <w:rsid w:val="00F5379D"/>
    <w:rsid w:val="00F53A33"/>
    <w:rsid w:val="00F53D5C"/>
    <w:rsid w:val="00F5452D"/>
    <w:rsid w:val="00F5476E"/>
    <w:rsid w:val="00F54790"/>
    <w:rsid w:val="00F54A77"/>
    <w:rsid w:val="00F55413"/>
    <w:rsid w:val="00F5542F"/>
    <w:rsid w:val="00F5549B"/>
    <w:rsid w:val="00F55541"/>
    <w:rsid w:val="00F5561C"/>
    <w:rsid w:val="00F56957"/>
    <w:rsid w:val="00F57018"/>
    <w:rsid w:val="00F571EA"/>
    <w:rsid w:val="00F5735B"/>
    <w:rsid w:val="00F6053D"/>
    <w:rsid w:val="00F60686"/>
    <w:rsid w:val="00F60BAA"/>
    <w:rsid w:val="00F6181D"/>
    <w:rsid w:val="00F61903"/>
    <w:rsid w:val="00F62016"/>
    <w:rsid w:val="00F6259F"/>
    <w:rsid w:val="00F62748"/>
    <w:rsid w:val="00F62C1F"/>
    <w:rsid w:val="00F62CE5"/>
    <w:rsid w:val="00F62D01"/>
    <w:rsid w:val="00F63032"/>
    <w:rsid w:val="00F63485"/>
    <w:rsid w:val="00F63652"/>
    <w:rsid w:val="00F63F06"/>
    <w:rsid w:val="00F64AF4"/>
    <w:rsid w:val="00F651EC"/>
    <w:rsid w:val="00F65B1D"/>
    <w:rsid w:val="00F65B75"/>
    <w:rsid w:val="00F66051"/>
    <w:rsid w:val="00F663E7"/>
    <w:rsid w:val="00F66C91"/>
    <w:rsid w:val="00F6714C"/>
    <w:rsid w:val="00F67747"/>
    <w:rsid w:val="00F67EA3"/>
    <w:rsid w:val="00F70061"/>
    <w:rsid w:val="00F702F8"/>
    <w:rsid w:val="00F70A27"/>
    <w:rsid w:val="00F70B69"/>
    <w:rsid w:val="00F7161D"/>
    <w:rsid w:val="00F716CB"/>
    <w:rsid w:val="00F716F8"/>
    <w:rsid w:val="00F72AE2"/>
    <w:rsid w:val="00F72BA8"/>
    <w:rsid w:val="00F72BF1"/>
    <w:rsid w:val="00F734DC"/>
    <w:rsid w:val="00F7459F"/>
    <w:rsid w:val="00F746DA"/>
    <w:rsid w:val="00F7519C"/>
    <w:rsid w:val="00F752B2"/>
    <w:rsid w:val="00F756E9"/>
    <w:rsid w:val="00F76CFE"/>
    <w:rsid w:val="00F77192"/>
    <w:rsid w:val="00F774C1"/>
    <w:rsid w:val="00F777D6"/>
    <w:rsid w:val="00F778D6"/>
    <w:rsid w:val="00F77B91"/>
    <w:rsid w:val="00F77E83"/>
    <w:rsid w:val="00F77EA3"/>
    <w:rsid w:val="00F80033"/>
    <w:rsid w:val="00F8061D"/>
    <w:rsid w:val="00F809E9"/>
    <w:rsid w:val="00F80AE9"/>
    <w:rsid w:val="00F80B3E"/>
    <w:rsid w:val="00F8104E"/>
    <w:rsid w:val="00F81379"/>
    <w:rsid w:val="00F815C0"/>
    <w:rsid w:val="00F81C7C"/>
    <w:rsid w:val="00F82F51"/>
    <w:rsid w:val="00F831A2"/>
    <w:rsid w:val="00F83378"/>
    <w:rsid w:val="00F835B2"/>
    <w:rsid w:val="00F83629"/>
    <w:rsid w:val="00F8366F"/>
    <w:rsid w:val="00F83773"/>
    <w:rsid w:val="00F839C7"/>
    <w:rsid w:val="00F83B42"/>
    <w:rsid w:val="00F83D7A"/>
    <w:rsid w:val="00F84297"/>
    <w:rsid w:val="00F84697"/>
    <w:rsid w:val="00F853D8"/>
    <w:rsid w:val="00F85528"/>
    <w:rsid w:val="00F8593B"/>
    <w:rsid w:val="00F86080"/>
    <w:rsid w:val="00F86824"/>
    <w:rsid w:val="00F86E46"/>
    <w:rsid w:val="00F86F57"/>
    <w:rsid w:val="00F879FE"/>
    <w:rsid w:val="00F87E9E"/>
    <w:rsid w:val="00F906FF"/>
    <w:rsid w:val="00F909B1"/>
    <w:rsid w:val="00F90C98"/>
    <w:rsid w:val="00F90DBA"/>
    <w:rsid w:val="00F90DEA"/>
    <w:rsid w:val="00F90F02"/>
    <w:rsid w:val="00F90F3A"/>
    <w:rsid w:val="00F910FC"/>
    <w:rsid w:val="00F91EE5"/>
    <w:rsid w:val="00F9203E"/>
    <w:rsid w:val="00F924DC"/>
    <w:rsid w:val="00F926DC"/>
    <w:rsid w:val="00F929E1"/>
    <w:rsid w:val="00F93047"/>
    <w:rsid w:val="00F934F0"/>
    <w:rsid w:val="00F93533"/>
    <w:rsid w:val="00F93610"/>
    <w:rsid w:val="00F943D0"/>
    <w:rsid w:val="00F95327"/>
    <w:rsid w:val="00F955BD"/>
    <w:rsid w:val="00F95DCC"/>
    <w:rsid w:val="00F96697"/>
    <w:rsid w:val="00F9713A"/>
    <w:rsid w:val="00F97157"/>
    <w:rsid w:val="00F97326"/>
    <w:rsid w:val="00F97A29"/>
    <w:rsid w:val="00FA045F"/>
    <w:rsid w:val="00FA1381"/>
    <w:rsid w:val="00FA13F9"/>
    <w:rsid w:val="00FA1669"/>
    <w:rsid w:val="00FA16C1"/>
    <w:rsid w:val="00FA1BAA"/>
    <w:rsid w:val="00FA1E21"/>
    <w:rsid w:val="00FA22EA"/>
    <w:rsid w:val="00FA24AD"/>
    <w:rsid w:val="00FA2BF1"/>
    <w:rsid w:val="00FA2D38"/>
    <w:rsid w:val="00FA2F2B"/>
    <w:rsid w:val="00FA320D"/>
    <w:rsid w:val="00FA3462"/>
    <w:rsid w:val="00FA3B4C"/>
    <w:rsid w:val="00FA3D1A"/>
    <w:rsid w:val="00FA3DD8"/>
    <w:rsid w:val="00FA4000"/>
    <w:rsid w:val="00FA410B"/>
    <w:rsid w:val="00FA4169"/>
    <w:rsid w:val="00FA5415"/>
    <w:rsid w:val="00FA5439"/>
    <w:rsid w:val="00FA57AE"/>
    <w:rsid w:val="00FA5888"/>
    <w:rsid w:val="00FA5AAD"/>
    <w:rsid w:val="00FA5EDB"/>
    <w:rsid w:val="00FA6EB3"/>
    <w:rsid w:val="00FA72B6"/>
    <w:rsid w:val="00FA7A2A"/>
    <w:rsid w:val="00FA7A31"/>
    <w:rsid w:val="00FB045E"/>
    <w:rsid w:val="00FB114C"/>
    <w:rsid w:val="00FB1261"/>
    <w:rsid w:val="00FB14B9"/>
    <w:rsid w:val="00FB1841"/>
    <w:rsid w:val="00FB1995"/>
    <w:rsid w:val="00FB1D97"/>
    <w:rsid w:val="00FB2446"/>
    <w:rsid w:val="00FB256C"/>
    <w:rsid w:val="00FB2FB1"/>
    <w:rsid w:val="00FB38C5"/>
    <w:rsid w:val="00FB38F5"/>
    <w:rsid w:val="00FB3A67"/>
    <w:rsid w:val="00FB3BA8"/>
    <w:rsid w:val="00FB455D"/>
    <w:rsid w:val="00FB46B9"/>
    <w:rsid w:val="00FB48E2"/>
    <w:rsid w:val="00FB4CAD"/>
    <w:rsid w:val="00FB5264"/>
    <w:rsid w:val="00FB53FB"/>
    <w:rsid w:val="00FB62C8"/>
    <w:rsid w:val="00FB6B9A"/>
    <w:rsid w:val="00FB6D76"/>
    <w:rsid w:val="00FB6DE8"/>
    <w:rsid w:val="00FC0015"/>
    <w:rsid w:val="00FC0B36"/>
    <w:rsid w:val="00FC11CA"/>
    <w:rsid w:val="00FC11DB"/>
    <w:rsid w:val="00FC1468"/>
    <w:rsid w:val="00FC213A"/>
    <w:rsid w:val="00FC214E"/>
    <w:rsid w:val="00FC21EE"/>
    <w:rsid w:val="00FC2904"/>
    <w:rsid w:val="00FC2E6D"/>
    <w:rsid w:val="00FC342C"/>
    <w:rsid w:val="00FC3687"/>
    <w:rsid w:val="00FC4458"/>
    <w:rsid w:val="00FC47FE"/>
    <w:rsid w:val="00FC500A"/>
    <w:rsid w:val="00FC56D3"/>
    <w:rsid w:val="00FC5AFE"/>
    <w:rsid w:val="00FC6451"/>
    <w:rsid w:val="00FC65FB"/>
    <w:rsid w:val="00FC6FA8"/>
    <w:rsid w:val="00FC7393"/>
    <w:rsid w:val="00FC74D4"/>
    <w:rsid w:val="00FC7507"/>
    <w:rsid w:val="00FC76F6"/>
    <w:rsid w:val="00FC7713"/>
    <w:rsid w:val="00FC796A"/>
    <w:rsid w:val="00FC7D7B"/>
    <w:rsid w:val="00FD0121"/>
    <w:rsid w:val="00FD0FFB"/>
    <w:rsid w:val="00FD1463"/>
    <w:rsid w:val="00FD228A"/>
    <w:rsid w:val="00FD22A9"/>
    <w:rsid w:val="00FD3045"/>
    <w:rsid w:val="00FD343A"/>
    <w:rsid w:val="00FD3467"/>
    <w:rsid w:val="00FD3762"/>
    <w:rsid w:val="00FD3BC0"/>
    <w:rsid w:val="00FD3F29"/>
    <w:rsid w:val="00FD40DA"/>
    <w:rsid w:val="00FD4124"/>
    <w:rsid w:val="00FD4173"/>
    <w:rsid w:val="00FD4214"/>
    <w:rsid w:val="00FD4CD0"/>
    <w:rsid w:val="00FD4DC3"/>
    <w:rsid w:val="00FD4F4A"/>
    <w:rsid w:val="00FD4FFA"/>
    <w:rsid w:val="00FD5F3F"/>
    <w:rsid w:val="00FD6261"/>
    <w:rsid w:val="00FD6351"/>
    <w:rsid w:val="00FD643D"/>
    <w:rsid w:val="00FD6613"/>
    <w:rsid w:val="00FD67DF"/>
    <w:rsid w:val="00FD723C"/>
    <w:rsid w:val="00FD73DD"/>
    <w:rsid w:val="00FD744D"/>
    <w:rsid w:val="00FD773F"/>
    <w:rsid w:val="00FE0005"/>
    <w:rsid w:val="00FE02B9"/>
    <w:rsid w:val="00FE08B1"/>
    <w:rsid w:val="00FE0B5D"/>
    <w:rsid w:val="00FE13A4"/>
    <w:rsid w:val="00FE157C"/>
    <w:rsid w:val="00FE18A2"/>
    <w:rsid w:val="00FE2101"/>
    <w:rsid w:val="00FE307D"/>
    <w:rsid w:val="00FE310A"/>
    <w:rsid w:val="00FE3180"/>
    <w:rsid w:val="00FE3184"/>
    <w:rsid w:val="00FE3A25"/>
    <w:rsid w:val="00FE3A61"/>
    <w:rsid w:val="00FE4216"/>
    <w:rsid w:val="00FE4940"/>
    <w:rsid w:val="00FE4B49"/>
    <w:rsid w:val="00FE4DB5"/>
    <w:rsid w:val="00FE4E4C"/>
    <w:rsid w:val="00FE6BD5"/>
    <w:rsid w:val="00FE6F83"/>
    <w:rsid w:val="00FE73F3"/>
    <w:rsid w:val="00FE7407"/>
    <w:rsid w:val="00FE74C1"/>
    <w:rsid w:val="00FE7C11"/>
    <w:rsid w:val="00FE7D33"/>
    <w:rsid w:val="00FF04AE"/>
    <w:rsid w:val="00FF087D"/>
    <w:rsid w:val="00FF0A56"/>
    <w:rsid w:val="00FF110D"/>
    <w:rsid w:val="00FF11B4"/>
    <w:rsid w:val="00FF12EA"/>
    <w:rsid w:val="00FF1BF3"/>
    <w:rsid w:val="00FF1F1B"/>
    <w:rsid w:val="00FF2867"/>
    <w:rsid w:val="00FF49D5"/>
    <w:rsid w:val="00FF4AC1"/>
    <w:rsid w:val="00FF4B9D"/>
    <w:rsid w:val="00FF51B2"/>
    <w:rsid w:val="00FF52C5"/>
    <w:rsid w:val="00FF5934"/>
    <w:rsid w:val="00FF5A9F"/>
    <w:rsid w:val="00FF61C0"/>
    <w:rsid w:val="00FF6602"/>
    <w:rsid w:val="00FF67B4"/>
    <w:rsid w:val="00FF67DE"/>
    <w:rsid w:val="00FF6831"/>
    <w:rsid w:val="00FF68A0"/>
    <w:rsid w:val="00FF68D9"/>
    <w:rsid w:val="00FF68F1"/>
    <w:rsid w:val="00FF6CEA"/>
    <w:rsid w:val="00FF71A8"/>
    <w:rsid w:val="00FF7A09"/>
    <w:rsid w:val="00FF7D52"/>
    <w:rsid w:val="00FF7DE6"/>
    <w:rsid w:val="57871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929"/>
    <o:shapelayout v:ext="edit">
      <o:idmap v:ext="edit" data="1"/>
    </o:shapelayout>
  </w:shapeDefaults>
  <w:decimalSymbol w:val="."/>
  <w:listSeparator w:val=","/>
  <w14:docId w14:val="355D55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99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716D3"/>
    <w:pPr>
      <w:widowControl w:val="0"/>
    </w:pPr>
    <w:rPr>
      <w:rFonts w:eastAsia="標楷體"/>
      <w:kern w:val="2"/>
      <w:sz w:val="24"/>
      <w:szCs w:val="24"/>
    </w:rPr>
  </w:style>
  <w:style w:type="paragraph" w:styleId="1">
    <w:name w:val="heading 1"/>
    <w:basedOn w:val="a"/>
    <w:next w:val="a"/>
    <w:qFormat/>
    <w:rsid w:val="00460D0C"/>
    <w:pPr>
      <w:autoSpaceDE w:val="0"/>
      <w:autoSpaceDN w:val="0"/>
      <w:adjustRightInd w:val="0"/>
      <w:jc w:val="center"/>
      <w:outlineLvl w:val="0"/>
    </w:pPr>
    <w:rPr>
      <w:color w:val="000000"/>
      <w:kern w:val="0"/>
      <w:sz w:val="44"/>
      <w:szCs w:val="44"/>
      <w:lang w:val="zh-TW"/>
    </w:rPr>
  </w:style>
  <w:style w:type="paragraph" w:styleId="2">
    <w:name w:val="heading 2"/>
    <w:basedOn w:val="a"/>
    <w:next w:val="a"/>
    <w:link w:val="20"/>
    <w:semiHidden/>
    <w:unhideWhenUsed/>
    <w:qFormat/>
    <w:rsid w:val="0032023F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E77B5"/>
    <w:rPr>
      <w:rFonts w:ascii="Arial" w:hAnsi="Arial"/>
      <w:sz w:val="18"/>
      <w:szCs w:val="18"/>
    </w:rPr>
  </w:style>
  <w:style w:type="character" w:customStyle="1" w:styleId="apple-style-span">
    <w:name w:val="apple-style-span"/>
    <w:basedOn w:val="a0"/>
    <w:rsid w:val="00D465CF"/>
  </w:style>
  <w:style w:type="character" w:styleId="a4">
    <w:name w:val="Emphasis"/>
    <w:uiPriority w:val="20"/>
    <w:qFormat/>
    <w:rsid w:val="006F30FA"/>
    <w:rPr>
      <w:i/>
      <w:iCs/>
    </w:rPr>
  </w:style>
  <w:style w:type="table" w:styleId="a5">
    <w:name w:val="Table Grid"/>
    <w:basedOn w:val="a1"/>
    <w:uiPriority w:val="39"/>
    <w:rsid w:val="00BE335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0">
    <w:name w:val="toc 1"/>
    <w:basedOn w:val="a"/>
    <w:next w:val="a"/>
    <w:autoRedefine/>
    <w:uiPriority w:val="39"/>
    <w:rsid w:val="002A5CFA"/>
    <w:pPr>
      <w:tabs>
        <w:tab w:val="left" w:pos="518"/>
        <w:tab w:val="right" w:leader="dot" w:pos="8296"/>
      </w:tabs>
      <w:jc w:val="center"/>
    </w:pPr>
    <w:rPr>
      <w:b/>
      <w:bCs/>
      <w:sz w:val="56"/>
      <w:szCs w:val="56"/>
    </w:rPr>
  </w:style>
  <w:style w:type="character" w:styleId="a6">
    <w:name w:val="Hyperlink"/>
    <w:uiPriority w:val="99"/>
    <w:rsid w:val="00E32267"/>
    <w:rPr>
      <w:color w:val="0000FF"/>
      <w:u w:val="single"/>
    </w:rPr>
  </w:style>
  <w:style w:type="paragraph" w:styleId="a7">
    <w:name w:val="footer"/>
    <w:basedOn w:val="a"/>
    <w:link w:val="a8"/>
    <w:uiPriority w:val="99"/>
    <w:rsid w:val="00171B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page number"/>
    <w:basedOn w:val="a0"/>
    <w:rsid w:val="00171B0A"/>
  </w:style>
  <w:style w:type="paragraph" w:styleId="aa">
    <w:name w:val="header"/>
    <w:basedOn w:val="a"/>
    <w:link w:val="ab"/>
    <w:uiPriority w:val="99"/>
    <w:rsid w:val="00590F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HTML">
    <w:name w:val="HTML Preformatted"/>
    <w:basedOn w:val="a"/>
    <w:rsid w:val="00DD3E0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customStyle="1" w:styleId="Default">
    <w:name w:val="Default"/>
    <w:rsid w:val="00802E4E"/>
    <w:pPr>
      <w:widowControl w:val="0"/>
      <w:autoSpaceDE w:val="0"/>
      <w:autoSpaceDN w:val="0"/>
      <w:adjustRightInd w:val="0"/>
    </w:pPr>
    <w:rPr>
      <w:rFonts w:ascii="新細明體" w:hAnsi="Calibri" w:cs="新細明體"/>
      <w:color w:val="000000"/>
      <w:sz w:val="24"/>
      <w:szCs w:val="24"/>
    </w:rPr>
  </w:style>
  <w:style w:type="paragraph" w:customStyle="1" w:styleId="1-21">
    <w:name w:val="暗色格線 1 - 輔色 21"/>
    <w:basedOn w:val="a"/>
    <w:uiPriority w:val="99"/>
    <w:qFormat/>
    <w:rsid w:val="00760E41"/>
    <w:pPr>
      <w:widowControl/>
      <w:spacing w:after="200" w:line="276" w:lineRule="auto"/>
      <w:ind w:left="720"/>
      <w:contextualSpacing/>
    </w:pPr>
    <w:rPr>
      <w:rFonts w:ascii="Calibri" w:eastAsia="新細明體" w:hAnsi="Calibri"/>
      <w:kern w:val="0"/>
      <w:sz w:val="22"/>
      <w:szCs w:val="22"/>
    </w:rPr>
  </w:style>
  <w:style w:type="character" w:customStyle="1" w:styleId="a8">
    <w:name w:val="頁尾 字元"/>
    <w:link w:val="a7"/>
    <w:uiPriority w:val="99"/>
    <w:rsid w:val="00A45567"/>
    <w:rPr>
      <w:rFonts w:eastAsia="標楷體"/>
      <w:kern w:val="2"/>
    </w:rPr>
  </w:style>
  <w:style w:type="paragraph" w:customStyle="1" w:styleId="rfp1">
    <w:name w:val="rfp標題1"/>
    <w:basedOn w:val="a"/>
    <w:rsid w:val="009A7CD6"/>
    <w:pPr>
      <w:numPr>
        <w:numId w:val="2"/>
      </w:numPr>
    </w:pPr>
    <w:rPr>
      <w:b/>
      <w:bCs/>
      <w:sz w:val="36"/>
      <w:szCs w:val="20"/>
    </w:rPr>
  </w:style>
  <w:style w:type="character" w:customStyle="1" w:styleId="rfp20">
    <w:name w:val="rfp標題2 字元"/>
    <w:link w:val="rfp2"/>
    <w:locked/>
    <w:rsid w:val="009A7CD6"/>
    <w:rPr>
      <w:rFonts w:eastAsia="標楷體"/>
      <w:b/>
      <w:bCs/>
      <w:sz w:val="32"/>
    </w:rPr>
  </w:style>
  <w:style w:type="paragraph" w:customStyle="1" w:styleId="rfp2">
    <w:name w:val="rfp標題2"/>
    <w:basedOn w:val="a"/>
    <w:link w:val="rfp20"/>
    <w:rsid w:val="009A7CD6"/>
    <w:pPr>
      <w:numPr>
        <w:ilvl w:val="1"/>
        <w:numId w:val="2"/>
      </w:numPr>
      <w:spacing w:line="400" w:lineRule="exact"/>
    </w:pPr>
    <w:rPr>
      <w:b/>
      <w:bCs/>
      <w:kern w:val="0"/>
      <w:sz w:val="32"/>
      <w:szCs w:val="20"/>
    </w:rPr>
  </w:style>
  <w:style w:type="paragraph" w:customStyle="1" w:styleId="rfp3">
    <w:name w:val="rfp標題3"/>
    <w:basedOn w:val="a"/>
    <w:rsid w:val="009A7CD6"/>
    <w:pPr>
      <w:numPr>
        <w:ilvl w:val="2"/>
        <w:numId w:val="2"/>
      </w:numPr>
      <w:spacing w:line="400" w:lineRule="exact"/>
    </w:pPr>
    <w:rPr>
      <w:sz w:val="28"/>
      <w:szCs w:val="20"/>
    </w:rPr>
  </w:style>
  <w:style w:type="paragraph" w:customStyle="1" w:styleId="rfp5">
    <w:name w:val="rfp標題5"/>
    <w:basedOn w:val="a"/>
    <w:rsid w:val="009A7CD6"/>
    <w:pPr>
      <w:numPr>
        <w:ilvl w:val="4"/>
        <w:numId w:val="2"/>
      </w:numPr>
      <w:spacing w:line="400" w:lineRule="exact"/>
    </w:pPr>
    <w:rPr>
      <w:sz w:val="28"/>
      <w:szCs w:val="20"/>
    </w:rPr>
  </w:style>
  <w:style w:type="paragraph" w:customStyle="1" w:styleId="rfp6">
    <w:name w:val="rfp標題6"/>
    <w:basedOn w:val="a"/>
    <w:rsid w:val="009A7CD6"/>
    <w:pPr>
      <w:numPr>
        <w:ilvl w:val="5"/>
        <w:numId w:val="2"/>
      </w:numPr>
      <w:tabs>
        <w:tab w:val="num" w:pos="3060"/>
      </w:tabs>
      <w:spacing w:line="400" w:lineRule="exact"/>
      <w:ind w:left="3060" w:hanging="498"/>
    </w:pPr>
    <w:rPr>
      <w:sz w:val="28"/>
      <w:szCs w:val="20"/>
    </w:rPr>
  </w:style>
  <w:style w:type="paragraph" w:customStyle="1" w:styleId="rfp7">
    <w:name w:val="rfp標題7"/>
    <w:basedOn w:val="a"/>
    <w:rsid w:val="009A7CD6"/>
    <w:pPr>
      <w:numPr>
        <w:ilvl w:val="6"/>
        <w:numId w:val="2"/>
      </w:numPr>
      <w:tabs>
        <w:tab w:val="clear" w:pos="3255"/>
        <w:tab w:val="left" w:pos="3600"/>
      </w:tabs>
      <w:spacing w:line="400" w:lineRule="exact"/>
      <w:ind w:left="3600" w:hanging="540"/>
    </w:pPr>
    <w:rPr>
      <w:sz w:val="28"/>
    </w:rPr>
  </w:style>
  <w:style w:type="paragraph" w:customStyle="1" w:styleId="rfp8">
    <w:name w:val="rfp標題8"/>
    <w:basedOn w:val="a"/>
    <w:autoRedefine/>
    <w:rsid w:val="009A7CD6"/>
    <w:pPr>
      <w:numPr>
        <w:ilvl w:val="8"/>
        <w:numId w:val="2"/>
      </w:numPr>
      <w:adjustRightInd w:val="0"/>
      <w:snapToGrid w:val="0"/>
      <w:spacing w:line="400" w:lineRule="exact"/>
      <w:ind w:left="3960"/>
    </w:pPr>
    <w:rPr>
      <w:sz w:val="28"/>
    </w:rPr>
  </w:style>
  <w:style w:type="character" w:customStyle="1" w:styleId="st1">
    <w:name w:val="st1"/>
    <w:rsid w:val="00484987"/>
  </w:style>
  <w:style w:type="paragraph" w:styleId="Web">
    <w:name w:val="Normal (Web)"/>
    <w:basedOn w:val="a"/>
    <w:uiPriority w:val="99"/>
    <w:unhideWhenUsed/>
    <w:rsid w:val="00D503F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paragraph" w:customStyle="1" w:styleId="ac">
    <w:name w:val="臺內縮"/>
    <w:qFormat/>
    <w:rsid w:val="00F451F2"/>
    <w:pPr>
      <w:spacing w:line="480" w:lineRule="exact"/>
      <w:ind w:firstLineChars="202" w:firstLine="566"/>
      <w:jc w:val="both"/>
    </w:pPr>
    <w:rPr>
      <w:rFonts w:ascii="標楷體" w:eastAsia="標楷體" w:hAnsi="標楷體"/>
      <w:bCs/>
      <w:kern w:val="2"/>
      <w:sz w:val="28"/>
      <w:szCs w:val="28"/>
    </w:rPr>
  </w:style>
  <w:style w:type="paragraph" w:styleId="ad">
    <w:name w:val="Plain Text"/>
    <w:basedOn w:val="a"/>
    <w:link w:val="ae"/>
    <w:rsid w:val="008F72C5"/>
    <w:rPr>
      <w:rFonts w:ascii="細明體" w:eastAsia="細明體" w:hAnsi="Courier New"/>
    </w:rPr>
  </w:style>
  <w:style w:type="character" w:customStyle="1" w:styleId="ae">
    <w:name w:val="純文字 字元"/>
    <w:link w:val="ad"/>
    <w:rsid w:val="008F72C5"/>
    <w:rPr>
      <w:rFonts w:ascii="細明體" w:eastAsia="細明體" w:hAnsi="Courier New" w:cs="Courier New"/>
      <w:kern w:val="2"/>
      <w:sz w:val="24"/>
      <w:szCs w:val="24"/>
    </w:rPr>
  </w:style>
  <w:style w:type="paragraph" w:customStyle="1" w:styleId="af">
    <w:name w:val="一"/>
    <w:basedOn w:val="a"/>
    <w:rsid w:val="00C5608F"/>
    <w:pPr>
      <w:tabs>
        <w:tab w:val="num" w:pos="361"/>
      </w:tabs>
      <w:adjustRightInd w:val="0"/>
      <w:ind w:leftChars="200" w:left="361" w:hangingChars="200" w:hanging="360"/>
      <w:textAlignment w:val="baseline"/>
    </w:pPr>
    <w:rPr>
      <w:rFonts w:ascii="標楷體"/>
      <w:kern w:val="0"/>
      <w:sz w:val="28"/>
      <w:szCs w:val="20"/>
    </w:rPr>
  </w:style>
  <w:style w:type="paragraph" w:styleId="af0">
    <w:name w:val="table of figures"/>
    <w:basedOn w:val="a"/>
    <w:next w:val="a"/>
    <w:rsid w:val="00C5608F"/>
    <w:pPr>
      <w:adjustRightInd w:val="0"/>
      <w:ind w:leftChars="400" w:left="960" w:hangingChars="200" w:hanging="480"/>
      <w:textAlignment w:val="baseline"/>
    </w:pPr>
    <w:rPr>
      <w:rFonts w:ascii="標楷體"/>
      <w:kern w:val="0"/>
      <w:sz w:val="28"/>
    </w:rPr>
  </w:style>
  <w:style w:type="paragraph" w:customStyle="1" w:styleId="af1">
    <w:name w:val="字元 字元 字元 字元 字元 字元"/>
    <w:basedOn w:val="a"/>
    <w:autoRedefine/>
    <w:rsid w:val="00295C4C"/>
    <w:pPr>
      <w:snapToGrid w:val="0"/>
      <w:spacing w:line="280" w:lineRule="exact"/>
      <w:ind w:left="504" w:hangingChars="200" w:hanging="504"/>
      <w:jc w:val="both"/>
    </w:pPr>
    <w:rPr>
      <w:rFonts w:hAnsi="標楷體"/>
      <w:bCs/>
      <w:spacing w:val="6"/>
    </w:rPr>
  </w:style>
  <w:style w:type="paragraph" w:styleId="af2">
    <w:name w:val="List Paragraph"/>
    <w:basedOn w:val="a"/>
    <w:uiPriority w:val="34"/>
    <w:qFormat/>
    <w:rsid w:val="00E56AF1"/>
    <w:pPr>
      <w:ind w:leftChars="200" w:left="480"/>
    </w:pPr>
  </w:style>
  <w:style w:type="paragraph" w:styleId="af3">
    <w:name w:val="Revision"/>
    <w:hidden/>
    <w:uiPriority w:val="62"/>
    <w:rsid w:val="004F684A"/>
    <w:rPr>
      <w:rFonts w:eastAsia="標楷體"/>
      <w:kern w:val="2"/>
      <w:sz w:val="24"/>
      <w:szCs w:val="24"/>
    </w:rPr>
  </w:style>
  <w:style w:type="paragraph" w:styleId="af4">
    <w:name w:val="footnote text"/>
    <w:basedOn w:val="a"/>
    <w:link w:val="af5"/>
    <w:rsid w:val="00E66BEE"/>
    <w:pPr>
      <w:widowControl/>
    </w:pPr>
    <w:rPr>
      <w:rFonts w:eastAsia="新細明體"/>
      <w:kern w:val="0"/>
      <w:sz w:val="20"/>
      <w:szCs w:val="20"/>
      <w:lang w:eastAsia="en-US"/>
    </w:rPr>
  </w:style>
  <w:style w:type="character" w:customStyle="1" w:styleId="af5">
    <w:name w:val="註腳文字 字元"/>
    <w:link w:val="af4"/>
    <w:rsid w:val="00E66BEE"/>
    <w:rPr>
      <w:lang w:eastAsia="en-US"/>
    </w:rPr>
  </w:style>
  <w:style w:type="character" w:customStyle="1" w:styleId="ab">
    <w:name w:val="頁首 字元"/>
    <w:link w:val="aa"/>
    <w:uiPriority w:val="99"/>
    <w:rsid w:val="000E38A0"/>
    <w:rPr>
      <w:rFonts w:eastAsia="標楷體"/>
      <w:kern w:val="2"/>
    </w:rPr>
  </w:style>
  <w:style w:type="paragraph" w:customStyle="1" w:styleId="11">
    <w:name w:val="(1)"/>
    <w:basedOn w:val="a"/>
    <w:rsid w:val="00A72F47"/>
    <w:pPr>
      <w:spacing w:line="500" w:lineRule="exact"/>
      <w:ind w:left="1531" w:hanging="567"/>
      <w:jc w:val="both"/>
      <w:textAlignment w:val="center"/>
    </w:pPr>
    <w:rPr>
      <w:rFonts w:ascii="標楷體"/>
      <w:sz w:val="26"/>
      <w:szCs w:val="20"/>
    </w:rPr>
  </w:style>
  <w:style w:type="character" w:styleId="af6">
    <w:name w:val="annotation reference"/>
    <w:rsid w:val="005C7358"/>
    <w:rPr>
      <w:sz w:val="18"/>
      <w:szCs w:val="18"/>
    </w:rPr>
  </w:style>
  <w:style w:type="paragraph" w:styleId="af7">
    <w:name w:val="annotation text"/>
    <w:basedOn w:val="a"/>
    <w:link w:val="af8"/>
    <w:rsid w:val="005C7358"/>
  </w:style>
  <w:style w:type="character" w:customStyle="1" w:styleId="af8">
    <w:name w:val="註解文字 字元"/>
    <w:link w:val="af7"/>
    <w:rsid w:val="005C7358"/>
    <w:rPr>
      <w:rFonts w:eastAsia="標楷體"/>
      <w:kern w:val="2"/>
      <w:sz w:val="24"/>
      <w:szCs w:val="24"/>
    </w:rPr>
  </w:style>
  <w:style w:type="paragraph" w:styleId="af9">
    <w:name w:val="annotation subject"/>
    <w:basedOn w:val="af7"/>
    <w:next w:val="af7"/>
    <w:link w:val="afa"/>
    <w:rsid w:val="005C7358"/>
    <w:rPr>
      <w:b/>
      <w:bCs/>
    </w:rPr>
  </w:style>
  <w:style w:type="character" w:customStyle="1" w:styleId="afa">
    <w:name w:val="註解主旨 字元"/>
    <w:link w:val="af9"/>
    <w:rsid w:val="005C7358"/>
    <w:rPr>
      <w:rFonts w:eastAsia="標楷體"/>
      <w:b/>
      <w:bCs/>
      <w:kern w:val="2"/>
      <w:sz w:val="24"/>
      <w:szCs w:val="24"/>
    </w:rPr>
  </w:style>
  <w:style w:type="character" w:customStyle="1" w:styleId="20">
    <w:name w:val="標題 2 字元"/>
    <w:basedOn w:val="a0"/>
    <w:link w:val="2"/>
    <w:semiHidden/>
    <w:rsid w:val="0032023F"/>
    <w:rPr>
      <w:rFonts w:asciiTheme="majorHAnsi" w:eastAsiaTheme="majorEastAsia" w:hAnsiTheme="majorHAnsi" w:cstheme="majorBidi"/>
      <w:b/>
      <w:bCs/>
      <w:kern w:val="2"/>
      <w:sz w:val="48"/>
      <w:szCs w:val="48"/>
    </w:rPr>
  </w:style>
  <w:style w:type="character" w:customStyle="1" w:styleId="12">
    <w:name w:val="預設段落字型1"/>
    <w:rsid w:val="007B3ECB"/>
  </w:style>
  <w:style w:type="paragraph" w:styleId="21">
    <w:name w:val="toc 2"/>
    <w:basedOn w:val="a"/>
    <w:next w:val="a"/>
    <w:autoRedefine/>
    <w:uiPriority w:val="39"/>
    <w:unhideWhenUsed/>
    <w:rsid w:val="00551573"/>
    <w:pPr>
      <w:ind w:leftChars="200" w:left="480"/>
    </w:pPr>
  </w:style>
  <w:style w:type="character" w:customStyle="1" w:styleId="ui-provider">
    <w:name w:val="ui-provider"/>
    <w:basedOn w:val="a0"/>
    <w:rsid w:val="00C0427F"/>
  </w:style>
  <w:style w:type="character" w:customStyle="1" w:styleId="notion-enable-hover">
    <w:name w:val="notion-enable-hover"/>
    <w:qFormat/>
    <w:rsid w:val="00F8366F"/>
  </w:style>
  <w:style w:type="character" w:styleId="afb">
    <w:name w:val="Unresolved Mention"/>
    <w:basedOn w:val="a0"/>
    <w:uiPriority w:val="99"/>
    <w:semiHidden/>
    <w:unhideWhenUsed/>
    <w:rsid w:val="00E772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262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5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09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54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63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51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7068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757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391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51124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556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587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0185782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02509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7401714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769084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20161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8932422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327123383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2105370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6474828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4961603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168179758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697119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67349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5380586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2127264625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376613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1837398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145285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2018196131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1557205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0501158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860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12801">
              <w:marLeft w:val="0"/>
              <w:marRight w:val="0"/>
              <w:marTop w:val="0"/>
              <w:marBottom w:val="0"/>
              <w:divBdr>
                <w:top w:val="single" w:sz="12" w:space="1" w:color="0B57D0"/>
                <w:left w:val="single" w:sz="12" w:space="2" w:color="0B57D0"/>
                <w:bottom w:val="single" w:sz="12" w:space="1" w:color="0B57D0"/>
                <w:right w:val="single" w:sz="12" w:space="2" w:color="0B57D0"/>
              </w:divBdr>
              <w:divsChild>
                <w:div w:id="202205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57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8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4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1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80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4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image" Target="media/image3.jp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image" Target="media/image2.jpg"/><Relationship Id="rId2" Type="http://schemas.openxmlformats.org/officeDocument/2006/relationships/customXml" Target="../customXml/item2.xml"/><Relationship Id="rId16" Type="http://schemas.openxmlformats.org/officeDocument/2006/relationships/image" Target="media/image1.jp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mailto:2789-9493&#25110;&#37109;&#23492;&#33267;noc@sinica.edu.tw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F5A82B8A6BE537418BF448444C49C7E1" ma:contentTypeVersion="9" ma:contentTypeDescription="建立新的文件。" ma:contentTypeScope="" ma:versionID="eb9f42f05dab7bc015151fd66a5a0874">
  <xsd:schema xmlns:xsd="http://www.w3.org/2001/XMLSchema" xmlns:xs="http://www.w3.org/2001/XMLSchema" xmlns:p="http://schemas.microsoft.com/office/2006/metadata/properties" xmlns:ns2="a8170786-4c22-4ecc-8d03-dff6d25c043f" xmlns:ns3="93eb55d1-7b95-4151-acef-4cd9c6cb1ae7" targetNamespace="http://schemas.microsoft.com/office/2006/metadata/properties" ma:root="true" ma:fieldsID="2f470a177401317ca786c3cbc76e79df" ns2:_="" ns3:_="">
    <xsd:import namespace="a8170786-4c22-4ecc-8d03-dff6d25c043f"/>
    <xsd:import namespace="93eb55d1-7b95-4151-acef-4cd9c6cb1a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170786-4c22-4ecc-8d03-dff6d25c04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影像標籤" ma:readOnly="false" ma:fieldId="{5cf76f15-5ced-4ddc-b409-7134ff3c332f}" ma:taxonomyMulti="true" ma:sspId="e3bf8276-0dd5-447a-a23c-a089cbd880e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eb55d1-7b95-4151-acef-4cd9c6cb1ae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8493c22-3cb8-44fb-b87a-0842af22e781}" ma:internalName="TaxCatchAll" ma:showField="CatchAllData" ma:web="93eb55d1-7b95-4151-acef-4cd9c6cb1a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3eb55d1-7b95-4151-acef-4cd9c6cb1ae7" xsi:nil="true"/>
    <lcf76f155ced4ddcb4097134ff3c332f xmlns="a8170786-4c22-4ecc-8d03-dff6d25c043f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905737-091D-499A-8D19-D89B79CFB5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8FA2FA-05FC-4617-A452-FFEABA8BF6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170786-4c22-4ecc-8d03-dff6d25c043f"/>
    <ds:schemaRef ds:uri="93eb55d1-7b95-4151-acef-4cd9c6cb1a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9325036-EDDB-4DBB-8063-4F91B4436ABE}">
  <ds:schemaRefs>
    <ds:schemaRef ds:uri="a8170786-4c22-4ecc-8d03-dff6d25c043f"/>
    <ds:schemaRef ds:uri="http://purl.org/dc/elements/1.1/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93eb55d1-7b95-4151-acef-4cd9c6cb1ae7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43B0A5C-2838-42C9-898E-6934A6DF42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23</Pages>
  <Words>9517</Words>
  <Characters>5114</Characters>
  <Application>Microsoft Office Word</Application>
  <DocSecurity>0</DocSecurity>
  <Lines>42</Lines>
  <Paragraphs>29</Paragraphs>
  <ScaleCrop>false</ScaleCrop>
  <Company/>
  <LinksUpToDate>false</LinksUpToDate>
  <CharactersWithSpaces>14602</CharactersWithSpaces>
  <SharedDoc>false</SharedDoc>
  <HLinks>
    <vt:vector size="54" baseType="variant">
      <vt:variant>
        <vt:i4>1572927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_Toc109728501</vt:lpwstr>
      </vt:variant>
      <vt:variant>
        <vt:i4>1572927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_Toc109728500</vt:lpwstr>
      </vt:variant>
      <vt:variant>
        <vt:i4>1114174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_Toc109728499</vt:lpwstr>
      </vt:variant>
      <vt:variant>
        <vt:i4>1114174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_Toc109728498</vt:lpwstr>
      </vt:variant>
      <vt:variant>
        <vt:i4>1114174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_Toc109728497</vt:lpwstr>
      </vt:variant>
      <vt:variant>
        <vt:i4>1114174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_Toc109728496</vt:lpwstr>
      </vt:variant>
      <vt:variant>
        <vt:i4>1114174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_Toc109728495</vt:lpwstr>
      </vt:variant>
      <vt:variant>
        <vt:i4>1114174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_Toc109728494</vt:lpwstr>
      </vt:variant>
      <vt:variant>
        <vt:i4>1114174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_Toc109728493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2025-11-20T05:42:00Z</dcterms:created>
  <dcterms:modified xsi:type="dcterms:W3CDTF">2025-11-20T05:44:00Z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0x010100F5A82B8A6BE537418BF448444C49C7E1</vt:lpwstr>
  </property>
  <property fmtid="{D5CDD505-2E9C-101B-9397-08002B2CF9AE}" pid="3" name="MediaServiceImageTags">
    <vt:lpwstr/>
  </property>
</Properties>
</file>