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1BAD" w14:textId="02BF07C3" w:rsidR="00E32758" w:rsidRPr="00C65BBC" w:rsidRDefault="00E32758" w:rsidP="00C65BBC">
      <w:pPr>
        <w:spacing w:line="276" w:lineRule="auto"/>
        <w:jc w:val="center"/>
        <w:rPr>
          <w:rFonts w:eastAsia="標楷體" w:hint="eastAsia"/>
          <w:b/>
          <w:bCs/>
          <w:sz w:val="32"/>
          <w:szCs w:val="32"/>
        </w:rPr>
      </w:pPr>
      <w:r w:rsidRPr="00C65BBC">
        <w:rPr>
          <w:rFonts w:eastAsia="標楷體" w:hint="eastAsia"/>
          <w:b/>
          <w:bCs/>
          <w:sz w:val="32"/>
          <w:szCs w:val="32"/>
        </w:rPr>
        <w:t>G</w:t>
      </w:r>
      <w:r w:rsidRPr="00C65BBC">
        <w:rPr>
          <w:rFonts w:eastAsia="標楷體"/>
          <w:b/>
          <w:bCs/>
          <w:sz w:val="32"/>
          <w:szCs w:val="32"/>
        </w:rPr>
        <w:t>PU</w:t>
      </w:r>
      <w:r w:rsidRPr="00C65BBC">
        <w:rPr>
          <w:rFonts w:eastAsia="標楷體"/>
          <w:b/>
          <w:bCs/>
          <w:sz w:val="32"/>
          <w:szCs w:val="32"/>
        </w:rPr>
        <w:t>伺服器</w:t>
      </w:r>
      <w:r w:rsidR="00C65BBC">
        <w:rPr>
          <w:rFonts w:eastAsia="標楷體" w:hint="eastAsia"/>
          <w:b/>
          <w:bCs/>
          <w:sz w:val="32"/>
          <w:szCs w:val="32"/>
        </w:rPr>
        <w:t>採購案</w:t>
      </w:r>
      <w:r w:rsidRPr="00C65BBC">
        <w:rPr>
          <w:rFonts w:eastAsia="標楷體"/>
          <w:b/>
          <w:bCs/>
          <w:sz w:val="32"/>
          <w:szCs w:val="32"/>
        </w:rPr>
        <w:t>採購規範</w:t>
      </w:r>
    </w:p>
    <w:p w14:paraId="46F481E8" w14:textId="2FD912C1" w:rsidR="00E32758" w:rsidRPr="000D2658" w:rsidRDefault="00E32758" w:rsidP="00E32758">
      <w:pPr>
        <w:spacing w:line="276" w:lineRule="auto"/>
        <w:jc w:val="both"/>
        <w:rPr>
          <w:rFonts w:eastAsia="標楷體" w:hint="eastAsia"/>
        </w:rPr>
      </w:pPr>
      <w:r w:rsidRPr="000D2658">
        <w:rPr>
          <w:rFonts w:eastAsia="標楷體"/>
          <w:sz w:val="28"/>
          <w:szCs w:val="28"/>
        </w:rPr>
        <w:t>品名</w:t>
      </w:r>
      <w:r w:rsidRPr="000D2658">
        <w:rPr>
          <w:rFonts w:eastAsia="標楷體"/>
          <w:sz w:val="28"/>
          <w:szCs w:val="28"/>
        </w:rPr>
        <w:t xml:space="preserve">: </w:t>
      </w:r>
      <w:proofErr w:type="spellStart"/>
      <w:r w:rsidR="00553ABA">
        <w:rPr>
          <w:rFonts w:eastAsia="標楷體" w:hint="eastAsia"/>
          <w:bCs/>
          <w:sz w:val="28"/>
          <w:szCs w:val="28"/>
        </w:rPr>
        <w:t>Fsas</w:t>
      </w:r>
      <w:proofErr w:type="spellEnd"/>
      <w:r w:rsidR="00553ABA">
        <w:rPr>
          <w:rFonts w:eastAsia="標楷體" w:hint="eastAsia"/>
          <w:bCs/>
          <w:sz w:val="28"/>
          <w:szCs w:val="28"/>
        </w:rPr>
        <w:t xml:space="preserve"> Server PY RX2540 M8</w:t>
      </w:r>
      <w:r w:rsidRPr="000D2658">
        <w:rPr>
          <w:rFonts w:eastAsia="標楷體"/>
          <w:bCs/>
          <w:sz w:val="28"/>
          <w:szCs w:val="28"/>
        </w:rPr>
        <w:t xml:space="preserve"> </w:t>
      </w:r>
      <w:r w:rsidRPr="000D2658">
        <w:rPr>
          <w:rFonts w:eastAsia="標楷體"/>
          <w:bCs/>
          <w:sz w:val="28"/>
          <w:szCs w:val="28"/>
        </w:rPr>
        <w:t>伺服器</w:t>
      </w:r>
    </w:p>
    <w:p w14:paraId="2D2874C1" w14:textId="77777777" w:rsidR="00E32758" w:rsidRDefault="00E32758" w:rsidP="00E32758">
      <w:pPr>
        <w:spacing w:line="276" w:lineRule="auto"/>
        <w:jc w:val="both"/>
        <w:rPr>
          <w:rFonts w:eastAsia="標楷體" w:hint="eastAsia"/>
          <w:sz w:val="28"/>
          <w:szCs w:val="28"/>
        </w:rPr>
      </w:pPr>
      <w:r w:rsidRPr="000D2658">
        <w:rPr>
          <w:rFonts w:eastAsia="標楷體"/>
          <w:sz w:val="28"/>
          <w:szCs w:val="28"/>
        </w:rPr>
        <w:t>數量</w:t>
      </w:r>
      <w:r w:rsidRPr="000D2658">
        <w:rPr>
          <w:rFonts w:eastAsia="標楷體"/>
          <w:sz w:val="28"/>
          <w:szCs w:val="28"/>
        </w:rPr>
        <w:t xml:space="preserve">: </w:t>
      </w:r>
      <w:r w:rsidRPr="000D2658">
        <w:rPr>
          <w:rFonts w:eastAsia="標楷體"/>
          <w:sz w:val="28"/>
          <w:szCs w:val="28"/>
        </w:rPr>
        <w:t>提供</w:t>
      </w:r>
      <w:r w:rsidRPr="000D2658">
        <w:rPr>
          <w:rFonts w:eastAsia="標楷體"/>
          <w:sz w:val="28"/>
          <w:szCs w:val="28"/>
        </w:rPr>
        <w:t>1</w:t>
      </w:r>
      <w:r w:rsidRPr="000D2658">
        <w:rPr>
          <w:rFonts w:eastAsia="標楷體"/>
          <w:sz w:val="28"/>
          <w:szCs w:val="28"/>
        </w:rPr>
        <w:t>台。</w:t>
      </w:r>
    </w:p>
    <w:p w14:paraId="413007AE"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形式: 2</w:t>
      </w:r>
      <w:r w:rsidRPr="00106738">
        <w:rPr>
          <w:rFonts w:ascii="標楷體" w:eastAsia="標楷體" w:hAnsi="標楷體"/>
          <w:szCs w:val="24"/>
        </w:rPr>
        <w:t>U</w:t>
      </w:r>
      <w:r w:rsidRPr="00106738">
        <w:rPr>
          <w:rFonts w:ascii="標楷體" w:eastAsia="標楷體" w:hAnsi="標楷體" w:hint="eastAsia"/>
          <w:szCs w:val="24"/>
        </w:rPr>
        <w:t>機架式可放置機櫃，須提供上機架的套件</w:t>
      </w:r>
    </w:p>
    <w:p w14:paraId="6AA36491"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中央處理器</w:t>
      </w:r>
      <w:r w:rsidRPr="00106738">
        <w:rPr>
          <w:rFonts w:eastAsia="標楷體" w:cstheme="minorHAnsi" w:hint="eastAsia"/>
          <w:szCs w:val="24"/>
        </w:rPr>
        <w:t>(CPU)</w:t>
      </w:r>
    </w:p>
    <w:p w14:paraId="1955FE06" w14:textId="77777777" w:rsidR="00553ABA" w:rsidRPr="00106738" w:rsidRDefault="00553ABA" w:rsidP="00553ABA">
      <w:pPr>
        <w:pStyle w:val="a7"/>
        <w:numPr>
          <w:ilvl w:val="1"/>
          <w:numId w:val="5"/>
        </w:numPr>
        <w:ind w:leftChars="0"/>
        <w:rPr>
          <w:rFonts w:ascii="標楷體" w:eastAsia="標楷體" w:hAnsi="標楷體"/>
          <w:szCs w:val="24"/>
        </w:rPr>
      </w:pPr>
      <w:r w:rsidRPr="00106738">
        <w:rPr>
          <w:rFonts w:ascii="標楷體" w:eastAsia="標楷體" w:hAnsi="標楷體" w:hint="eastAsia"/>
          <w:szCs w:val="24"/>
        </w:rPr>
        <w:t xml:space="preserve">伺服器須提供2顆(含)以上 </w:t>
      </w:r>
      <w:r w:rsidRPr="00106738">
        <w:rPr>
          <w:rFonts w:ascii="標楷體" w:eastAsia="標楷體" w:hAnsi="標楷體"/>
          <w:szCs w:val="24"/>
        </w:rPr>
        <w:t>Intel Xeon 6517P 16C 3.2 GHz</w:t>
      </w:r>
      <w:r w:rsidRPr="00106738">
        <w:rPr>
          <w:rFonts w:ascii="標楷體" w:eastAsia="標楷體" w:hAnsi="標楷體" w:hint="eastAsia"/>
          <w:szCs w:val="24"/>
        </w:rPr>
        <w:t xml:space="preserve"> </w:t>
      </w:r>
      <w:r w:rsidRPr="00106738">
        <w:rPr>
          <w:rFonts w:ascii="標楷體" w:eastAsia="標楷體" w:hAnsi="標楷體"/>
          <w:szCs w:val="24"/>
        </w:rPr>
        <w:t>CPU</w:t>
      </w:r>
      <w:r w:rsidRPr="00106738">
        <w:rPr>
          <w:rFonts w:ascii="標楷體" w:eastAsia="標楷體" w:hAnsi="標楷體" w:hint="eastAsia"/>
          <w:szCs w:val="24"/>
        </w:rPr>
        <w:t>。</w:t>
      </w:r>
    </w:p>
    <w:p w14:paraId="12FEDC83" w14:textId="77777777" w:rsidR="00553ABA" w:rsidRPr="00106738" w:rsidRDefault="00553ABA" w:rsidP="00553ABA">
      <w:pPr>
        <w:pStyle w:val="a7"/>
        <w:numPr>
          <w:ilvl w:val="1"/>
          <w:numId w:val="5"/>
        </w:numPr>
        <w:ind w:leftChars="0"/>
        <w:rPr>
          <w:rFonts w:ascii="標楷體" w:eastAsia="標楷體" w:hAnsi="標楷體"/>
          <w:szCs w:val="24"/>
        </w:rPr>
      </w:pPr>
      <w:r w:rsidRPr="00106738">
        <w:rPr>
          <w:rFonts w:ascii="標楷體" w:eastAsia="標楷體" w:hAnsi="標楷體" w:hint="eastAsia"/>
          <w:szCs w:val="24"/>
        </w:rPr>
        <w:t>主機板須提供C</w:t>
      </w:r>
      <w:r w:rsidRPr="00106738">
        <w:rPr>
          <w:rFonts w:ascii="標楷體" w:eastAsia="標楷體" w:hAnsi="標楷體"/>
          <w:szCs w:val="24"/>
        </w:rPr>
        <w:t xml:space="preserve">PU </w:t>
      </w:r>
      <w:r w:rsidRPr="00106738">
        <w:rPr>
          <w:rFonts w:ascii="標楷體" w:eastAsia="標楷體" w:hAnsi="標楷體" w:hint="eastAsia"/>
          <w:szCs w:val="24"/>
        </w:rPr>
        <w:t>之L</w:t>
      </w:r>
      <w:r w:rsidRPr="00106738">
        <w:rPr>
          <w:rFonts w:ascii="標楷體" w:eastAsia="標楷體" w:hAnsi="標楷體"/>
          <w:szCs w:val="24"/>
        </w:rPr>
        <w:t xml:space="preserve">ED </w:t>
      </w:r>
      <w:r w:rsidRPr="00106738">
        <w:rPr>
          <w:rFonts w:ascii="標楷體" w:eastAsia="標楷體" w:hAnsi="標楷體" w:hint="eastAsia"/>
          <w:szCs w:val="24"/>
        </w:rPr>
        <w:t>故障標誌告警</w:t>
      </w:r>
    </w:p>
    <w:p w14:paraId="565E4722"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主記憶體(</w:t>
      </w:r>
      <w:r w:rsidRPr="00106738">
        <w:rPr>
          <w:rFonts w:ascii="標楷體" w:eastAsia="標楷體" w:hAnsi="標楷體"/>
          <w:szCs w:val="24"/>
        </w:rPr>
        <w:t>Memory)</w:t>
      </w:r>
    </w:p>
    <w:p w14:paraId="79DBD05E" w14:textId="77777777" w:rsidR="00553ABA" w:rsidRPr="00106738" w:rsidRDefault="00553ABA" w:rsidP="00553ABA">
      <w:pPr>
        <w:pStyle w:val="a7"/>
        <w:numPr>
          <w:ilvl w:val="1"/>
          <w:numId w:val="6"/>
        </w:numPr>
        <w:ind w:leftChars="0"/>
        <w:rPr>
          <w:rFonts w:ascii="標楷體" w:eastAsia="標楷體" w:hAnsi="標楷體"/>
          <w:szCs w:val="24"/>
        </w:rPr>
      </w:pPr>
      <w:r w:rsidRPr="00106738">
        <w:rPr>
          <w:rFonts w:ascii="標楷體" w:eastAsia="標楷體" w:hAnsi="標楷體" w:hint="eastAsia"/>
          <w:szCs w:val="24"/>
        </w:rPr>
        <w:t>伺服器須提供規格總容量為</w:t>
      </w:r>
      <w:r w:rsidRPr="00106738">
        <w:rPr>
          <w:rFonts w:ascii="標楷體" w:eastAsia="標楷體" w:hAnsi="標楷體"/>
          <w:szCs w:val="24"/>
        </w:rPr>
        <w:t>2</w:t>
      </w:r>
      <w:r w:rsidRPr="00106738">
        <w:rPr>
          <w:rFonts w:ascii="標楷體" w:eastAsia="標楷體" w:hAnsi="標楷體" w:hint="eastAsia"/>
          <w:szCs w:val="24"/>
        </w:rPr>
        <w:t>56</w:t>
      </w:r>
      <w:r w:rsidRPr="00106738">
        <w:rPr>
          <w:rFonts w:ascii="標楷體" w:eastAsia="標楷體" w:hAnsi="標楷體"/>
          <w:szCs w:val="24"/>
        </w:rPr>
        <w:t xml:space="preserve"> GB</w:t>
      </w:r>
      <w:r w:rsidRPr="00106738">
        <w:rPr>
          <w:rFonts w:ascii="標楷體" w:eastAsia="標楷體" w:hAnsi="標楷體" w:hint="eastAsia"/>
          <w:szCs w:val="24"/>
        </w:rPr>
        <w:t>(含)以上記憶體、單條記憶體須為</w:t>
      </w:r>
      <w:r w:rsidRPr="00106738">
        <w:rPr>
          <w:rFonts w:ascii="標楷體" w:eastAsia="標楷體" w:hAnsi="標楷體"/>
          <w:szCs w:val="24"/>
        </w:rPr>
        <w:t>32GB (1x32GB) 2Rx8 DDR5-6400 R ECC</w:t>
      </w:r>
      <w:r w:rsidRPr="00106738">
        <w:rPr>
          <w:rFonts w:ascii="標楷體" w:eastAsia="標楷體" w:hAnsi="標楷體" w:hint="eastAsia"/>
          <w:szCs w:val="24"/>
        </w:rPr>
        <w:t>之記憶體</w:t>
      </w:r>
    </w:p>
    <w:p w14:paraId="00D5B15F" w14:textId="77777777" w:rsidR="00553ABA" w:rsidRPr="00106738" w:rsidRDefault="00553ABA" w:rsidP="00553ABA">
      <w:pPr>
        <w:pStyle w:val="a7"/>
        <w:numPr>
          <w:ilvl w:val="1"/>
          <w:numId w:val="6"/>
        </w:numPr>
        <w:ind w:leftChars="0"/>
        <w:rPr>
          <w:rFonts w:ascii="標楷體" w:eastAsia="標楷體" w:hAnsi="標楷體"/>
          <w:szCs w:val="24"/>
        </w:rPr>
      </w:pPr>
      <w:r w:rsidRPr="00106738">
        <w:rPr>
          <w:rFonts w:ascii="標楷體" w:eastAsia="標楷體" w:hAnsi="標楷體" w:hint="eastAsia"/>
          <w:szCs w:val="24"/>
        </w:rPr>
        <w:t>當伺服器安裝兩顆中央處理器時，最高可安裝3</w:t>
      </w:r>
      <w:r w:rsidRPr="00106738">
        <w:rPr>
          <w:rFonts w:ascii="標楷體" w:eastAsia="標楷體" w:hAnsi="標楷體"/>
          <w:szCs w:val="24"/>
        </w:rPr>
        <w:t>2</w:t>
      </w:r>
      <w:r w:rsidRPr="00106738">
        <w:rPr>
          <w:rFonts w:ascii="標楷體" w:eastAsia="標楷體" w:hAnsi="標楷體" w:hint="eastAsia"/>
          <w:szCs w:val="24"/>
        </w:rPr>
        <w:t>個(含)以上之記憶體(</w:t>
      </w:r>
      <w:r w:rsidRPr="00106738">
        <w:rPr>
          <w:rFonts w:ascii="標楷體" w:eastAsia="標楷體" w:hAnsi="標楷體"/>
          <w:szCs w:val="24"/>
        </w:rPr>
        <w:t>DIMM)</w:t>
      </w:r>
      <w:r w:rsidRPr="00106738">
        <w:rPr>
          <w:rFonts w:ascii="標楷體" w:eastAsia="標楷體" w:hAnsi="標楷體" w:hint="eastAsia"/>
          <w:szCs w:val="24"/>
        </w:rPr>
        <w:t>模組</w:t>
      </w:r>
    </w:p>
    <w:p w14:paraId="21022982" w14:textId="77777777" w:rsidR="00553ABA" w:rsidRPr="00106738" w:rsidRDefault="00553ABA" w:rsidP="00553ABA">
      <w:pPr>
        <w:pStyle w:val="a7"/>
        <w:numPr>
          <w:ilvl w:val="1"/>
          <w:numId w:val="6"/>
        </w:numPr>
        <w:ind w:leftChars="0"/>
        <w:rPr>
          <w:rFonts w:ascii="標楷體" w:eastAsia="標楷體" w:hAnsi="標楷體"/>
          <w:szCs w:val="24"/>
        </w:rPr>
      </w:pPr>
      <w:r w:rsidRPr="00106738">
        <w:rPr>
          <w:rFonts w:ascii="標楷體" w:eastAsia="標楷體" w:hAnsi="標楷體" w:hint="eastAsia"/>
          <w:szCs w:val="24"/>
        </w:rPr>
        <w:t>主機板提供</w:t>
      </w:r>
      <w:proofErr w:type="gramStart"/>
      <w:r w:rsidRPr="00106738">
        <w:rPr>
          <w:rFonts w:ascii="標楷體" w:eastAsia="標楷體" w:hAnsi="標楷體" w:hint="eastAsia"/>
          <w:szCs w:val="24"/>
        </w:rPr>
        <w:t>記憶體插槽之</w:t>
      </w:r>
      <w:proofErr w:type="gramEnd"/>
      <w:r w:rsidRPr="00106738">
        <w:rPr>
          <w:rFonts w:ascii="標楷體" w:eastAsia="標楷體" w:hAnsi="標楷體" w:hint="eastAsia"/>
          <w:szCs w:val="24"/>
        </w:rPr>
        <w:t>LED故障標誌告警</w:t>
      </w:r>
    </w:p>
    <w:p w14:paraId="6AFF2935"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顯示介面 (Graphics)</w:t>
      </w:r>
    </w:p>
    <w:p w14:paraId="59DCB872" w14:textId="77777777" w:rsidR="00553ABA" w:rsidRPr="00106738" w:rsidRDefault="00553ABA" w:rsidP="00553ABA">
      <w:pPr>
        <w:pStyle w:val="a7"/>
        <w:ind w:leftChars="0" w:firstLine="480"/>
        <w:rPr>
          <w:rFonts w:ascii="標楷體" w:eastAsia="標楷體" w:hAnsi="標楷體"/>
          <w:szCs w:val="24"/>
        </w:rPr>
      </w:pPr>
      <w:r w:rsidRPr="00106738">
        <w:rPr>
          <w:rFonts w:ascii="標楷體" w:eastAsia="標楷體" w:hAnsi="標楷體" w:hint="eastAsia"/>
          <w:szCs w:val="24"/>
        </w:rPr>
        <w:t>A:主機配置1組DisplayPort 1.1a之顯示介面。</w:t>
      </w:r>
    </w:p>
    <w:p w14:paraId="039CDC16"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磁碟控制介面(</w:t>
      </w:r>
      <w:r w:rsidRPr="00106738">
        <w:rPr>
          <w:rFonts w:ascii="標楷體" w:eastAsia="標楷體" w:hAnsi="標楷體"/>
          <w:szCs w:val="24"/>
        </w:rPr>
        <w:t>Disk Controller)</w:t>
      </w:r>
    </w:p>
    <w:p w14:paraId="33B3F655" w14:textId="77777777" w:rsidR="00553ABA" w:rsidRPr="00106738" w:rsidRDefault="00553ABA" w:rsidP="00553ABA">
      <w:pPr>
        <w:pStyle w:val="a7"/>
        <w:numPr>
          <w:ilvl w:val="1"/>
          <w:numId w:val="7"/>
        </w:numPr>
        <w:ind w:leftChars="0"/>
        <w:rPr>
          <w:rFonts w:ascii="標楷體" w:eastAsia="標楷體" w:hAnsi="標楷體"/>
          <w:szCs w:val="24"/>
        </w:rPr>
      </w:pPr>
      <w:r w:rsidRPr="00106738">
        <w:rPr>
          <w:rFonts w:ascii="標楷體" w:eastAsia="標楷體" w:hAnsi="標楷體" w:hint="eastAsia"/>
          <w:szCs w:val="24"/>
        </w:rPr>
        <w:t>提供一張(含)以上的1</w:t>
      </w:r>
      <w:r w:rsidRPr="00106738">
        <w:rPr>
          <w:rFonts w:ascii="標楷體" w:eastAsia="標楷體" w:hAnsi="標楷體"/>
          <w:szCs w:val="24"/>
        </w:rPr>
        <w:t>2Gbps SAS</w:t>
      </w:r>
      <w:r w:rsidRPr="00106738">
        <w:rPr>
          <w:rFonts w:ascii="標楷體" w:eastAsia="標楷體" w:hAnsi="標楷體" w:hint="eastAsia"/>
          <w:szCs w:val="24"/>
        </w:rPr>
        <w:t>、8</w:t>
      </w:r>
      <w:r w:rsidRPr="00106738">
        <w:rPr>
          <w:rFonts w:ascii="標楷體" w:eastAsia="標楷體" w:hAnsi="標楷體"/>
          <w:szCs w:val="24"/>
        </w:rPr>
        <w:t>GB</w:t>
      </w:r>
      <w:r w:rsidRPr="00106738">
        <w:rPr>
          <w:rFonts w:ascii="標楷體" w:eastAsia="標楷體" w:hAnsi="標楷體" w:hint="eastAsia"/>
          <w:szCs w:val="24"/>
        </w:rPr>
        <w:t>快取記憶體的磁碟控制卡，用來連接內接式磁碟機</w:t>
      </w:r>
    </w:p>
    <w:p w14:paraId="7AC80257"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I</w:t>
      </w:r>
      <w:r w:rsidRPr="00106738">
        <w:rPr>
          <w:rFonts w:ascii="標楷體" w:eastAsia="標楷體" w:hAnsi="標楷體"/>
          <w:szCs w:val="24"/>
        </w:rPr>
        <w:t>/O</w:t>
      </w:r>
      <w:r w:rsidRPr="00106738">
        <w:rPr>
          <w:rFonts w:ascii="標楷體" w:eastAsia="標楷體" w:hAnsi="標楷體" w:hint="eastAsia"/>
          <w:szCs w:val="24"/>
        </w:rPr>
        <w:t xml:space="preserve"> Slot介面</w:t>
      </w:r>
    </w:p>
    <w:p w14:paraId="660ED02B" w14:textId="77777777" w:rsidR="00553ABA" w:rsidRPr="00106738" w:rsidRDefault="00553ABA" w:rsidP="00553ABA">
      <w:pPr>
        <w:pStyle w:val="a7"/>
        <w:numPr>
          <w:ilvl w:val="1"/>
          <w:numId w:val="8"/>
        </w:numPr>
        <w:ind w:leftChars="0"/>
        <w:rPr>
          <w:rFonts w:ascii="標楷體" w:eastAsia="標楷體" w:hAnsi="標楷體"/>
          <w:szCs w:val="24"/>
        </w:rPr>
      </w:pPr>
      <w:r w:rsidRPr="00106738">
        <w:rPr>
          <w:rFonts w:ascii="標楷體" w:eastAsia="標楷體" w:hAnsi="標楷體" w:hint="eastAsia"/>
          <w:szCs w:val="24"/>
        </w:rPr>
        <w:t>提供</w:t>
      </w:r>
      <w:r w:rsidRPr="00106738">
        <w:rPr>
          <w:rFonts w:ascii="標楷體" w:eastAsia="標楷體" w:hAnsi="標楷體"/>
          <w:szCs w:val="24"/>
        </w:rPr>
        <w:t>4</w:t>
      </w:r>
      <w:r w:rsidRPr="00106738">
        <w:rPr>
          <w:rFonts w:ascii="標楷體" w:eastAsia="標楷體" w:hAnsi="標楷體" w:hint="eastAsia"/>
          <w:szCs w:val="24"/>
        </w:rPr>
        <w:t>埠(含)以上1Gb乙太網路介面一片。</w:t>
      </w:r>
    </w:p>
    <w:p w14:paraId="13CF5D5D" w14:textId="77777777" w:rsidR="00553ABA" w:rsidRPr="00106738" w:rsidRDefault="00553ABA" w:rsidP="00553ABA">
      <w:pPr>
        <w:pStyle w:val="a7"/>
        <w:numPr>
          <w:ilvl w:val="1"/>
          <w:numId w:val="8"/>
        </w:numPr>
        <w:ind w:leftChars="0"/>
        <w:rPr>
          <w:rFonts w:ascii="標楷體" w:eastAsia="標楷體" w:hAnsi="標楷體"/>
          <w:szCs w:val="24"/>
        </w:rPr>
      </w:pPr>
      <w:r w:rsidRPr="00106738">
        <w:rPr>
          <w:rFonts w:ascii="標楷體" w:eastAsia="標楷體" w:hAnsi="標楷體" w:hint="eastAsia"/>
          <w:szCs w:val="24"/>
        </w:rPr>
        <w:t>主機板提供PCIe</w:t>
      </w:r>
      <w:proofErr w:type="gramStart"/>
      <w:r w:rsidRPr="00106738">
        <w:rPr>
          <w:rFonts w:ascii="標楷體" w:eastAsia="標楷體" w:hAnsi="標楷體" w:hint="eastAsia"/>
          <w:szCs w:val="24"/>
        </w:rPr>
        <w:t>插槽之</w:t>
      </w:r>
      <w:proofErr w:type="gramEnd"/>
      <w:r w:rsidRPr="00106738">
        <w:rPr>
          <w:rFonts w:ascii="標楷體" w:eastAsia="標楷體" w:hAnsi="標楷體" w:hint="eastAsia"/>
          <w:szCs w:val="24"/>
        </w:rPr>
        <w:t>LED故障標誌告警。</w:t>
      </w:r>
    </w:p>
    <w:p w14:paraId="153D781A"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儲存設備(</w:t>
      </w:r>
      <w:r w:rsidRPr="00106738">
        <w:rPr>
          <w:rFonts w:ascii="標楷體" w:eastAsia="標楷體" w:hAnsi="標楷體"/>
          <w:szCs w:val="24"/>
        </w:rPr>
        <w:t>DISK)</w:t>
      </w:r>
    </w:p>
    <w:p w14:paraId="72354393" w14:textId="77777777" w:rsidR="00553ABA" w:rsidRPr="00106738" w:rsidRDefault="00553ABA" w:rsidP="00553ABA">
      <w:pPr>
        <w:pStyle w:val="a7"/>
        <w:numPr>
          <w:ilvl w:val="1"/>
          <w:numId w:val="11"/>
        </w:numPr>
        <w:ind w:leftChars="0"/>
        <w:rPr>
          <w:rFonts w:ascii="標楷體" w:eastAsia="標楷體" w:hAnsi="標楷體"/>
          <w:szCs w:val="24"/>
        </w:rPr>
      </w:pPr>
      <w:r w:rsidRPr="00106738">
        <w:rPr>
          <w:rFonts w:ascii="標楷體" w:eastAsia="標楷體" w:hAnsi="標楷體" w:hint="eastAsia"/>
          <w:szCs w:val="24"/>
        </w:rPr>
        <w:t>提供3顆(含)以上支援熱抽取</w:t>
      </w:r>
      <w:r w:rsidRPr="00106738">
        <w:rPr>
          <w:rFonts w:ascii="標楷體" w:eastAsia="標楷體" w:hAnsi="標楷體"/>
          <w:szCs w:val="24"/>
        </w:rPr>
        <w:t>2.5</w:t>
      </w:r>
      <w:r w:rsidRPr="00106738">
        <w:rPr>
          <w:rFonts w:ascii="標楷體" w:eastAsia="標楷體" w:hAnsi="標楷體" w:hint="eastAsia"/>
          <w:szCs w:val="24"/>
        </w:rPr>
        <w:t>英吋</w:t>
      </w:r>
      <w:r w:rsidRPr="00106738">
        <w:rPr>
          <w:rFonts w:ascii="標楷體" w:eastAsia="標楷體" w:hAnsi="標楷體"/>
          <w:szCs w:val="24"/>
        </w:rPr>
        <w:t xml:space="preserve">SSD SATA 6G 3.84TB </w:t>
      </w:r>
      <w:r w:rsidRPr="00106738">
        <w:rPr>
          <w:rFonts w:ascii="標楷體" w:eastAsia="標楷體" w:hAnsi="標楷體" w:hint="eastAsia"/>
          <w:color w:val="000000" w:themeColor="text1"/>
          <w:szCs w:val="24"/>
        </w:rPr>
        <w:t>Mixed-use。</w:t>
      </w:r>
    </w:p>
    <w:p w14:paraId="006E5F35"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GPU繪圖運算卡</w:t>
      </w:r>
    </w:p>
    <w:p w14:paraId="25473106" w14:textId="131674CA" w:rsidR="00553ABA" w:rsidRPr="00106738" w:rsidRDefault="00553ABA" w:rsidP="00553ABA">
      <w:pPr>
        <w:pStyle w:val="a7"/>
        <w:numPr>
          <w:ilvl w:val="0"/>
          <w:numId w:val="13"/>
        </w:numPr>
        <w:ind w:leftChars="0"/>
        <w:rPr>
          <w:rFonts w:ascii="標楷體" w:eastAsia="標楷體" w:hAnsi="標楷體"/>
          <w:szCs w:val="24"/>
        </w:rPr>
      </w:pPr>
      <w:r w:rsidRPr="00106738">
        <w:rPr>
          <w:rFonts w:ascii="標楷體" w:eastAsia="標楷體" w:hAnsi="標楷體" w:hint="eastAsia"/>
          <w:szCs w:val="24"/>
        </w:rPr>
        <w:t>提供兩片、</w:t>
      </w:r>
      <w:r w:rsidRPr="00106738">
        <w:rPr>
          <w:rFonts w:ascii="標楷體" w:eastAsia="標楷體" w:hAnsi="標楷體"/>
          <w:szCs w:val="24"/>
        </w:rPr>
        <w:t>NVIDIA RTX PRO 6000 Blackwell</w:t>
      </w:r>
      <w:r w:rsidR="00A46D8D" w:rsidRPr="00106738">
        <w:rPr>
          <w:rFonts w:ascii="標楷體" w:eastAsia="標楷體" w:hAnsi="標楷體" w:hint="eastAsia"/>
          <w:color w:val="FF0000"/>
          <w:szCs w:val="24"/>
        </w:rPr>
        <w:t xml:space="preserve"> </w:t>
      </w:r>
      <w:r w:rsidR="00A46D8D" w:rsidRPr="000F2C52">
        <w:rPr>
          <w:rFonts w:ascii="標楷體" w:eastAsia="標楷體" w:hAnsi="標楷體" w:hint="eastAsia"/>
          <w:szCs w:val="24"/>
        </w:rPr>
        <w:t>Server Edition</w:t>
      </w:r>
      <w:r w:rsidRPr="00106738">
        <w:rPr>
          <w:rFonts w:ascii="標楷體" w:eastAsia="標楷體" w:hAnsi="標楷體"/>
          <w:szCs w:val="24"/>
        </w:rPr>
        <w:t xml:space="preserve"> </w:t>
      </w:r>
      <w:r w:rsidRPr="00106738">
        <w:rPr>
          <w:rFonts w:ascii="標楷體" w:eastAsia="標楷體" w:hAnsi="標楷體" w:hint="eastAsia"/>
          <w:szCs w:val="24"/>
        </w:rPr>
        <w:t>GPU card。</w:t>
      </w:r>
    </w:p>
    <w:p w14:paraId="37307292" w14:textId="77777777" w:rsidR="00553ABA" w:rsidRPr="00106738" w:rsidRDefault="00553ABA" w:rsidP="00553ABA">
      <w:pPr>
        <w:pStyle w:val="a7"/>
        <w:numPr>
          <w:ilvl w:val="0"/>
          <w:numId w:val="4"/>
        </w:numPr>
        <w:ind w:leftChars="0"/>
        <w:rPr>
          <w:rFonts w:ascii="標楷體" w:eastAsia="標楷體" w:hAnsi="標楷體"/>
          <w:szCs w:val="24"/>
        </w:rPr>
      </w:pPr>
      <w:r w:rsidRPr="00106738">
        <w:rPr>
          <w:rFonts w:ascii="標楷體" w:eastAsia="標楷體" w:hAnsi="標楷體" w:hint="eastAsia"/>
          <w:szCs w:val="24"/>
        </w:rPr>
        <w:t>電源及散熱管理(</w:t>
      </w:r>
      <w:r w:rsidRPr="00106738">
        <w:rPr>
          <w:rFonts w:ascii="標楷體" w:eastAsia="標楷體" w:hAnsi="標楷體"/>
          <w:szCs w:val="24"/>
        </w:rPr>
        <w:t>Power Supply &amp; Fans)</w:t>
      </w:r>
    </w:p>
    <w:p w14:paraId="58A823A4" w14:textId="77777777" w:rsidR="00553ABA" w:rsidRPr="00106738" w:rsidRDefault="00553ABA" w:rsidP="00553ABA">
      <w:pPr>
        <w:pStyle w:val="a7"/>
        <w:numPr>
          <w:ilvl w:val="1"/>
          <w:numId w:val="9"/>
        </w:numPr>
        <w:ind w:leftChars="0"/>
        <w:rPr>
          <w:rFonts w:ascii="標楷體" w:eastAsia="標楷體" w:hAnsi="標楷體"/>
          <w:szCs w:val="24"/>
        </w:rPr>
      </w:pPr>
      <w:r w:rsidRPr="00106738">
        <w:rPr>
          <w:rFonts w:ascii="標楷體" w:eastAsia="標楷體" w:hAnsi="標楷體" w:hint="eastAsia"/>
          <w:szCs w:val="24"/>
        </w:rPr>
        <w:t>提供2個</w:t>
      </w:r>
      <w:r w:rsidRPr="00106738">
        <w:rPr>
          <w:rFonts w:ascii="標楷體" w:eastAsia="標楷體" w:hAnsi="標楷體"/>
          <w:szCs w:val="24"/>
        </w:rPr>
        <w:t>2400W</w:t>
      </w:r>
      <w:r w:rsidRPr="00106738">
        <w:rPr>
          <w:rFonts w:ascii="標楷體" w:eastAsia="標楷體" w:hAnsi="標楷體" w:hint="eastAsia"/>
          <w:szCs w:val="24"/>
        </w:rPr>
        <w:t>(含)以上</w:t>
      </w:r>
      <w:r w:rsidRPr="00106738">
        <w:rPr>
          <w:rFonts w:ascii="標楷體" w:eastAsia="標楷體" w:hAnsi="標楷體"/>
          <w:szCs w:val="24"/>
        </w:rPr>
        <w:t xml:space="preserve"> titanium</w:t>
      </w:r>
      <w:r w:rsidRPr="00106738">
        <w:rPr>
          <w:rFonts w:ascii="標楷體" w:eastAsia="標楷體" w:hAnsi="標楷體" w:hint="eastAsia"/>
          <w:szCs w:val="24"/>
        </w:rPr>
        <w:t>的電源供應器</w:t>
      </w:r>
    </w:p>
    <w:p w14:paraId="456C2F95" w14:textId="77777777" w:rsidR="00553ABA" w:rsidRPr="00106738" w:rsidRDefault="00553ABA" w:rsidP="00553ABA">
      <w:pPr>
        <w:pStyle w:val="a7"/>
        <w:numPr>
          <w:ilvl w:val="1"/>
          <w:numId w:val="9"/>
        </w:numPr>
        <w:ind w:leftChars="0"/>
        <w:rPr>
          <w:rFonts w:ascii="標楷體" w:eastAsia="標楷體" w:hAnsi="標楷體"/>
          <w:szCs w:val="24"/>
        </w:rPr>
      </w:pPr>
      <w:r w:rsidRPr="00106738">
        <w:rPr>
          <w:rFonts w:ascii="標楷體" w:eastAsia="標楷體" w:hAnsi="標楷體" w:hint="eastAsia"/>
          <w:szCs w:val="24"/>
        </w:rPr>
        <w:t>電源供應器支援R</w:t>
      </w:r>
      <w:r w:rsidRPr="00106738">
        <w:rPr>
          <w:rFonts w:ascii="標楷體" w:eastAsia="標楷體" w:hAnsi="標楷體"/>
          <w:szCs w:val="24"/>
        </w:rPr>
        <w:t xml:space="preserve">edundant </w:t>
      </w:r>
      <w:r w:rsidRPr="00106738">
        <w:rPr>
          <w:rFonts w:ascii="標楷體" w:eastAsia="標楷體" w:hAnsi="標楷體" w:hint="eastAsia"/>
          <w:szCs w:val="24"/>
        </w:rPr>
        <w:t>與 熱抽換功能</w:t>
      </w:r>
    </w:p>
    <w:p w14:paraId="626A3B46" w14:textId="77777777" w:rsidR="00553ABA" w:rsidRPr="00106738" w:rsidRDefault="00553ABA" w:rsidP="00553ABA">
      <w:pPr>
        <w:pStyle w:val="a7"/>
        <w:numPr>
          <w:ilvl w:val="0"/>
          <w:numId w:val="4"/>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機身型式 (Overall Measures)</w:t>
      </w:r>
    </w:p>
    <w:p w14:paraId="2070C599" w14:textId="77777777" w:rsidR="00553ABA" w:rsidRPr="00106738" w:rsidRDefault="00553ABA" w:rsidP="00553ABA">
      <w:pPr>
        <w:pStyle w:val="a7"/>
        <w:numPr>
          <w:ilvl w:val="0"/>
          <w:numId w:val="12"/>
        </w:numPr>
        <w:ind w:leftChars="0"/>
        <w:rPr>
          <w:rFonts w:ascii="標楷體" w:eastAsia="標楷體" w:hAnsi="標楷體"/>
          <w:szCs w:val="24"/>
        </w:rPr>
      </w:pPr>
      <w:r w:rsidRPr="00106738">
        <w:rPr>
          <w:rFonts w:ascii="標楷體" w:eastAsia="標楷體" w:hAnsi="標楷體" w:hint="eastAsia"/>
          <w:szCs w:val="24"/>
        </w:rPr>
        <w:t>主機採用機架型式之架構設計、高度為 2U 。</w:t>
      </w:r>
    </w:p>
    <w:p w14:paraId="76C27108" w14:textId="77777777" w:rsidR="00553ABA" w:rsidRPr="00106738" w:rsidRDefault="00553ABA" w:rsidP="00553ABA">
      <w:pPr>
        <w:pStyle w:val="a7"/>
        <w:numPr>
          <w:ilvl w:val="0"/>
          <w:numId w:val="12"/>
        </w:numPr>
        <w:ind w:leftChars="0"/>
        <w:rPr>
          <w:rFonts w:ascii="標楷體" w:eastAsia="標楷體" w:hAnsi="標楷體"/>
          <w:szCs w:val="24"/>
        </w:rPr>
      </w:pPr>
      <w:r w:rsidRPr="00106738">
        <w:rPr>
          <w:rFonts w:ascii="標楷體" w:eastAsia="標楷體" w:hAnsi="標楷體" w:hint="eastAsia"/>
          <w:szCs w:val="24"/>
        </w:rPr>
        <w:t>支援前面板上鎖的保護功能，防止未經授權實體侵入。</w:t>
      </w:r>
    </w:p>
    <w:p w14:paraId="1C773120" w14:textId="77777777" w:rsidR="00553ABA" w:rsidRPr="00106738" w:rsidRDefault="00553ABA" w:rsidP="00553ABA">
      <w:pPr>
        <w:pStyle w:val="a7"/>
        <w:numPr>
          <w:ilvl w:val="0"/>
          <w:numId w:val="12"/>
        </w:numPr>
        <w:ind w:leftChars="0"/>
        <w:rPr>
          <w:rFonts w:ascii="標楷體" w:eastAsia="標楷體" w:hAnsi="標楷體"/>
          <w:szCs w:val="24"/>
        </w:rPr>
      </w:pPr>
      <w:r w:rsidRPr="00106738">
        <w:rPr>
          <w:rFonts w:ascii="標楷體" w:eastAsia="標楷體" w:hAnsi="標楷體" w:hint="eastAsia"/>
          <w:szCs w:val="24"/>
        </w:rPr>
        <w:t>支援機箱入侵開關功能（Chassis intrusion Switch），能於機箱被打開時觸發事件並回報至管理控制器（如 BMC/</w:t>
      </w:r>
      <w:proofErr w:type="spellStart"/>
      <w:r w:rsidRPr="00106738">
        <w:rPr>
          <w:rFonts w:ascii="標楷體" w:eastAsia="標楷體" w:hAnsi="標楷體" w:hint="eastAsia"/>
          <w:szCs w:val="24"/>
        </w:rPr>
        <w:t>iRMC</w:t>
      </w:r>
      <w:proofErr w:type="spellEnd"/>
      <w:r w:rsidRPr="00106738">
        <w:rPr>
          <w:rFonts w:ascii="標楷體" w:eastAsia="標楷體" w:hAnsi="標楷體" w:hint="eastAsia"/>
          <w:szCs w:val="24"/>
        </w:rPr>
        <w:t>），且可於系統日誌中查詢入侵紀錄。</w:t>
      </w:r>
    </w:p>
    <w:p w14:paraId="23A45DC9" w14:textId="77777777" w:rsidR="00553ABA" w:rsidRPr="00106738" w:rsidRDefault="00553ABA" w:rsidP="00553ABA">
      <w:pPr>
        <w:pStyle w:val="a7"/>
        <w:numPr>
          <w:ilvl w:val="0"/>
          <w:numId w:val="4"/>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lastRenderedPageBreak/>
        <w:t>管理處理器(Ma</w:t>
      </w:r>
      <w:r w:rsidRPr="00106738">
        <w:rPr>
          <w:rFonts w:ascii="標楷體" w:eastAsia="標楷體" w:hAnsi="標楷體"/>
          <w:color w:val="000000" w:themeColor="text1"/>
          <w:szCs w:val="24"/>
        </w:rPr>
        <w:t>nagement Processor)</w:t>
      </w:r>
    </w:p>
    <w:p w14:paraId="10531D7D"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支援遠端監控主機系統重要元件之狀況，例如：中央處理器、主記憶體、硬式磁碟機、系統散熱風扇及系統電源供應器等。</w:t>
      </w:r>
    </w:p>
    <w:p w14:paraId="60A30B83"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具有安全性功能，支援SSL加密與使用者授權，並支援HTTPS/SSH強化通信安全性。</w:t>
      </w:r>
    </w:p>
    <w:p w14:paraId="69FD92A1" w14:textId="541108A2" w:rsidR="00553ABA" w:rsidRPr="00106738" w:rsidRDefault="00553ABA" w:rsidP="00462F9C">
      <w:pPr>
        <w:pStyle w:val="a7"/>
        <w:ind w:leftChars="0" w:left="1440"/>
        <w:rPr>
          <w:rFonts w:ascii="標楷體" w:eastAsia="標楷體" w:hAnsi="標楷體"/>
          <w:color w:val="92D050"/>
          <w:szCs w:val="24"/>
        </w:rPr>
      </w:pPr>
    </w:p>
    <w:p w14:paraId="3FEF15DC"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具有「異狀前偵測及分析」(PDA-</w:t>
      </w:r>
      <w:proofErr w:type="spellStart"/>
      <w:r w:rsidRPr="00106738">
        <w:rPr>
          <w:rFonts w:ascii="標楷體" w:eastAsia="標楷體" w:hAnsi="標楷體" w:hint="eastAsia"/>
          <w:color w:val="000000" w:themeColor="text1"/>
          <w:szCs w:val="24"/>
        </w:rPr>
        <w:t>Prefailure</w:t>
      </w:r>
      <w:proofErr w:type="spellEnd"/>
      <w:r w:rsidRPr="00106738">
        <w:rPr>
          <w:rFonts w:ascii="標楷體" w:eastAsia="標楷體" w:hAnsi="標楷體" w:hint="eastAsia"/>
          <w:color w:val="000000" w:themeColor="text1"/>
          <w:szCs w:val="24"/>
        </w:rPr>
        <w:t xml:space="preserve"> Detection and Analyzing) 技術，能針對系統元件，執行錯誤發生前之偵測與分析，</w:t>
      </w:r>
      <w:proofErr w:type="gramStart"/>
      <w:r w:rsidRPr="00106738">
        <w:rPr>
          <w:rFonts w:ascii="標楷體" w:eastAsia="標楷體" w:hAnsi="標楷體" w:hint="eastAsia"/>
          <w:color w:val="000000" w:themeColor="text1"/>
          <w:szCs w:val="24"/>
        </w:rPr>
        <w:t>以達即早</w:t>
      </w:r>
      <w:proofErr w:type="gramEnd"/>
      <w:r w:rsidRPr="00106738">
        <w:rPr>
          <w:rFonts w:ascii="標楷體" w:eastAsia="標楷體" w:hAnsi="標楷體" w:hint="eastAsia"/>
          <w:color w:val="000000" w:themeColor="text1"/>
          <w:szCs w:val="24"/>
        </w:rPr>
        <w:t>發現異狀並即早通知處理。</w:t>
      </w:r>
    </w:p>
    <w:p w14:paraId="29B9C13E"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支援自動重新開機 ASR&amp;R (Automatic Server Reconfiguration &amp; Restart) 技術，當元件故障時，系統支援自動配置及重新開機。</w:t>
      </w:r>
    </w:p>
    <w:p w14:paraId="412169F2"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內建PFR (Platform Firmware Resilience) 功能．保護系統組態，防止韌體受惡意竄改與意外變更，可回復到上一個韌體正確良好狀態。</w:t>
      </w:r>
    </w:p>
    <w:p w14:paraId="39EA38F0" w14:textId="77777777" w:rsidR="00553ABA" w:rsidRPr="00106738" w:rsidRDefault="00553ABA" w:rsidP="00553ABA">
      <w:pPr>
        <w:pStyle w:val="a7"/>
        <w:numPr>
          <w:ilvl w:val="1"/>
          <w:numId w:val="10"/>
        </w:numPr>
        <w:ind w:leftChars="0"/>
        <w:rPr>
          <w:rFonts w:ascii="標楷體" w:eastAsia="標楷體" w:hAnsi="標楷體"/>
          <w:color w:val="000000" w:themeColor="text1"/>
          <w:szCs w:val="24"/>
        </w:rPr>
      </w:pPr>
      <w:r w:rsidRPr="00106738">
        <w:rPr>
          <w:rFonts w:ascii="標楷體" w:eastAsia="標楷體" w:hAnsi="標楷體" w:hint="eastAsia"/>
          <w:color w:val="000000" w:themeColor="text1"/>
          <w:szCs w:val="24"/>
        </w:rPr>
        <w:t>具備環境標章EPEAT Silver等級並符合氣候認證EPEAT Climate+要求。</w:t>
      </w:r>
    </w:p>
    <w:p w14:paraId="45866D54" w14:textId="0D92C9D9" w:rsidR="003B7DFF" w:rsidRPr="00106738" w:rsidRDefault="003B7DFF" w:rsidP="001A27F9">
      <w:pPr>
        <w:numPr>
          <w:ilvl w:val="0"/>
          <w:numId w:val="4"/>
        </w:numPr>
        <w:suppressAutoHyphens w:val="0"/>
        <w:rPr>
          <w:rFonts w:ascii="標楷體" w:eastAsia="標楷體" w:hAnsi="標楷體" w:cs="Arial"/>
          <w:bCs/>
          <w:color w:val="000000"/>
        </w:rPr>
      </w:pPr>
      <w:r w:rsidRPr="00106738">
        <w:rPr>
          <w:rFonts w:ascii="標楷體" w:eastAsia="標楷體" w:hAnsi="標楷體" w:cs="Arial" w:hint="eastAsia"/>
          <w:bCs/>
          <w:color w:val="000000"/>
        </w:rPr>
        <w:t>提供3年保固服務</w:t>
      </w:r>
      <w:r w:rsidR="00A000E3" w:rsidRPr="00106738">
        <w:rPr>
          <w:rFonts w:ascii="標楷體" w:eastAsia="標楷體" w:hAnsi="標楷體" w:cs="Arial" w:hint="eastAsia"/>
          <w:bCs/>
          <w:color w:val="000000"/>
        </w:rPr>
        <w:t>及</w:t>
      </w:r>
      <w:r w:rsidR="001A4B6E" w:rsidRPr="00106738">
        <w:rPr>
          <w:rFonts w:ascii="標楷體" w:eastAsia="標楷體" w:hAnsi="標楷體" w:cs="Arial" w:hint="eastAsia"/>
          <w:bCs/>
          <w:color w:val="000000"/>
        </w:rPr>
        <w:t>隔日</w:t>
      </w:r>
      <w:r w:rsidRPr="00106738">
        <w:rPr>
          <w:rFonts w:ascii="標楷體" w:eastAsia="標楷體" w:hAnsi="標楷體" w:cs="Arial" w:hint="eastAsia"/>
          <w:bCs/>
          <w:color w:val="000000"/>
        </w:rPr>
        <w:t>到府維修服務</w:t>
      </w:r>
    </w:p>
    <w:p w14:paraId="3BDB4C0C" w14:textId="68724F61" w:rsidR="00106738" w:rsidRPr="00106738" w:rsidRDefault="003B7DFF" w:rsidP="00F77DF8">
      <w:pPr>
        <w:numPr>
          <w:ilvl w:val="0"/>
          <w:numId w:val="4"/>
        </w:numPr>
        <w:suppressAutoHyphens w:val="0"/>
        <w:rPr>
          <w:rFonts w:ascii="微軟正黑體" w:eastAsia="微軟正黑體" w:hAnsi="微軟正黑體" w:cs="Arial"/>
          <w:bCs/>
          <w:color w:val="000000"/>
        </w:rPr>
      </w:pPr>
      <w:r w:rsidRPr="00106738">
        <w:rPr>
          <w:rFonts w:ascii="標楷體" w:eastAsia="標楷體" w:hAnsi="標楷體" w:cs="Arial" w:hint="eastAsia"/>
          <w:bCs/>
        </w:rPr>
        <w:t>廠商需提供本案設備保固證明書，以及原廠出廠證明文件，且設備必須為半年內出廠之新品</w:t>
      </w:r>
    </w:p>
    <w:p w14:paraId="4B2DAB9A" w14:textId="3D352BBA" w:rsidR="003B7DFF" w:rsidRPr="00813B3B" w:rsidRDefault="003B7DFF" w:rsidP="00F77DF8">
      <w:pPr>
        <w:numPr>
          <w:ilvl w:val="0"/>
          <w:numId w:val="4"/>
        </w:numPr>
        <w:suppressAutoHyphens w:val="0"/>
        <w:rPr>
          <w:rFonts w:ascii="微軟正黑體" w:eastAsia="微軟正黑體" w:hAnsi="微軟正黑體" w:cs="Arial"/>
          <w:bCs/>
          <w:color w:val="000000"/>
        </w:rPr>
      </w:pPr>
      <w:r w:rsidRPr="00106738">
        <w:rPr>
          <w:rFonts w:ascii="標楷體" w:eastAsia="標楷體" w:hAnsi="標楷體" w:cs="Arial" w:hint="eastAsia"/>
          <w:bCs/>
          <w:color w:val="000000"/>
        </w:rPr>
        <w:t>提供經濟部標準檢驗局所核發之「商品驗證登錄證書」影本或「商品型式認可證書」影本，以上證書</w:t>
      </w:r>
      <w:proofErr w:type="gramStart"/>
      <w:r w:rsidRPr="00106738">
        <w:rPr>
          <w:rFonts w:ascii="標楷體" w:eastAsia="標楷體" w:hAnsi="標楷體" w:cs="Arial" w:hint="eastAsia"/>
          <w:bCs/>
          <w:color w:val="000000"/>
        </w:rPr>
        <w:t>上須載明</w:t>
      </w:r>
      <w:proofErr w:type="gramEnd"/>
      <w:r w:rsidRPr="00106738">
        <w:rPr>
          <w:rFonts w:ascii="標楷體" w:eastAsia="標楷體" w:hAnsi="標楷體" w:cs="Arial" w:hint="eastAsia"/>
          <w:bCs/>
          <w:color w:val="000000"/>
        </w:rPr>
        <w:t>型號且須與投標商品之型號一致</w:t>
      </w:r>
    </w:p>
    <w:p w14:paraId="64982E55" w14:textId="0179EF37" w:rsidR="00EE5B8B" w:rsidRDefault="00813B3B" w:rsidP="00441784">
      <w:pPr>
        <w:numPr>
          <w:ilvl w:val="0"/>
          <w:numId w:val="4"/>
        </w:numPr>
        <w:suppressAutoHyphens w:val="0"/>
        <w:rPr>
          <w:rFonts w:hint="eastAsia"/>
        </w:rPr>
      </w:pPr>
      <w:r w:rsidRPr="00C65BBC">
        <w:rPr>
          <w:rFonts w:ascii="標楷體" w:eastAsia="標楷體" w:hAnsi="標楷體" w:cs="Arial"/>
          <w:bCs/>
          <w:color w:val="000000"/>
        </w:rPr>
        <w:t>本案所使用之設備不得為中國大陸製及品牌</w:t>
      </w:r>
    </w:p>
    <w:p w14:paraId="0E4D0563" w14:textId="77777777" w:rsidR="00FB0F19" w:rsidRPr="000D2658" w:rsidRDefault="00FB0F19" w:rsidP="00FB0F19">
      <w:pPr>
        <w:pStyle w:val="1"/>
        <w:ind w:left="0" w:firstLine="0"/>
        <w:jc w:val="both"/>
        <w:rPr>
          <w:szCs w:val="28"/>
        </w:rPr>
      </w:pPr>
      <w:r w:rsidRPr="000D2658">
        <w:rPr>
          <w:szCs w:val="28"/>
        </w:rPr>
        <w:t>二、交貨地點與履約事項</w:t>
      </w:r>
    </w:p>
    <w:p w14:paraId="3BD46036" w14:textId="77777777" w:rsidR="00FB0F19" w:rsidRPr="000D2658" w:rsidRDefault="00FB0F19" w:rsidP="00C65BBC">
      <w:pPr>
        <w:pStyle w:val="-11"/>
        <w:numPr>
          <w:ilvl w:val="0"/>
          <w:numId w:val="2"/>
        </w:numPr>
        <w:spacing w:line="0" w:lineRule="atLeast"/>
        <w:ind w:leftChars="0" w:left="563" w:hangingChars="201" w:hanging="563"/>
        <w:contextualSpacing/>
        <w:jc w:val="both"/>
        <w:rPr>
          <w:rFonts w:eastAsia="標楷體"/>
          <w:sz w:val="28"/>
          <w:szCs w:val="28"/>
        </w:rPr>
      </w:pPr>
      <w:r w:rsidRPr="000D2658">
        <w:rPr>
          <w:rFonts w:eastAsia="標楷體"/>
          <w:sz w:val="28"/>
          <w:szCs w:val="28"/>
        </w:rPr>
        <w:t>交貨地點：中央研究院統計科學研究所。</w:t>
      </w:r>
    </w:p>
    <w:p w14:paraId="5D7BC8C3" w14:textId="77777777" w:rsidR="00FB0F19" w:rsidRPr="000D2658" w:rsidRDefault="00FB0F19" w:rsidP="00C65BBC">
      <w:pPr>
        <w:pStyle w:val="-11"/>
        <w:numPr>
          <w:ilvl w:val="0"/>
          <w:numId w:val="2"/>
        </w:numPr>
        <w:spacing w:line="0" w:lineRule="atLeast"/>
        <w:ind w:leftChars="0" w:left="563" w:hangingChars="201" w:hanging="563"/>
        <w:contextualSpacing/>
        <w:jc w:val="both"/>
        <w:rPr>
          <w:rFonts w:eastAsia="標楷體"/>
          <w:sz w:val="28"/>
          <w:szCs w:val="28"/>
        </w:rPr>
      </w:pPr>
      <w:r w:rsidRPr="000D2658">
        <w:rPr>
          <w:rFonts w:eastAsia="標楷體"/>
          <w:sz w:val="28"/>
          <w:szCs w:val="28"/>
        </w:rPr>
        <w:t>交貨地址：台北市南港區研究院路二段</w:t>
      </w:r>
      <w:r w:rsidRPr="000D2658">
        <w:rPr>
          <w:rFonts w:eastAsia="標楷體"/>
          <w:sz w:val="28"/>
          <w:szCs w:val="28"/>
        </w:rPr>
        <w:t>128</w:t>
      </w:r>
      <w:r w:rsidRPr="000D2658">
        <w:rPr>
          <w:rFonts w:eastAsia="標楷體"/>
          <w:sz w:val="28"/>
          <w:szCs w:val="28"/>
        </w:rPr>
        <w:t>號。</w:t>
      </w:r>
    </w:p>
    <w:p w14:paraId="4A57DCBC" w14:textId="23F8948C" w:rsidR="00261E9D" w:rsidRDefault="00FB0F19" w:rsidP="00C65BBC">
      <w:pPr>
        <w:pStyle w:val="-11"/>
        <w:numPr>
          <w:ilvl w:val="0"/>
          <w:numId w:val="2"/>
        </w:numPr>
        <w:spacing w:line="0" w:lineRule="atLeast"/>
        <w:ind w:leftChars="0" w:left="563" w:hangingChars="201" w:hanging="563"/>
        <w:contextualSpacing/>
        <w:jc w:val="both"/>
        <w:rPr>
          <w:rFonts w:eastAsia="標楷體"/>
          <w:sz w:val="28"/>
          <w:szCs w:val="28"/>
        </w:rPr>
      </w:pPr>
      <w:r w:rsidRPr="000D2658">
        <w:rPr>
          <w:rFonts w:eastAsia="標楷體"/>
          <w:sz w:val="28"/>
          <w:szCs w:val="28"/>
        </w:rPr>
        <w:t>履約期限：需於決標後</w:t>
      </w:r>
      <w:r w:rsidR="00C04990">
        <w:rPr>
          <w:rFonts w:eastAsia="標楷體"/>
          <w:sz w:val="28"/>
          <w:szCs w:val="28"/>
        </w:rPr>
        <w:t>1</w:t>
      </w:r>
      <w:r w:rsidR="001A27F9">
        <w:rPr>
          <w:rFonts w:eastAsia="標楷體" w:hint="eastAsia"/>
          <w:sz w:val="28"/>
          <w:szCs w:val="28"/>
        </w:rPr>
        <w:t>6</w:t>
      </w:r>
      <w:r w:rsidR="00C04990">
        <w:rPr>
          <w:rFonts w:eastAsia="標楷體"/>
          <w:sz w:val="28"/>
          <w:szCs w:val="28"/>
        </w:rPr>
        <w:t>0</w:t>
      </w:r>
      <w:r w:rsidRPr="000D2658">
        <w:rPr>
          <w:rFonts w:eastAsia="標楷體"/>
          <w:sz w:val="28"/>
          <w:szCs w:val="28"/>
        </w:rPr>
        <w:t>個日曆天完成交貨及安裝測試。</w:t>
      </w:r>
    </w:p>
    <w:p w14:paraId="3D12676C" w14:textId="512D1A54" w:rsidR="00FB0F19" w:rsidRPr="00261E9D" w:rsidRDefault="00FB0F19" w:rsidP="00C65BBC">
      <w:pPr>
        <w:pStyle w:val="-11"/>
        <w:numPr>
          <w:ilvl w:val="0"/>
          <w:numId w:val="2"/>
        </w:numPr>
        <w:spacing w:line="0" w:lineRule="atLeast"/>
        <w:ind w:leftChars="0" w:left="563" w:hangingChars="201" w:hanging="563"/>
        <w:contextualSpacing/>
        <w:jc w:val="both"/>
        <w:rPr>
          <w:rFonts w:eastAsia="標楷體"/>
          <w:sz w:val="28"/>
          <w:szCs w:val="28"/>
        </w:rPr>
      </w:pPr>
      <w:r w:rsidRPr="00261E9D">
        <w:rPr>
          <w:rFonts w:eastAsia="標楷體"/>
          <w:kern w:val="0"/>
          <w:sz w:val="28"/>
          <w:szCs w:val="28"/>
        </w:rPr>
        <w:t>須提供原廠開立之</w:t>
      </w:r>
      <w:proofErr w:type="gramStart"/>
      <w:r w:rsidRPr="00261E9D">
        <w:rPr>
          <w:rFonts w:eastAsia="標楷體"/>
          <w:kern w:val="0"/>
          <w:sz w:val="28"/>
          <w:szCs w:val="28"/>
        </w:rPr>
        <w:t>新品暨三年</w:t>
      </w:r>
      <w:proofErr w:type="gramEnd"/>
      <w:r w:rsidRPr="00261E9D">
        <w:rPr>
          <w:rFonts w:eastAsia="標楷體"/>
          <w:kern w:val="0"/>
          <w:sz w:val="28"/>
          <w:szCs w:val="28"/>
        </w:rPr>
        <w:t>保固證明書一份。</w:t>
      </w:r>
    </w:p>
    <w:p w14:paraId="23F1AB49" w14:textId="77777777" w:rsidR="00FB0F19" w:rsidRPr="000D2658" w:rsidRDefault="00FB0F19" w:rsidP="00FB0F19">
      <w:pPr>
        <w:pStyle w:val="-11"/>
        <w:spacing w:line="360" w:lineRule="auto"/>
        <w:ind w:leftChars="0" w:left="0"/>
        <w:contextualSpacing/>
        <w:jc w:val="both"/>
        <w:rPr>
          <w:rFonts w:eastAsia="標楷體"/>
          <w:sz w:val="28"/>
          <w:szCs w:val="28"/>
        </w:rPr>
      </w:pPr>
      <w:r w:rsidRPr="000D2658">
        <w:rPr>
          <w:rFonts w:eastAsia="標楷體"/>
          <w:sz w:val="28"/>
          <w:szCs w:val="28"/>
        </w:rPr>
        <w:t>三、其他事項</w:t>
      </w:r>
    </w:p>
    <w:p w14:paraId="0944E311" w14:textId="77777777" w:rsidR="00FB0F19" w:rsidRPr="000D2658" w:rsidRDefault="00FB0F19" w:rsidP="00C65BBC">
      <w:pPr>
        <w:widowControl/>
        <w:numPr>
          <w:ilvl w:val="0"/>
          <w:numId w:val="3"/>
        </w:numPr>
        <w:suppressAutoHyphens w:val="0"/>
        <w:autoSpaceDN/>
        <w:spacing w:line="0" w:lineRule="atLeast"/>
        <w:ind w:left="482" w:hanging="482"/>
        <w:jc w:val="both"/>
        <w:rPr>
          <w:rFonts w:eastAsia="標楷體" w:hint="eastAsia"/>
          <w:kern w:val="0"/>
          <w:sz w:val="28"/>
          <w:szCs w:val="28"/>
        </w:rPr>
      </w:pPr>
      <w:r w:rsidRPr="000D2658">
        <w:rPr>
          <w:rFonts w:eastAsia="標楷體"/>
          <w:kern w:val="0"/>
          <w:sz w:val="28"/>
          <w:szCs w:val="28"/>
        </w:rPr>
        <w:t>廠商於</w:t>
      </w:r>
      <w:r w:rsidRPr="000D2658">
        <w:rPr>
          <w:rFonts w:eastAsia="標楷體"/>
          <w:kern w:val="52"/>
          <w:sz w:val="28"/>
          <w:szCs w:val="28"/>
        </w:rPr>
        <w:t>投標時需檢附符合本案採購規格並足以完整佐證之產品型錄、功能說明書等相關文件，並逐項標明合於採購規格事項，</w:t>
      </w:r>
      <w:r w:rsidRPr="000D2658">
        <w:rPr>
          <w:rFonts w:eastAsia="標楷體"/>
          <w:kern w:val="0"/>
          <w:sz w:val="28"/>
          <w:szCs w:val="28"/>
        </w:rPr>
        <w:t>以紅筆或螢光筆標</w:t>
      </w:r>
      <w:proofErr w:type="gramStart"/>
      <w:r w:rsidRPr="000D2658">
        <w:rPr>
          <w:rFonts w:eastAsia="標楷體"/>
          <w:kern w:val="0"/>
          <w:sz w:val="28"/>
          <w:szCs w:val="28"/>
        </w:rPr>
        <w:t>註</w:t>
      </w:r>
      <w:proofErr w:type="gramEnd"/>
      <w:r w:rsidRPr="000D2658">
        <w:rPr>
          <w:rFonts w:eastAsia="標楷體"/>
          <w:kern w:val="0"/>
          <w:sz w:val="28"/>
          <w:szCs w:val="28"/>
        </w:rPr>
        <w:t>劃線，並註明與本案相同之項目次，製作成</w:t>
      </w:r>
      <w:r w:rsidRPr="000D2658">
        <w:rPr>
          <w:rFonts w:eastAsia="標楷體"/>
          <w:b/>
          <w:kern w:val="0"/>
          <w:sz w:val="28"/>
          <w:szCs w:val="28"/>
        </w:rPr>
        <w:t>規格答覆表（附錄一）</w:t>
      </w:r>
      <w:r w:rsidRPr="000D2658">
        <w:rPr>
          <w:rFonts w:eastAsia="標楷體"/>
          <w:kern w:val="0"/>
          <w:sz w:val="28"/>
          <w:szCs w:val="28"/>
        </w:rPr>
        <w:t>，</w:t>
      </w:r>
      <w:r w:rsidRPr="000D2658">
        <w:rPr>
          <w:rFonts w:eastAsia="標楷體"/>
          <w:kern w:val="52"/>
          <w:sz w:val="28"/>
          <w:szCs w:val="28"/>
        </w:rPr>
        <w:t>以利對照審查。</w:t>
      </w:r>
    </w:p>
    <w:p w14:paraId="32C7CAF5" w14:textId="77777777" w:rsidR="00FB0F19" w:rsidRPr="000D2658" w:rsidRDefault="00FB0F19" w:rsidP="00C65BBC">
      <w:pPr>
        <w:widowControl/>
        <w:numPr>
          <w:ilvl w:val="0"/>
          <w:numId w:val="3"/>
        </w:numPr>
        <w:suppressAutoHyphens w:val="0"/>
        <w:autoSpaceDN/>
        <w:spacing w:line="0" w:lineRule="atLeast"/>
        <w:ind w:left="482" w:hanging="482"/>
        <w:jc w:val="both"/>
        <w:rPr>
          <w:rFonts w:eastAsia="標楷體" w:hint="eastAsia"/>
          <w:kern w:val="0"/>
          <w:sz w:val="28"/>
          <w:szCs w:val="28"/>
        </w:rPr>
      </w:pPr>
      <w:r w:rsidRPr="000D2658">
        <w:rPr>
          <w:rFonts w:eastAsia="標楷體"/>
          <w:kern w:val="0"/>
          <w:sz w:val="28"/>
          <w:szCs w:val="28"/>
        </w:rPr>
        <w:t>投標時廠商需一併提供相關型錄與佐證文件，本所並保有對文件之解釋權及對投標廠商所提資料文件之一切審查認定權。</w:t>
      </w:r>
    </w:p>
    <w:p w14:paraId="4B443B48" w14:textId="77777777" w:rsidR="00106738" w:rsidRDefault="00106738" w:rsidP="00FB0F19">
      <w:pPr>
        <w:widowControl/>
        <w:spacing w:beforeLines="50" w:before="180" w:afterLines="50" w:after="180" w:line="360" w:lineRule="atLeast"/>
        <w:jc w:val="both"/>
        <w:rPr>
          <w:rFonts w:eastAsia="標楷體" w:hint="eastAsia"/>
          <w:b/>
          <w:sz w:val="32"/>
          <w:szCs w:val="32"/>
        </w:rPr>
      </w:pPr>
    </w:p>
    <w:p w14:paraId="709239FF" w14:textId="77777777" w:rsidR="00AF5486" w:rsidRPr="000D2658" w:rsidRDefault="00AF5486" w:rsidP="00AF5486">
      <w:pPr>
        <w:widowControl/>
        <w:spacing w:beforeLines="50" w:before="180" w:afterLines="50" w:after="180" w:line="360" w:lineRule="atLeast"/>
        <w:jc w:val="both"/>
        <w:rPr>
          <w:rFonts w:eastAsia="標楷體" w:hint="eastAsia"/>
          <w:kern w:val="0"/>
        </w:rPr>
      </w:pPr>
      <w:bookmarkStart w:id="0" w:name="_Hlk224817238"/>
      <w:r w:rsidRPr="000D2658">
        <w:rPr>
          <w:rFonts w:eastAsia="標楷體"/>
          <w:b/>
          <w:sz w:val="32"/>
          <w:szCs w:val="32"/>
        </w:rPr>
        <w:lastRenderedPageBreak/>
        <w:t>(</w:t>
      </w:r>
      <w:r w:rsidRPr="000D2658">
        <w:rPr>
          <w:rFonts w:eastAsia="標楷體"/>
          <w:b/>
          <w:sz w:val="32"/>
          <w:szCs w:val="32"/>
        </w:rPr>
        <w:t>附錄</w:t>
      </w:r>
      <w:proofErr w:type="gramStart"/>
      <w:r w:rsidRPr="000D2658">
        <w:rPr>
          <w:rFonts w:eastAsia="標楷體"/>
          <w:b/>
          <w:sz w:val="32"/>
          <w:szCs w:val="32"/>
        </w:rPr>
        <w:t>一</w:t>
      </w:r>
      <w:proofErr w:type="gramEnd"/>
      <w:r w:rsidRPr="000D2658">
        <w:rPr>
          <w:rFonts w:eastAsia="標楷體"/>
          <w:b/>
          <w:sz w:val="32"/>
          <w:szCs w:val="32"/>
        </w:rPr>
        <w:t>)</w:t>
      </w:r>
      <w:r w:rsidRPr="000D2658">
        <w:rPr>
          <w:rFonts w:eastAsia="標楷體"/>
          <w:b/>
          <w:sz w:val="32"/>
          <w:szCs w:val="32"/>
        </w:rPr>
        <w:t>規格答覆表</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32"/>
        <w:gridCol w:w="1701"/>
        <w:gridCol w:w="1418"/>
      </w:tblGrid>
      <w:tr w:rsidR="00AF5486" w:rsidRPr="000D2658" w14:paraId="379DCDDB" w14:textId="77777777" w:rsidTr="009B6B1C">
        <w:trPr>
          <w:trHeight w:val="781"/>
        </w:trPr>
        <w:tc>
          <w:tcPr>
            <w:tcW w:w="62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C7DBF5" w14:textId="77777777" w:rsidR="00AF5486" w:rsidRPr="000D2658" w:rsidRDefault="00AF5486" w:rsidP="00C65BBC">
            <w:pPr>
              <w:spacing w:line="0" w:lineRule="atLeast"/>
              <w:jc w:val="both"/>
              <w:rPr>
                <w:rFonts w:eastAsia="標楷體" w:hint="eastAsia"/>
                <w:b/>
                <w:sz w:val="28"/>
                <w:szCs w:val="28"/>
              </w:rPr>
            </w:pPr>
            <w:r w:rsidRPr="000D2658">
              <w:rPr>
                <w:rFonts w:eastAsia="標楷體"/>
                <w:b/>
                <w:sz w:val="28"/>
                <w:szCs w:val="28"/>
              </w:rPr>
              <w:t>標的物規格</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E0444" w14:textId="77777777" w:rsidR="00AF5486" w:rsidRPr="000D2658" w:rsidRDefault="00AF5486" w:rsidP="009B6B1C">
            <w:pPr>
              <w:spacing w:line="0" w:lineRule="atLeast"/>
              <w:jc w:val="center"/>
              <w:rPr>
                <w:rFonts w:eastAsia="標楷體" w:hint="eastAsia"/>
                <w:b/>
                <w:sz w:val="28"/>
                <w:szCs w:val="28"/>
              </w:rPr>
            </w:pPr>
            <w:proofErr w:type="gramStart"/>
            <w:r w:rsidRPr="000D2658">
              <w:rPr>
                <w:rFonts w:eastAsia="標楷體"/>
                <w:b/>
                <w:sz w:val="28"/>
                <w:szCs w:val="28"/>
              </w:rPr>
              <w:t>是否答標</w:t>
            </w:r>
            <w:proofErr w:type="gramEnd"/>
          </w:p>
        </w:tc>
        <w:tc>
          <w:tcPr>
            <w:tcW w:w="1418" w:type="dxa"/>
            <w:tcBorders>
              <w:top w:val="single" w:sz="4" w:space="0" w:color="000000"/>
            </w:tcBorders>
            <w:shd w:val="clear" w:color="auto" w:fill="D9D9D9"/>
            <w:vAlign w:val="center"/>
          </w:tcPr>
          <w:p w14:paraId="3606A2BC" w14:textId="77777777" w:rsidR="00AF5486" w:rsidRPr="000D2658" w:rsidRDefault="00AF5486" w:rsidP="009B6B1C">
            <w:pPr>
              <w:spacing w:line="0" w:lineRule="atLeast"/>
              <w:jc w:val="center"/>
              <w:rPr>
                <w:rFonts w:eastAsia="標楷體" w:hint="eastAsia"/>
                <w:b/>
                <w:sz w:val="28"/>
                <w:szCs w:val="28"/>
              </w:rPr>
            </w:pPr>
            <w:r w:rsidRPr="000D2658">
              <w:rPr>
                <w:rFonts w:eastAsia="標楷體"/>
                <w:b/>
                <w:sz w:val="28"/>
                <w:szCs w:val="28"/>
              </w:rPr>
              <w:t>相關文件</w:t>
            </w:r>
          </w:p>
        </w:tc>
      </w:tr>
      <w:tr w:rsidR="00AF5486" w:rsidRPr="000D2658" w14:paraId="19F91A3D" w14:textId="77777777" w:rsidTr="009B6B1C">
        <w:trPr>
          <w:trHeight w:val="704"/>
        </w:trPr>
        <w:tc>
          <w:tcPr>
            <w:tcW w:w="6232" w:type="dxa"/>
            <w:tcBorders>
              <w:top w:val="single" w:sz="4" w:space="0" w:color="000000"/>
              <w:left w:val="single" w:sz="4" w:space="0" w:color="000000"/>
              <w:bottom w:val="single" w:sz="4" w:space="0" w:color="000000"/>
              <w:right w:val="single" w:sz="4" w:space="0" w:color="000000"/>
            </w:tcBorders>
            <w:vAlign w:val="center"/>
          </w:tcPr>
          <w:p w14:paraId="3BEF0FF1" w14:textId="00A0AD34" w:rsidR="00AF5486" w:rsidRPr="00C65BBC" w:rsidRDefault="00AF5486" w:rsidP="009B6B1C">
            <w:pPr>
              <w:widowControl/>
              <w:overflowPunct w:val="0"/>
              <w:autoSpaceDE w:val="0"/>
              <w:adjustRightInd w:val="0"/>
              <w:spacing w:line="0" w:lineRule="atLeast"/>
              <w:ind w:leftChars="10" w:left="304" w:hangingChars="100" w:hanging="280"/>
              <w:jc w:val="both"/>
              <w:textAlignment w:val="baseline"/>
              <w:rPr>
                <w:rFonts w:ascii="標楷體" w:eastAsia="標楷體" w:hAnsi="標楷體"/>
                <w:sz w:val="28"/>
                <w:szCs w:val="28"/>
              </w:rPr>
            </w:pPr>
            <w:r w:rsidRPr="00C65BBC">
              <w:rPr>
                <w:rFonts w:ascii="標楷體" w:eastAsia="標楷體" w:hAnsi="標楷體" w:cs="Arial" w:hint="eastAsia"/>
                <w:bCs/>
                <w:sz w:val="28"/>
                <w:szCs w:val="28"/>
              </w:rPr>
              <w:t>1</w:t>
            </w:r>
            <w:r w:rsidRPr="00C65BBC">
              <w:rPr>
                <w:rFonts w:ascii="標楷體" w:eastAsia="標楷體" w:hAnsi="標楷體" w:cs="Arial"/>
                <w:bCs/>
                <w:sz w:val="28"/>
                <w:szCs w:val="28"/>
              </w:rPr>
              <w:t>.</w:t>
            </w:r>
            <w:r w:rsidRPr="00C65BBC">
              <w:rPr>
                <w:rFonts w:ascii="標楷體" w:eastAsia="標楷體" w:hAnsi="標楷體" w:hint="eastAsia"/>
                <w:sz w:val="28"/>
                <w:szCs w:val="28"/>
              </w:rPr>
              <w:t>主機採用機架型式之架構設計，高度為 2U，須提供上機架的套件</w:t>
            </w:r>
          </w:p>
        </w:tc>
        <w:tc>
          <w:tcPr>
            <w:tcW w:w="1701" w:type="dxa"/>
            <w:tcBorders>
              <w:top w:val="single" w:sz="4" w:space="0" w:color="000000"/>
              <w:left w:val="single" w:sz="4" w:space="0" w:color="000000"/>
              <w:bottom w:val="single" w:sz="4" w:space="0" w:color="000000"/>
              <w:right w:val="single" w:sz="4" w:space="0" w:color="000000"/>
            </w:tcBorders>
            <w:vAlign w:val="center"/>
          </w:tcPr>
          <w:p w14:paraId="5D437208" w14:textId="77777777" w:rsidR="00AF5486" w:rsidRPr="000D2658" w:rsidRDefault="00AF5486" w:rsidP="00C65BBC">
            <w:pPr>
              <w:spacing w:line="0" w:lineRule="atLeast"/>
              <w:jc w:val="both"/>
              <w:rPr>
                <w:rFonts w:eastAsia="標楷體" w:hint="eastAsia"/>
              </w:rPr>
            </w:pPr>
          </w:p>
        </w:tc>
        <w:tc>
          <w:tcPr>
            <w:tcW w:w="1418" w:type="dxa"/>
            <w:vAlign w:val="center"/>
          </w:tcPr>
          <w:p w14:paraId="7F7A82CE" w14:textId="77777777" w:rsidR="00AF5486" w:rsidRPr="000D2658" w:rsidRDefault="00AF5486" w:rsidP="00C65BBC">
            <w:pPr>
              <w:spacing w:line="0" w:lineRule="atLeast"/>
              <w:jc w:val="both"/>
              <w:rPr>
                <w:rFonts w:eastAsia="標楷體" w:hint="eastAsia"/>
              </w:rPr>
            </w:pPr>
          </w:p>
        </w:tc>
      </w:tr>
      <w:tr w:rsidR="00AF5486" w:rsidRPr="000D2658" w14:paraId="115E8BF9" w14:textId="77777777" w:rsidTr="009B6B1C">
        <w:trPr>
          <w:trHeight w:val="801"/>
        </w:trPr>
        <w:tc>
          <w:tcPr>
            <w:tcW w:w="6232" w:type="dxa"/>
            <w:tcBorders>
              <w:top w:val="single" w:sz="4" w:space="0" w:color="000000"/>
              <w:left w:val="single" w:sz="4" w:space="0" w:color="000000"/>
              <w:bottom w:val="single" w:sz="4" w:space="0" w:color="000000"/>
              <w:right w:val="single" w:sz="4" w:space="0" w:color="000000"/>
            </w:tcBorders>
            <w:vAlign w:val="center"/>
          </w:tcPr>
          <w:p w14:paraId="04706450" w14:textId="77777777" w:rsidR="00AF5486" w:rsidRPr="00C65BBC" w:rsidRDefault="00AF5486" w:rsidP="004E74BA">
            <w:pPr>
              <w:spacing w:line="0" w:lineRule="atLeast"/>
              <w:ind w:leftChars="10" w:left="307" w:hangingChars="101" w:hanging="283"/>
              <w:jc w:val="both"/>
              <w:rPr>
                <w:rFonts w:ascii="標楷體" w:eastAsia="標楷體" w:hAnsi="標楷體"/>
                <w:sz w:val="28"/>
                <w:szCs w:val="28"/>
              </w:rPr>
            </w:pPr>
            <w:r w:rsidRPr="00C65BBC">
              <w:rPr>
                <w:rFonts w:ascii="標楷體" w:eastAsia="標楷體" w:hAnsi="標楷體" w:cs="Arial" w:hint="eastAsia"/>
                <w:bCs/>
                <w:sz w:val="28"/>
                <w:szCs w:val="28"/>
              </w:rPr>
              <w:t>2</w:t>
            </w:r>
            <w:r w:rsidRPr="00C65BBC">
              <w:rPr>
                <w:rFonts w:ascii="標楷體" w:eastAsia="標楷體" w:hAnsi="標楷體" w:cs="Arial"/>
                <w:bCs/>
                <w:sz w:val="28"/>
                <w:szCs w:val="28"/>
              </w:rPr>
              <w:t>.</w:t>
            </w:r>
            <w:r w:rsidRPr="00C65BBC">
              <w:rPr>
                <w:rFonts w:ascii="標楷體" w:eastAsia="標楷體" w:hAnsi="標楷體" w:hint="eastAsia"/>
                <w:sz w:val="28"/>
                <w:szCs w:val="28"/>
              </w:rPr>
              <w:t xml:space="preserve">提供2顆(含)以上 </w:t>
            </w:r>
            <w:r w:rsidRPr="00C65BBC">
              <w:rPr>
                <w:rFonts w:ascii="標楷體" w:eastAsia="標楷體" w:hAnsi="標楷體"/>
                <w:sz w:val="28"/>
                <w:szCs w:val="28"/>
              </w:rPr>
              <w:t>Intel Xeon 6517P 16C 3.2 GHz</w:t>
            </w:r>
            <w:r w:rsidRPr="00C65BBC">
              <w:rPr>
                <w:rFonts w:ascii="標楷體" w:eastAsia="標楷體" w:hAnsi="標楷體" w:hint="eastAsia"/>
                <w:sz w:val="28"/>
                <w:szCs w:val="28"/>
              </w:rPr>
              <w:t xml:space="preserve"> </w:t>
            </w:r>
            <w:r w:rsidRPr="00C65BBC">
              <w:rPr>
                <w:rFonts w:ascii="標楷體" w:eastAsia="標楷體" w:hAnsi="標楷體"/>
                <w:sz w:val="28"/>
                <w:szCs w:val="28"/>
              </w:rPr>
              <w:t>CPU</w:t>
            </w:r>
          </w:p>
        </w:tc>
        <w:tc>
          <w:tcPr>
            <w:tcW w:w="1701" w:type="dxa"/>
            <w:tcBorders>
              <w:top w:val="single" w:sz="4" w:space="0" w:color="000000"/>
              <w:left w:val="single" w:sz="4" w:space="0" w:color="000000"/>
              <w:bottom w:val="single" w:sz="4" w:space="0" w:color="000000"/>
              <w:right w:val="single" w:sz="4" w:space="0" w:color="000000"/>
            </w:tcBorders>
            <w:vAlign w:val="center"/>
          </w:tcPr>
          <w:p w14:paraId="66C515D8" w14:textId="77777777" w:rsidR="00AF5486" w:rsidRPr="000D2658" w:rsidRDefault="00AF5486" w:rsidP="00C65BBC">
            <w:pPr>
              <w:spacing w:line="0" w:lineRule="atLeast"/>
              <w:jc w:val="both"/>
              <w:rPr>
                <w:rFonts w:eastAsia="標楷體" w:hint="eastAsia"/>
              </w:rPr>
            </w:pPr>
          </w:p>
        </w:tc>
        <w:tc>
          <w:tcPr>
            <w:tcW w:w="1418" w:type="dxa"/>
            <w:vAlign w:val="center"/>
          </w:tcPr>
          <w:p w14:paraId="31E3F5EE" w14:textId="77777777" w:rsidR="00AF5486" w:rsidRPr="000D2658" w:rsidRDefault="00AF5486" w:rsidP="00C65BBC">
            <w:pPr>
              <w:spacing w:line="0" w:lineRule="atLeast"/>
              <w:jc w:val="both"/>
              <w:rPr>
                <w:rFonts w:eastAsia="標楷體" w:hint="eastAsia"/>
              </w:rPr>
            </w:pPr>
          </w:p>
        </w:tc>
      </w:tr>
      <w:tr w:rsidR="00AF5486" w:rsidRPr="000D2658" w14:paraId="2C31BD25" w14:textId="77777777" w:rsidTr="009B6B1C">
        <w:trPr>
          <w:trHeight w:val="571"/>
        </w:trPr>
        <w:tc>
          <w:tcPr>
            <w:tcW w:w="6232" w:type="dxa"/>
            <w:tcBorders>
              <w:top w:val="single" w:sz="4" w:space="0" w:color="000000"/>
              <w:left w:val="single" w:sz="4" w:space="0" w:color="000000"/>
              <w:bottom w:val="single" w:sz="4" w:space="0" w:color="000000"/>
              <w:right w:val="single" w:sz="4" w:space="0" w:color="000000"/>
            </w:tcBorders>
            <w:vAlign w:val="center"/>
          </w:tcPr>
          <w:p w14:paraId="732C8122" w14:textId="3A7048AB" w:rsidR="00AF5486" w:rsidRPr="00C65BBC" w:rsidRDefault="00AF5486" w:rsidP="00C65BBC">
            <w:pPr>
              <w:spacing w:line="0" w:lineRule="atLeast"/>
              <w:rPr>
                <w:rFonts w:ascii="標楷體" w:eastAsia="標楷體" w:hAnsi="標楷體"/>
                <w:sz w:val="28"/>
                <w:szCs w:val="28"/>
              </w:rPr>
            </w:pPr>
            <w:r w:rsidRPr="00C65BBC">
              <w:rPr>
                <w:rFonts w:ascii="標楷體" w:eastAsia="標楷體" w:hAnsi="標楷體" w:cs="Arial" w:hint="eastAsia"/>
                <w:bCs/>
                <w:color w:val="000000"/>
                <w:sz w:val="28"/>
                <w:szCs w:val="28"/>
              </w:rPr>
              <w:t>3</w:t>
            </w:r>
            <w:r w:rsidRPr="00C65BBC">
              <w:rPr>
                <w:rFonts w:ascii="標楷體" w:eastAsia="標楷體" w:hAnsi="標楷體" w:cs="Arial"/>
                <w:bCs/>
                <w:color w:val="000000"/>
                <w:sz w:val="28"/>
                <w:szCs w:val="28"/>
              </w:rPr>
              <w:t>.</w:t>
            </w:r>
            <w:r w:rsidRPr="00C65BBC">
              <w:rPr>
                <w:rFonts w:ascii="標楷體" w:eastAsia="標楷體" w:hAnsi="標楷體" w:hint="eastAsia"/>
                <w:sz w:val="28"/>
                <w:szCs w:val="28"/>
              </w:rPr>
              <w:t>主機板須提供C</w:t>
            </w:r>
            <w:r w:rsidRPr="00C65BBC">
              <w:rPr>
                <w:rFonts w:ascii="標楷體" w:eastAsia="標楷體" w:hAnsi="標楷體"/>
                <w:sz w:val="28"/>
                <w:szCs w:val="28"/>
              </w:rPr>
              <w:t xml:space="preserve">PU </w:t>
            </w:r>
            <w:r w:rsidRPr="00C65BBC">
              <w:rPr>
                <w:rFonts w:ascii="標楷體" w:eastAsia="標楷體" w:hAnsi="標楷體" w:hint="eastAsia"/>
                <w:sz w:val="28"/>
                <w:szCs w:val="28"/>
              </w:rPr>
              <w:t>之L</w:t>
            </w:r>
            <w:r w:rsidRPr="00C65BBC">
              <w:rPr>
                <w:rFonts w:ascii="標楷體" w:eastAsia="標楷體" w:hAnsi="標楷體"/>
                <w:sz w:val="28"/>
                <w:szCs w:val="28"/>
              </w:rPr>
              <w:t xml:space="preserve">ED </w:t>
            </w:r>
            <w:r w:rsidRPr="00C65BBC">
              <w:rPr>
                <w:rFonts w:ascii="標楷體" w:eastAsia="標楷體" w:hAnsi="標楷體" w:hint="eastAsia"/>
                <w:sz w:val="28"/>
                <w:szCs w:val="28"/>
              </w:rPr>
              <w:t>故障標誌告警</w:t>
            </w:r>
          </w:p>
        </w:tc>
        <w:tc>
          <w:tcPr>
            <w:tcW w:w="1701" w:type="dxa"/>
            <w:tcBorders>
              <w:top w:val="single" w:sz="4" w:space="0" w:color="000000"/>
              <w:left w:val="single" w:sz="4" w:space="0" w:color="000000"/>
              <w:bottom w:val="single" w:sz="4" w:space="0" w:color="000000"/>
              <w:right w:val="single" w:sz="4" w:space="0" w:color="000000"/>
            </w:tcBorders>
            <w:vAlign w:val="center"/>
          </w:tcPr>
          <w:p w14:paraId="0D62DF9A" w14:textId="77777777" w:rsidR="00AF5486" w:rsidRPr="000D2658" w:rsidRDefault="00AF5486" w:rsidP="00C65BBC">
            <w:pPr>
              <w:spacing w:line="0" w:lineRule="atLeast"/>
              <w:jc w:val="both"/>
              <w:rPr>
                <w:rFonts w:eastAsia="標楷體" w:hint="eastAsia"/>
              </w:rPr>
            </w:pPr>
          </w:p>
        </w:tc>
        <w:tc>
          <w:tcPr>
            <w:tcW w:w="1418" w:type="dxa"/>
            <w:vAlign w:val="center"/>
          </w:tcPr>
          <w:p w14:paraId="2528E04D" w14:textId="77777777" w:rsidR="00AF5486" w:rsidRPr="000D2658" w:rsidRDefault="00AF5486" w:rsidP="00C65BBC">
            <w:pPr>
              <w:spacing w:line="0" w:lineRule="atLeast"/>
              <w:jc w:val="both"/>
              <w:rPr>
                <w:rFonts w:eastAsia="標楷體" w:hint="eastAsia"/>
              </w:rPr>
            </w:pPr>
          </w:p>
        </w:tc>
      </w:tr>
      <w:tr w:rsidR="00AF5486" w:rsidRPr="000D2658" w14:paraId="4ED2FBAB" w14:textId="77777777" w:rsidTr="009B6B1C">
        <w:trPr>
          <w:trHeight w:val="1304"/>
        </w:trPr>
        <w:tc>
          <w:tcPr>
            <w:tcW w:w="6232" w:type="dxa"/>
            <w:tcBorders>
              <w:top w:val="single" w:sz="4" w:space="0" w:color="000000"/>
              <w:left w:val="single" w:sz="4" w:space="0" w:color="000000"/>
              <w:bottom w:val="single" w:sz="4" w:space="0" w:color="000000"/>
              <w:right w:val="single" w:sz="4" w:space="0" w:color="000000"/>
            </w:tcBorders>
            <w:vAlign w:val="center"/>
          </w:tcPr>
          <w:p w14:paraId="0B31FFBF" w14:textId="1898D6AC" w:rsidR="00AF5486" w:rsidRPr="00C65BBC" w:rsidRDefault="00AF5486" w:rsidP="009B6B1C">
            <w:pPr>
              <w:spacing w:line="0" w:lineRule="atLeast"/>
              <w:ind w:leftChars="10" w:left="307" w:hangingChars="101" w:hanging="283"/>
              <w:jc w:val="both"/>
              <w:rPr>
                <w:rFonts w:ascii="標楷體" w:eastAsia="標楷體" w:hAnsi="標楷體"/>
                <w:sz w:val="28"/>
                <w:szCs w:val="28"/>
              </w:rPr>
            </w:pPr>
            <w:r w:rsidRPr="00C65BBC">
              <w:rPr>
                <w:rFonts w:ascii="標楷體" w:eastAsia="標楷體" w:hAnsi="標楷體" w:cs="Arial" w:hint="eastAsia"/>
                <w:bCs/>
                <w:sz w:val="28"/>
                <w:szCs w:val="28"/>
              </w:rPr>
              <w:t>4</w:t>
            </w:r>
            <w:r w:rsidRPr="00C65BBC">
              <w:rPr>
                <w:rFonts w:ascii="標楷體" w:eastAsia="標楷體" w:hAnsi="標楷體" w:cs="Arial"/>
                <w:bCs/>
                <w:sz w:val="28"/>
                <w:szCs w:val="28"/>
              </w:rPr>
              <w:t>.</w:t>
            </w:r>
            <w:r w:rsidRPr="00C65BBC">
              <w:rPr>
                <w:rFonts w:ascii="標楷體" w:eastAsia="標楷體" w:hAnsi="標楷體" w:hint="eastAsia"/>
                <w:sz w:val="28"/>
                <w:szCs w:val="28"/>
              </w:rPr>
              <w:t>須提供規格總容量為</w:t>
            </w:r>
            <w:r w:rsidRPr="00C65BBC">
              <w:rPr>
                <w:rFonts w:ascii="標楷體" w:eastAsia="標楷體" w:hAnsi="標楷體"/>
                <w:sz w:val="28"/>
                <w:szCs w:val="28"/>
              </w:rPr>
              <w:t>2</w:t>
            </w:r>
            <w:r w:rsidRPr="00C65BBC">
              <w:rPr>
                <w:rFonts w:ascii="標楷體" w:eastAsia="標楷體" w:hAnsi="標楷體" w:hint="eastAsia"/>
                <w:sz w:val="28"/>
                <w:szCs w:val="28"/>
              </w:rPr>
              <w:t>56</w:t>
            </w:r>
            <w:r w:rsidRPr="00C65BBC">
              <w:rPr>
                <w:rFonts w:ascii="標楷體" w:eastAsia="標楷體" w:hAnsi="標楷體"/>
                <w:sz w:val="28"/>
                <w:szCs w:val="28"/>
              </w:rPr>
              <w:t xml:space="preserve"> GB</w:t>
            </w:r>
            <w:r w:rsidRPr="00C65BBC">
              <w:rPr>
                <w:rFonts w:ascii="標楷體" w:eastAsia="標楷體" w:hAnsi="標楷體" w:hint="eastAsia"/>
                <w:sz w:val="28"/>
                <w:szCs w:val="28"/>
              </w:rPr>
              <w:t>(含)以上記憶體、單條記憶體須為</w:t>
            </w:r>
            <w:r w:rsidRPr="00C65BBC">
              <w:rPr>
                <w:rFonts w:ascii="標楷體" w:eastAsia="標楷體" w:hAnsi="標楷體"/>
                <w:sz w:val="28"/>
                <w:szCs w:val="28"/>
              </w:rPr>
              <w:t>32GB (1x32GB) 2Rx8 DDR5-6400 R ECC</w:t>
            </w:r>
            <w:r w:rsidRPr="00C65BBC">
              <w:rPr>
                <w:rFonts w:ascii="標楷體" w:eastAsia="標楷體" w:hAnsi="標楷體" w:hint="eastAsia"/>
                <w:sz w:val="28"/>
                <w:szCs w:val="28"/>
              </w:rPr>
              <w:t>之記憶體</w:t>
            </w:r>
          </w:p>
        </w:tc>
        <w:tc>
          <w:tcPr>
            <w:tcW w:w="1701" w:type="dxa"/>
            <w:tcBorders>
              <w:top w:val="single" w:sz="4" w:space="0" w:color="000000"/>
              <w:left w:val="single" w:sz="4" w:space="0" w:color="000000"/>
              <w:bottom w:val="single" w:sz="4" w:space="0" w:color="000000"/>
              <w:right w:val="single" w:sz="4" w:space="0" w:color="000000"/>
            </w:tcBorders>
            <w:vAlign w:val="center"/>
          </w:tcPr>
          <w:p w14:paraId="182D0AEC" w14:textId="77777777" w:rsidR="00AF5486" w:rsidRPr="000D2658" w:rsidRDefault="00AF5486" w:rsidP="00C65BBC">
            <w:pPr>
              <w:spacing w:line="0" w:lineRule="atLeast"/>
              <w:jc w:val="both"/>
              <w:rPr>
                <w:rFonts w:eastAsia="標楷體" w:hint="eastAsia"/>
              </w:rPr>
            </w:pPr>
          </w:p>
        </w:tc>
        <w:tc>
          <w:tcPr>
            <w:tcW w:w="1418" w:type="dxa"/>
            <w:vAlign w:val="center"/>
          </w:tcPr>
          <w:p w14:paraId="1308AC9F" w14:textId="77777777" w:rsidR="00AF5486" w:rsidRPr="000D2658" w:rsidRDefault="00AF5486" w:rsidP="00C65BBC">
            <w:pPr>
              <w:spacing w:line="0" w:lineRule="atLeast"/>
              <w:jc w:val="both"/>
              <w:rPr>
                <w:rFonts w:eastAsia="標楷體" w:hint="eastAsia"/>
              </w:rPr>
            </w:pPr>
          </w:p>
        </w:tc>
      </w:tr>
      <w:tr w:rsidR="00AF5486" w:rsidRPr="000D2658" w14:paraId="0192863C" w14:textId="77777777" w:rsidTr="009B6B1C">
        <w:trPr>
          <w:trHeight w:val="655"/>
        </w:trPr>
        <w:tc>
          <w:tcPr>
            <w:tcW w:w="6232" w:type="dxa"/>
            <w:tcBorders>
              <w:top w:val="single" w:sz="4" w:space="0" w:color="000000"/>
              <w:left w:val="single" w:sz="4" w:space="0" w:color="000000"/>
              <w:bottom w:val="single" w:sz="4" w:space="0" w:color="000000"/>
              <w:right w:val="single" w:sz="4" w:space="0" w:color="000000"/>
            </w:tcBorders>
            <w:vAlign w:val="center"/>
          </w:tcPr>
          <w:p w14:paraId="0F0DB9E6" w14:textId="2F2158A4" w:rsidR="00AF5486" w:rsidRPr="00C65BBC" w:rsidRDefault="00AF5486" w:rsidP="00C65BBC">
            <w:pPr>
              <w:suppressAutoHyphens w:val="0"/>
              <w:spacing w:line="0" w:lineRule="atLeast"/>
              <w:rPr>
                <w:rFonts w:ascii="標楷體" w:eastAsia="標楷體" w:hAnsi="標楷體"/>
                <w:sz w:val="28"/>
                <w:szCs w:val="28"/>
              </w:rPr>
            </w:pPr>
            <w:r w:rsidRPr="00C65BBC">
              <w:rPr>
                <w:rFonts w:ascii="標楷體" w:eastAsia="標楷體" w:hAnsi="標楷體" w:cs="Arial" w:hint="eastAsia"/>
                <w:bCs/>
                <w:sz w:val="28"/>
                <w:szCs w:val="28"/>
              </w:rPr>
              <w:t>5</w:t>
            </w:r>
            <w:r w:rsidRPr="00C65BBC">
              <w:rPr>
                <w:rFonts w:ascii="標楷體" w:eastAsia="標楷體" w:hAnsi="標楷體" w:cs="Arial"/>
                <w:bCs/>
                <w:sz w:val="28"/>
                <w:szCs w:val="28"/>
              </w:rPr>
              <w:t>.</w:t>
            </w:r>
            <w:r w:rsidRPr="00C65BBC">
              <w:rPr>
                <w:rFonts w:ascii="標楷體" w:eastAsia="標楷體" w:hAnsi="標楷體" w:hint="eastAsia"/>
                <w:sz w:val="28"/>
                <w:szCs w:val="28"/>
              </w:rPr>
              <w:t>最高可安裝3</w:t>
            </w:r>
            <w:r w:rsidRPr="00C65BBC">
              <w:rPr>
                <w:rFonts w:ascii="標楷體" w:eastAsia="標楷體" w:hAnsi="標楷體"/>
                <w:sz w:val="28"/>
                <w:szCs w:val="28"/>
              </w:rPr>
              <w:t>2</w:t>
            </w:r>
            <w:r w:rsidRPr="00C65BBC">
              <w:rPr>
                <w:rFonts w:ascii="標楷體" w:eastAsia="標楷體" w:hAnsi="標楷體" w:hint="eastAsia"/>
                <w:sz w:val="28"/>
                <w:szCs w:val="28"/>
              </w:rPr>
              <w:t>個(含)以上之記憶體(</w:t>
            </w:r>
            <w:r w:rsidRPr="00C65BBC">
              <w:rPr>
                <w:rFonts w:ascii="標楷體" w:eastAsia="標楷體" w:hAnsi="標楷體"/>
                <w:sz w:val="28"/>
                <w:szCs w:val="28"/>
              </w:rPr>
              <w:t>DIMM)</w:t>
            </w:r>
            <w:r w:rsidRPr="00C65BBC">
              <w:rPr>
                <w:rFonts w:ascii="標楷體" w:eastAsia="標楷體" w:hAnsi="標楷體" w:hint="eastAsia"/>
                <w:sz w:val="28"/>
                <w:szCs w:val="28"/>
              </w:rPr>
              <w:t>模組</w:t>
            </w:r>
          </w:p>
        </w:tc>
        <w:tc>
          <w:tcPr>
            <w:tcW w:w="1701" w:type="dxa"/>
            <w:tcBorders>
              <w:top w:val="single" w:sz="4" w:space="0" w:color="000000"/>
              <w:left w:val="single" w:sz="4" w:space="0" w:color="000000"/>
              <w:bottom w:val="single" w:sz="4" w:space="0" w:color="000000"/>
              <w:right w:val="single" w:sz="4" w:space="0" w:color="000000"/>
            </w:tcBorders>
            <w:vAlign w:val="center"/>
          </w:tcPr>
          <w:p w14:paraId="1CA159D0" w14:textId="77777777" w:rsidR="00AF5486" w:rsidRPr="000D2658" w:rsidRDefault="00AF5486" w:rsidP="00C65BBC">
            <w:pPr>
              <w:spacing w:line="0" w:lineRule="atLeast"/>
              <w:jc w:val="both"/>
              <w:rPr>
                <w:rFonts w:eastAsia="標楷體" w:hint="eastAsia"/>
              </w:rPr>
            </w:pPr>
          </w:p>
        </w:tc>
        <w:tc>
          <w:tcPr>
            <w:tcW w:w="1418" w:type="dxa"/>
            <w:vAlign w:val="center"/>
          </w:tcPr>
          <w:p w14:paraId="74FF4F4F" w14:textId="77777777" w:rsidR="00AF5486" w:rsidRPr="000D2658" w:rsidRDefault="00AF5486" w:rsidP="00C65BBC">
            <w:pPr>
              <w:spacing w:line="0" w:lineRule="atLeast"/>
              <w:jc w:val="both"/>
              <w:rPr>
                <w:rFonts w:eastAsia="標楷體" w:hint="eastAsia"/>
              </w:rPr>
            </w:pPr>
          </w:p>
        </w:tc>
      </w:tr>
      <w:tr w:rsidR="00AF5486" w:rsidRPr="000D2658" w14:paraId="7A5CE8B1" w14:textId="77777777" w:rsidTr="009B6B1C">
        <w:trPr>
          <w:trHeight w:val="637"/>
        </w:trPr>
        <w:tc>
          <w:tcPr>
            <w:tcW w:w="6232" w:type="dxa"/>
            <w:tcBorders>
              <w:top w:val="single" w:sz="4" w:space="0" w:color="000000"/>
              <w:left w:val="single" w:sz="4" w:space="0" w:color="000000"/>
              <w:bottom w:val="single" w:sz="4" w:space="0" w:color="000000"/>
              <w:right w:val="single" w:sz="4" w:space="0" w:color="000000"/>
            </w:tcBorders>
            <w:vAlign w:val="center"/>
          </w:tcPr>
          <w:p w14:paraId="6D345B13" w14:textId="2D5260A0" w:rsidR="00AF5486" w:rsidRPr="00C65BBC" w:rsidRDefault="00AF5486" w:rsidP="00C65BBC">
            <w:pPr>
              <w:spacing w:line="0" w:lineRule="atLeast"/>
              <w:rPr>
                <w:rFonts w:ascii="標楷體" w:eastAsia="標楷體" w:hAnsi="標楷體"/>
                <w:sz w:val="28"/>
                <w:szCs w:val="28"/>
              </w:rPr>
            </w:pPr>
            <w:r w:rsidRPr="00C65BBC">
              <w:rPr>
                <w:rFonts w:ascii="標楷體" w:eastAsia="標楷體" w:hAnsi="標楷體" w:cs="Arial" w:hint="eastAsia"/>
                <w:bCs/>
                <w:sz w:val="28"/>
                <w:szCs w:val="28"/>
              </w:rPr>
              <w:t>6</w:t>
            </w:r>
            <w:r w:rsidRPr="00C65BBC">
              <w:rPr>
                <w:rFonts w:ascii="標楷體" w:eastAsia="標楷體" w:hAnsi="標楷體" w:cs="Arial"/>
                <w:bCs/>
                <w:sz w:val="28"/>
                <w:szCs w:val="28"/>
              </w:rPr>
              <w:t>.</w:t>
            </w:r>
            <w:r w:rsidRPr="00C65BBC">
              <w:rPr>
                <w:rFonts w:ascii="標楷體" w:eastAsia="標楷體" w:hAnsi="標楷體" w:hint="eastAsia"/>
                <w:sz w:val="28"/>
                <w:szCs w:val="28"/>
              </w:rPr>
              <w:t>主機板提供</w:t>
            </w:r>
            <w:proofErr w:type="gramStart"/>
            <w:r w:rsidRPr="00C65BBC">
              <w:rPr>
                <w:rFonts w:ascii="標楷體" w:eastAsia="標楷體" w:hAnsi="標楷體" w:hint="eastAsia"/>
                <w:sz w:val="28"/>
                <w:szCs w:val="28"/>
              </w:rPr>
              <w:t>記憶體插槽之</w:t>
            </w:r>
            <w:proofErr w:type="gramEnd"/>
            <w:r w:rsidRPr="00C65BBC">
              <w:rPr>
                <w:rFonts w:ascii="標楷體" w:eastAsia="標楷體" w:hAnsi="標楷體" w:hint="eastAsia"/>
                <w:sz w:val="28"/>
                <w:szCs w:val="28"/>
              </w:rPr>
              <w:t>LED故障標誌告警</w:t>
            </w:r>
          </w:p>
        </w:tc>
        <w:tc>
          <w:tcPr>
            <w:tcW w:w="1701" w:type="dxa"/>
            <w:tcBorders>
              <w:top w:val="single" w:sz="4" w:space="0" w:color="000000"/>
              <w:left w:val="single" w:sz="4" w:space="0" w:color="000000"/>
              <w:bottom w:val="single" w:sz="4" w:space="0" w:color="000000"/>
              <w:right w:val="single" w:sz="4" w:space="0" w:color="000000"/>
            </w:tcBorders>
            <w:vAlign w:val="center"/>
          </w:tcPr>
          <w:p w14:paraId="0C96D959" w14:textId="77777777" w:rsidR="00AF5486" w:rsidRPr="000D2658" w:rsidRDefault="00AF5486" w:rsidP="00C65BBC">
            <w:pPr>
              <w:spacing w:line="0" w:lineRule="atLeast"/>
              <w:jc w:val="both"/>
              <w:rPr>
                <w:rFonts w:eastAsia="標楷體" w:hint="eastAsia"/>
              </w:rPr>
            </w:pPr>
          </w:p>
        </w:tc>
        <w:tc>
          <w:tcPr>
            <w:tcW w:w="1418" w:type="dxa"/>
            <w:vAlign w:val="center"/>
          </w:tcPr>
          <w:p w14:paraId="121CEA80" w14:textId="77777777" w:rsidR="00AF5486" w:rsidRPr="000D2658" w:rsidRDefault="00AF5486" w:rsidP="00C65BBC">
            <w:pPr>
              <w:spacing w:line="0" w:lineRule="atLeast"/>
              <w:jc w:val="both"/>
              <w:rPr>
                <w:rFonts w:eastAsia="標楷體" w:hint="eastAsia"/>
              </w:rPr>
            </w:pPr>
          </w:p>
        </w:tc>
      </w:tr>
      <w:tr w:rsidR="00AF5486" w:rsidRPr="000D2658" w14:paraId="61FF6DEF" w14:textId="77777777" w:rsidTr="009B6B1C">
        <w:trPr>
          <w:trHeight w:val="605"/>
        </w:trPr>
        <w:tc>
          <w:tcPr>
            <w:tcW w:w="6232" w:type="dxa"/>
            <w:tcBorders>
              <w:top w:val="single" w:sz="4" w:space="0" w:color="000000"/>
              <w:left w:val="single" w:sz="4" w:space="0" w:color="000000"/>
              <w:bottom w:val="single" w:sz="4" w:space="0" w:color="000000"/>
              <w:right w:val="single" w:sz="4" w:space="0" w:color="000000"/>
            </w:tcBorders>
            <w:vAlign w:val="center"/>
          </w:tcPr>
          <w:p w14:paraId="5957D758" w14:textId="4C519F52" w:rsidR="00AF5486" w:rsidRPr="00C65BBC" w:rsidRDefault="00AF5486" w:rsidP="00C65BBC">
            <w:pPr>
              <w:snapToGrid w:val="0"/>
              <w:spacing w:line="0" w:lineRule="atLeast"/>
              <w:jc w:val="both"/>
              <w:rPr>
                <w:rFonts w:ascii="標楷體" w:eastAsia="標楷體" w:hAnsi="標楷體"/>
                <w:sz w:val="28"/>
                <w:szCs w:val="28"/>
              </w:rPr>
            </w:pPr>
            <w:r w:rsidRPr="00C65BBC">
              <w:rPr>
                <w:rFonts w:ascii="標楷體" w:eastAsia="標楷體" w:hAnsi="標楷體" w:cs="Arial" w:hint="eastAsia"/>
                <w:bCs/>
                <w:sz w:val="28"/>
                <w:szCs w:val="28"/>
              </w:rPr>
              <w:t>7</w:t>
            </w:r>
            <w:r w:rsidRPr="00C65BBC">
              <w:rPr>
                <w:rFonts w:ascii="標楷體" w:eastAsia="標楷體" w:hAnsi="標楷體" w:cs="Arial"/>
                <w:bCs/>
                <w:sz w:val="28"/>
                <w:szCs w:val="28"/>
              </w:rPr>
              <w:t>.</w:t>
            </w:r>
            <w:r w:rsidRPr="00C65BBC">
              <w:rPr>
                <w:rFonts w:ascii="標楷體" w:eastAsia="標楷體" w:hAnsi="標楷體" w:hint="eastAsia"/>
                <w:sz w:val="28"/>
                <w:szCs w:val="28"/>
              </w:rPr>
              <w:t>主機配置1組DisplayPort 1.1a之顯示介面</w:t>
            </w:r>
          </w:p>
        </w:tc>
        <w:tc>
          <w:tcPr>
            <w:tcW w:w="1701" w:type="dxa"/>
            <w:tcBorders>
              <w:top w:val="single" w:sz="4" w:space="0" w:color="000000"/>
              <w:left w:val="single" w:sz="4" w:space="0" w:color="000000"/>
              <w:bottom w:val="single" w:sz="4" w:space="0" w:color="000000"/>
              <w:right w:val="single" w:sz="4" w:space="0" w:color="000000"/>
            </w:tcBorders>
            <w:vAlign w:val="center"/>
          </w:tcPr>
          <w:p w14:paraId="19ED2D5A" w14:textId="77777777" w:rsidR="00AF5486" w:rsidRPr="000D2658" w:rsidRDefault="00AF5486" w:rsidP="00C65BBC">
            <w:pPr>
              <w:spacing w:line="0" w:lineRule="atLeast"/>
              <w:jc w:val="both"/>
              <w:rPr>
                <w:rFonts w:eastAsia="標楷體" w:hint="eastAsia"/>
              </w:rPr>
            </w:pPr>
          </w:p>
        </w:tc>
        <w:tc>
          <w:tcPr>
            <w:tcW w:w="1418" w:type="dxa"/>
            <w:vAlign w:val="center"/>
          </w:tcPr>
          <w:p w14:paraId="3AF19C21" w14:textId="77777777" w:rsidR="00AF5486" w:rsidRPr="000D2658" w:rsidRDefault="00AF5486" w:rsidP="00C65BBC">
            <w:pPr>
              <w:spacing w:line="0" w:lineRule="atLeast"/>
              <w:jc w:val="both"/>
              <w:rPr>
                <w:rFonts w:eastAsia="標楷體" w:hint="eastAsia"/>
              </w:rPr>
            </w:pPr>
          </w:p>
        </w:tc>
      </w:tr>
      <w:tr w:rsidR="00AF5486" w:rsidRPr="001A4B6E" w14:paraId="44AC6212" w14:textId="77777777" w:rsidTr="009B6B1C">
        <w:trPr>
          <w:trHeight w:val="557"/>
        </w:trPr>
        <w:tc>
          <w:tcPr>
            <w:tcW w:w="6232" w:type="dxa"/>
            <w:tcBorders>
              <w:top w:val="single" w:sz="4" w:space="0" w:color="000000"/>
              <w:left w:val="single" w:sz="4" w:space="0" w:color="000000"/>
              <w:bottom w:val="single" w:sz="4" w:space="0" w:color="000000"/>
              <w:right w:val="single" w:sz="4" w:space="0" w:color="000000"/>
            </w:tcBorders>
            <w:vAlign w:val="center"/>
          </w:tcPr>
          <w:p w14:paraId="1F2962C3" w14:textId="7259F007" w:rsidR="00AF5486" w:rsidRPr="00C65BBC" w:rsidRDefault="00AF5486" w:rsidP="009B6B1C">
            <w:pPr>
              <w:spacing w:line="0" w:lineRule="atLeast"/>
              <w:ind w:leftChars="1" w:left="164" w:hangingChars="58" w:hanging="162"/>
              <w:rPr>
                <w:rFonts w:ascii="標楷體" w:eastAsia="標楷體" w:hAnsi="標楷體"/>
                <w:sz w:val="28"/>
                <w:szCs w:val="28"/>
              </w:rPr>
            </w:pPr>
            <w:bookmarkStart w:id="1" w:name="_Hlk224810340"/>
            <w:r w:rsidRPr="00C65BBC">
              <w:rPr>
                <w:rFonts w:ascii="標楷體" w:eastAsia="標楷體" w:hAnsi="標楷體" w:cs="Arial" w:hint="eastAsia"/>
                <w:bCs/>
                <w:sz w:val="28"/>
                <w:szCs w:val="28"/>
              </w:rPr>
              <w:t>8</w:t>
            </w:r>
            <w:r w:rsidRPr="00C65BBC">
              <w:rPr>
                <w:rFonts w:ascii="標楷體" w:eastAsia="標楷體" w:hAnsi="標楷體" w:cs="Arial"/>
                <w:bCs/>
                <w:sz w:val="28"/>
                <w:szCs w:val="28"/>
              </w:rPr>
              <w:t>.</w:t>
            </w:r>
            <w:r w:rsidRPr="00C65BBC">
              <w:rPr>
                <w:rFonts w:ascii="標楷體" w:eastAsia="標楷體" w:hAnsi="標楷體" w:hint="eastAsia"/>
                <w:sz w:val="28"/>
                <w:szCs w:val="28"/>
              </w:rPr>
              <w:t>提供一張(含)以上的1</w:t>
            </w:r>
            <w:r w:rsidRPr="00C65BBC">
              <w:rPr>
                <w:rFonts w:ascii="標楷體" w:eastAsia="標楷體" w:hAnsi="標楷體"/>
                <w:sz w:val="28"/>
                <w:szCs w:val="28"/>
              </w:rPr>
              <w:t>2Gbps SAS</w:t>
            </w:r>
            <w:r w:rsidRPr="00C65BBC">
              <w:rPr>
                <w:rFonts w:ascii="標楷體" w:eastAsia="標楷體" w:hAnsi="標楷體" w:hint="eastAsia"/>
                <w:sz w:val="28"/>
                <w:szCs w:val="28"/>
              </w:rPr>
              <w:t>、8</w:t>
            </w:r>
            <w:r w:rsidRPr="00C65BBC">
              <w:rPr>
                <w:rFonts w:ascii="標楷體" w:eastAsia="標楷體" w:hAnsi="標楷體"/>
                <w:sz w:val="28"/>
                <w:szCs w:val="28"/>
              </w:rPr>
              <w:t>GB</w:t>
            </w:r>
            <w:r w:rsidRPr="00C65BBC">
              <w:rPr>
                <w:rFonts w:ascii="標楷體" w:eastAsia="標楷體" w:hAnsi="標楷體" w:hint="eastAsia"/>
                <w:sz w:val="28"/>
                <w:szCs w:val="28"/>
              </w:rPr>
              <w:t>快取記憶體的磁碟控制卡，用來連接內接式磁碟機</w:t>
            </w:r>
          </w:p>
        </w:tc>
        <w:tc>
          <w:tcPr>
            <w:tcW w:w="1701" w:type="dxa"/>
            <w:tcBorders>
              <w:top w:val="single" w:sz="4" w:space="0" w:color="000000"/>
              <w:left w:val="single" w:sz="4" w:space="0" w:color="000000"/>
              <w:bottom w:val="single" w:sz="4" w:space="0" w:color="000000"/>
              <w:right w:val="single" w:sz="4" w:space="0" w:color="000000"/>
            </w:tcBorders>
            <w:vAlign w:val="center"/>
          </w:tcPr>
          <w:p w14:paraId="11BE8CC3"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562AD7F9" w14:textId="77777777" w:rsidR="00AF5486" w:rsidRPr="001A4B6E" w:rsidRDefault="00AF5486" w:rsidP="00C65BBC">
            <w:pPr>
              <w:spacing w:line="0" w:lineRule="atLeast"/>
              <w:jc w:val="both"/>
              <w:rPr>
                <w:rFonts w:ascii="標楷體" w:eastAsia="標楷體" w:hAnsi="標楷體"/>
              </w:rPr>
            </w:pPr>
          </w:p>
        </w:tc>
      </w:tr>
      <w:tr w:rsidR="00AF5486" w:rsidRPr="001A4B6E" w14:paraId="619D8370" w14:textId="77777777" w:rsidTr="009B6B1C">
        <w:trPr>
          <w:trHeight w:val="652"/>
        </w:trPr>
        <w:tc>
          <w:tcPr>
            <w:tcW w:w="6232" w:type="dxa"/>
            <w:tcBorders>
              <w:top w:val="single" w:sz="4" w:space="0" w:color="000000"/>
              <w:left w:val="single" w:sz="4" w:space="0" w:color="000000"/>
              <w:bottom w:val="single" w:sz="4" w:space="0" w:color="000000"/>
              <w:right w:val="single" w:sz="4" w:space="0" w:color="000000"/>
            </w:tcBorders>
            <w:vAlign w:val="center"/>
          </w:tcPr>
          <w:p w14:paraId="243B149F" w14:textId="7F5A3FF7" w:rsidR="00AF5486" w:rsidRPr="00C65BBC" w:rsidRDefault="00AF5486" w:rsidP="00C65BBC">
            <w:pPr>
              <w:snapToGrid w:val="0"/>
              <w:spacing w:line="0" w:lineRule="atLeast"/>
              <w:jc w:val="both"/>
              <w:rPr>
                <w:rFonts w:ascii="標楷體" w:eastAsia="標楷體" w:hAnsi="標楷體"/>
                <w:sz w:val="28"/>
                <w:szCs w:val="28"/>
              </w:rPr>
            </w:pPr>
            <w:r w:rsidRPr="00C65BBC">
              <w:rPr>
                <w:rFonts w:ascii="標楷體" w:eastAsia="標楷體" w:hAnsi="標楷體" w:hint="eastAsia"/>
                <w:sz w:val="28"/>
                <w:szCs w:val="28"/>
              </w:rPr>
              <w:t>9</w:t>
            </w:r>
            <w:r w:rsidRPr="00C65BBC">
              <w:rPr>
                <w:rFonts w:ascii="標楷體" w:eastAsia="標楷體" w:hAnsi="標楷體"/>
                <w:sz w:val="28"/>
                <w:szCs w:val="28"/>
              </w:rPr>
              <w:t>.</w:t>
            </w:r>
            <w:r w:rsidRPr="00C65BBC">
              <w:rPr>
                <w:rFonts w:ascii="標楷體" w:eastAsia="標楷體" w:hAnsi="標楷體" w:hint="eastAsia"/>
                <w:sz w:val="28"/>
                <w:szCs w:val="28"/>
              </w:rPr>
              <w:t>提供</w:t>
            </w:r>
            <w:r w:rsidRPr="00C65BBC">
              <w:rPr>
                <w:rFonts w:ascii="標楷體" w:eastAsia="標楷體" w:hAnsi="標楷體"/>
                <w:sz w:val="28"/>
                <w:szCs w:val="28"/>
              </w:rPr>
              <w:t>4</w:t>
            </w:r>
            <w:r w:rsidRPr="00C65BBC">
              <w:rPr>
                <w:rFonts w:ascii="標楷體" w:eastAsia="標楷體" w:hAnsi="標楷體" w:hint="eastAsia"/>
                <w:sz w:val="28"/>
                <w:szCs w:val="28"/>
              </w:rPr>
              <w:t>埠(含)以上1Gb乙太網路介面一片</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2E790" w14:textId="77777777" w:rsidR="00AF5486" w:rsidRPr="001A4B6E" w:rsidRDefault="00AF5486" w:rsidP="00C65BBC">
            <w:pPr>
              <w:spacing w:line="0" w:lineRule="atLeast"/>
              <w:jc w:val="both"/>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3CA43F2" w14:textId="77777777" w:rsidR="00AF5486" w:rsidRPr="001A4B6E" w:rsidRDefault="00AF5486" w:rsidP="00C65BBC">
            <w:pPr>
              <w:spacing w:line="0" w:lineRule="atLeast"/>
              <w:jc w:val="both"/>
              <w:rPr>
                <w:rFonts w:ascii="標楷體" w:eastAsia="標楷體" w:hAnsi="標楷體"/>
              </w:rPr>
            </w:pPr>
          </w:p>
        </w:tc>
      </w:tr>
      <w:tr w:rsidR="00AF5486" w:rsidRPr="001A4B6E" w14:paraId="4FA20B75" w14:textId="77777777" w:rsidTr="009B6B1C">
        <w:trPr>
          <w:trHeight w:val="704"/>
        </w:trPr>
        <w:tc>
          <w:tcPr>
            <w:tcW w:w="6232" w:type="dxa"/>
            <w:tcBorders>
              <w:top w:val="single" w:sz="4" w:space="0" w:color="000000"/>
              <w:left w:val="single" w:sz="4" w:space="0" w:color="000000"/>
              <w:bottom w:val="single" w:sz="4" w:space="0" w:color="000000"/>
              <w:right w:val="single" w:sz="4" w:space="0" w:color="000000"/>
            </w:tcBorders>
            <w:vAlign w:val="center"/>
          </w:tcPr>
          <w:p w14:paraId="72C8486F" w14:textId="4454D7A6" w:rsidR="00AF5486" w:rsidRPr="00C65BBC" w:rsidRDefault="00AF5486" w:rsidP="00C65BBC">
            <w:pPr>
              <w:snapToGrid w:val="0"/>
              <w:spacing w:line="0" w:lineRule="atLeast"/>
              <w:jc w:val="both"/>
              <w:rPr>
                <w:rFonts w:ascii="標楷體" w:eastAsia="標楷體" w:hAnsi="標楷體"/>
                <w:sz w:val="28"/>
                <w:szCs w:val="28"/>
              </w:rPr>
            </w:pPr>
            <w:r w:rsidRPr="00C65BBC">
              <w:rPr>
                <w:rFonts w:ascii="標楷體" w:eastAsia="標楷體" w:hAnsi="標楷體"/>
                <w:sz w:val="28"/>
                <w:szCs w:val="28"/>
              </w:rPr>
              <w:t>10.</w:t>
            </w:r>
            <w:r w:rsidRPr="00C65BBC">
              <w:rPr>
                <w:rFonts w:ascii="標楷體" w:eastAsia="標楷體" w:hAnsi="標楷體" w:hint="eastAsia"/>
                <w:sz w:val="28"/>
                <w:szCs w:val="28"/>
              </w:rPr>
              <w:t>主機板提供PCIe</w:t>
            </w:r>
            <w:proofErr w:type="gramStart"/>
            <w:r w:rsidRPr="00C65BBC">
              <w:rPr>
                <w:rFonts w:ascii="標楷體" w:eastAsia="標楷體" w:hAnsi="標楷體" w:hint="eastAsia"/>
                <w:sz w:val="28"/>
                <w:szCs w:val="28"/>
              </w:rPr>
              <w:t>插槽之</w:t>
            </w:r>
            <w:proofErr w:type="gramEnd"/>
            <w:r w:rsidRPr="00C65BBC">
              <w:rPr>
                <w:rFonts w:ascii="標楷體" w:eastAsia="標楷體" w:hAnsi="標楷體" w:hint="eastAsia"/>
                <w:sz w:val="28"/>
                <w:szCs w:val="28"/>
              </w:rPr>
              <w:t>LED故障標誌告警</w:t>
            </w:r>
          </w:p>
        </w:tc>
        <w:tc>
          <w:tcPr>
            <w:tcW w:w="1701" w:type="dxa"/>
            <w:tcBorders>
              <w:top w:val="single" w:sz="4" w:space="0" w:color="000000"/>
              <w:left w:val="single" w:sz="4" w:space="0" w:color="000000"/>
              <w:bottom w:val="single" w:sz="4" w:space="0" w:color="000000"/>
              <w:right w:val="single" w:sz="4" w:space="0" w:color="000000"/>
            </w:tcBorders>
            <w:vAlign w:val="center"/>
          </w:tcPr>
          <w:p w14:paraId="088FC7FC"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0EF7B331" w14:textId="77777777" w:rsidR="00AF5486" w:rsidRPr="001A4B6E" w:rsidRDefault="00AF5486" w:rsidP="00C65BBC">
            <w:pPr>
              <w:spacing w:line="0" w:lineRule="atLeast"/>
              <w:jc w:val="both"/>
              <w:rPr>
                <w:rFonts w:ascii="標楷體" w:eastAsia="標楷體" w:hAnsi="標楷體"/>
              </w:rPr>
            </w:pPr>
          </w:p>
        </w:tc>
      </w:tr>
      <w:tr w:rsidR="00AF5486" w:rsidRPr="001A4B6E" w14:paraId="12333D16" w14:textId="77777777" w:rsidTr="009B6B1C">
        <w:trPr>
          <w:trHeight w:val="857"/>
        </w:trPr>
        <w:tc>
          <w:tcPr>
            <w:tcW w:w="6232" w:type="dxa"/>
            <w:tcBorders>
              <w:top w:val="single" w:sz="4" w:space="0" w:color="000000"/>
              <w:left w:val="single" w:sz="4" w:space="0" w:color="000000"/>
              <w:bottom w:val="single" w:sz="4" w:space="0" w:color="000000"/>
              <w:right w:val="single" w:sz="4" w:space="0" w:color="000000"/>
            </w:tcBorders>
            <w:vAlign w:val="center"/>
          </w:tcPr>
          <w:p w14:paraId="169E6B3C" w14:textId="05E1CAF5" w:rsidR="00AF5486" w:rsidRPr="00C65BBC" w:rsidRDefault="00AF5486" w:rsidP="009B6B1C">
            <w:pPr>
              <w:snapToGrid w:val="0"/>
              <w:spacing w:line="0" w:lineRule="atLeast"/>
              <w:ind w:left="445" w:hangingChars="159" w:hanging="445"/>
              <w:rPr>
                <w:rFonts w:ascii="標楷體" w:eastAsia="標楷體" w:hAnsi="標楷體"/>
                <w:sz w:val="28"/>
                <w:szCs w:val="28"/>
                <w:lang w:val="nl-BE"/>
              </w:rPr>
            </w:pPr>
            <w:r w:rsidRPr="00C65BBC">
              <w:rPr>
                <w:rFonts w:ascii="標楷體" w:eastAsia="標楷體" w:hAnsi="標楷體" w:hint="eastAsia"/>
                <w:sz w:val="28"/>
                <w:szCs w:val="28"/>
              </w:rPr>
              <w:t>1</w:t>
            </w:r>
            <w:r w:rsidRPr="00C65BBC">
              <w:rPr>
                <w:rFonts w:ascii="標楷體" w:eastAsia="標楷體" w:hAnsi="標楷體"/>
                <w:sz w:val="28"/>
                <w:szCs w:val="28"/>
              </w:rPr>
              <w:t>1.</w:t>
            </w:r>
            <w:r w:rsidRPr="00C65BBC">
              <w:rPr>
                <w:rFonts w:ascii="標楷體" w:eastAsia="標楷體" w:hAnsi="標楷體" w:hint="eastAsia"/>
                <w:sz w:val="28"/>
                <w:szCs w:val="28"/>
              </w:rPr>
              <w:t>提供3顆(含)以上支援熱抽取</w:t>
            </w:r>
            <w:r w:rsidRPr="00C65BBC">
              <w:rPr>
                <w:rFonts w:ascii="標楷體" w:eastAsia="標楷體" w:hAnsi="標楷體"/>
                <w:sz w:val="28"/>
                <w:szCs w:val="28"/>
              </w:rPr>
              <w:t>2.5</w:t>
            </w:r>
            <w:r w:rsidRPr="00C65BBC">
              <w:rPr>
                <w:rFonts w:ascii="標楷體" w:eastAsia="標楷體" w:hAnsi="標楷體" w:hint="eastAsia"/>
                <w:sz w:val="28"/>
                <w:szCs w:val="28"/>
              </w:rPr>
              <w:t>英吋</w:t>
            </w:r>
            <w:r w:rsidRPr="00C65BBC">
              <w:rPr>
                <w:rFonts w:ascii="標楷體" w:eastAsia="標楷體" w:hAnsi="標楷體"/>
                <w:sz w:val="28"/>
                <w:szCs w:val="28"/>
              </w:rPr>
              <w:t xml:space="preserve">SSD SATA 6G 3.84TB </w:t>
            </w:r>
            <w:r w:rsidRPr="00C65BBC">
              <w:rPr>
                <w:rFonts w:ascii="標楷體" w:eastAsia="標楷體" w:hAnsi="標楷體" w:hint="eastAsia"/>
                <w:sz w:val="28"/>
                <w:szCs w:val="28"/>
              </w:rPr>
              <w:t>Mixed-use</w:t>
            </w:r>
          </w:p>
        </w:tc>
        <w:tc>
          <w:tcPr>
            <w:tcW w:w="1701" w:type="dxa"/>
            <w:tcBorders>
              <w:top w:val="single" w:sz="4" w:space="0" w:color="000000"/>
              <w:left w:val="single" w:sz="4" w:space="0" w:color="000000"/>
              <w:bottom w:val="single" w:sz="4" w:space="0" w:color="000000"/>
              <w:right w:val="single" w:sz="4" w:space="0" w:color="000000"/>
            </w:tcBorders>
            <w:vAlign w:val="center"/>
          </w:tcPr>
          <w:p w14:paraId="5684AD92" w14:textId="77777777" w:rsidR="00AF5486" w:rsidRPr="001A4B6E" w:rsidRDefault="00AF5486" w:rsidP="00C65BBC">
            <w:pPr>
              <w:spacing w:line="0" w:lineRule="atLeast"/>
              <w:jc w:val="both"/>
              <w:rPr>
                <w:rFonts w:ascii="標楷體" w:eastAsia="標楷體" w:hAnsi="標楷體"/>
                <w:lang w:val="nl-BE"/>
              </w:rPr>
            </w:pPr>
          </w:p>
        </w:tc>
        <w:tc>
          <w:tcPr>
            <w:tcW w:w="1418" w:type="dxa"/>
            <w:vAlign w:val="center"/>
          </w:tcPr>
          <w:p w14:paraId="3B038C89" w14:textId="77777777" w:rsidR="00AF5486" w:rsidRPr="001A4B6E" w:rsidRDefault="00AF5486" w:rsidP="00C65BBC">
            <w:pPr>
              <w:spacing w:line="0" w:lineRule="atLeast"/>
              <w:jc w:val="both"/>
              <w:rPr>
                <w:rFonts w:ascii="標楷體" w:eastAsia="標楷體" w:hAnsi="標楷體"/>
                <w:lang w:val="nl-BE"/>
              </w:rPr>
            </w:pPr>
          </w:p>
        </w:tc>
      </w:tr>
      <w:tr w:rsidR="00AF5486" w:rsidRPr="001A4B6E" w14:paraId="0D0D7B8D" w14:textId="77777777" w:rsidTr="009B6B1C">
        <w:trPr>
          <w:trHeight w:val="840"/>
        </w:trPr>
        <w:tc>
          <w:tcPr>
            <w:tcW w:w="6232" w:type="dxa"/>
            <w:tcBorders>
              <w:top w:val="single" w:sz="4" w:space="0" w:color="000000"/>
              <w:left w:val="single" w:sz="4" w:space="0" w:color="000000"/>
              <w:bottom w:val="single" w:sz="4" w:space="0" w:color="000000"/>
              <w:right w:val="single" w:sz="4" w:space="0" w:color="000000"/>
            </w:tcBorders>
            <w:vAlign w:val="center"/>
          </w:tcPr>
          <w:p w14:paraId="52BB3C40" w14:textId="4233CFB4" w:rsidR="00AF5486" w:rsidRPr="00C65BBC" w:rsidRDefault="00AF5486" w:rsidP="009B6B1C">
            <w:pPr>
              <w:spacing w:line="0" w:lineRule="atLeast"/>
              <w:ind w:left="302" w:hangingChars="108" w:hanging="302"/>
              <w:rPr>
                <w:rFonts w:ascii="標楷體" w:eastAsia="標楷體" w:hAnsi="標楷體"/>
                <w:sz w:val="28"/>
                <w:szCs w:val="28"/>
              </w:rPr>
            </w:pPr>
            <w:r w:rsidRPr="00C65BBC">
              <w:rPr>
                <w:rFonts w:ascii="標楷體" w:eastAsia="標楷體" w:hAnsi="標楷體" w:hint="eastAsia"/>
                <w:sz w:val="28"/>
                <w:szCs w:val="28"/>
              </w:rPr>
              <w:t>1</w:t>
            </w:r>
            <w:r w:rsidRPr="00C65BBC">
              <w:rPr>
                <w:rFonts w:ascii="標楷體" w:eastAsia="標楷體" w:hAnsi="標楷體"/>
                <w:sz w:val="28"/>
                <w:szCs w:val="28"/>
              </w:rPr>
              <w:t>2.</w:t>
            </w:r>
            <w:r w:rsidRPr="00C65BBC">
              <w:rPr>
                <w:rFonts w:ascii="標楷體" w:eastAsia="標楷體" w:hAnsi="標楷體" w:hint="eastAsia"/>
                <w:sz w:val="28"/>
                <w:szCs w:val="28"/>
              </w:rPr>
              <w:t>提供兩片、</w:t>
            </w:r>
            <w:r w:rsidRPr="00C65BBC">
              <w:rPr>
                <w:rFonts w:ascii="標楷體" w:eastAsia="標楷體" w:hAnsi="標楷體"/>
                <w:sz w:val="28"/>
                <w:szCs w:val="28"/>
              </w:rPr>
              <w:t>NVIDIA RTX PRO 6000 Blackwell</w:t>
            </w:r>
            <w:r w:rsidRPr="00C65BBC">
              <w:rPr>
                <w:rFonts w:ascii="標楷體" w:eastAsia="標楷體" w:hAnsi="標楷體" w:hint="eastAsia"/>
                <w:color w:val="FF0000"/>
                <w:sz w:val="28"/>
                <w:szCs w:val="28"/>
              </w:rPr>
              <w:t xml:space="preserve"> </w:t>
            </w:r>
            <w:r w:rsidRPr="00C65BBC">
              <w:rPr>
                <w:rFonts w:ascii="標楷體" w:eastAsia="標楷體" w:hAnsi="標楷體" w:hint="eastAsia"/>
                <w:sz w:val="28"/>
                <w:szCs w:val="28"/>
              </w:rPr>
              <w:t>Server Edition</w:t>
            </w:r>
            <w:r w:rsidRPr="00C65BBC">
              <w:rPr>
                <w:rFonts w:ascii="標楷體" w:eastAsia="標楷體" w:hAnsi="標楷體"/>
                <w:sz w:val="28"/>
                <w:szCs w:val="28"/>
              </w:rPr>
              <w:t xml:space="preserve"> </w:t>
            </w:r>
            <w:r w:rsidRPr="00C65BBC">
              <w:rPr>
                <w:rFonts w:ascii="標楷體" w:eastAsia="標楷體" w:hAnsi="標楷體" w:hint="eastAsia"/>
                <w:sz w:val="28"/>
                <w:szCs w:val="28"/>
              </w:rPr>
              <w:t>GPU card</w:t>
            </w:r>
          </w:p>
        </w:tc>
        <w:tc>
          <w:tcPr>
            <w:tcW w:w="1701" w:type="dxa"/>
            <w:tcBorders>
              <w:top w:val="single" w:sz="4" w:space="0" w:color="000000"/>
              <w:left w:val="single" w:sz="4" w:space="0" w:color="000000"/>
              <w:bottom w:val="single" w:sz="4" w:space="0" w:color="000000"/>
              <w:right w:val="single" w:sz="4" w:space="0" w:color="000000"/>
            </w:tcBorders>
            <w:vAlign w:val="center"/>
          </w:tcPr>
          <w:p w14:paraId="7403331F"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39CD1E3A" w14:textId="77777777" w:rsidR="00AF5486" w:rsidRPr="001A4B6E" w:rsidRDefault="00AF5486" w:rsidP="00C65BBC">
            <w:pPr>
              <w:spacing w:line="0" w:lineRule="atLeast"/>
              <w:jc w:val="both"/>
              <w:rPr>
                <w:rFonts w:ascii="標楷體" w:eastAsia="標楷體" w:hAnsi="標楷體"/>
              </w:rPr>
            </w:pPr>
          </w:p>
        </w:tc>
      </w:tr>
      <w:tr w:rsidR="00AF5486" w:rsidRPr="001A4B6E" w14:paraId="4792B278" w14:textId="77777777" w:rsidTr="009B6B1C">
        <w:trPr>
          <w:trHeight w:val="967"/>
        </w:trPr>
        <w:tc>
          <w:tcPr>
            <w:tcW w:w="6232" w:type="dxa"/>
            <w:tcBorders>
              <w:top w:val="single" w:sz="4" w:space="0" w:color="000000"/>
              <w:left w:val="single" w:sz="4" w:space="0" w:color="000000"/>
              <w:bottom w:val="single" w:sz="4" w:space="0" w:color="auto"/>
              <w:right w:val="single" w:sz="4" w:space="0" w:color="000000"/>
            </w:tcBorders>
            <w:vAlign w:val="center"/>
          </w:tcPr>
          <w:p w14:paraId="594999F3" w14:textId="58B3F6CB" w:rsidR="00AF5486" w:rsidRPr="00C65BBC" w:rsidRDefault="00AF5486" w:rsidP="009B6B1C">
            <w:pPr>
              <w:spacing w:line="0" w:lineRule="atLeast"/>
              <w:ind w:leftChars="10" w:left="307" w:hangingChars="101" w:hanging="283"/>
              <w:rPr>
                <w:rFonts w:ascii="標楷體" w:eastAsia="標楷體" w:hAnsi="標楷體"/>
                <w:sz w:val="28"/>
                <w:szCs w:val="28"/>
              </w:rPr>
            </w:pPr>
            <w:r w:rsidRPr="00C65BBC">
              <w:rPr>
                <w:rFonts w:ascii="標楷體" w:eastAsia="標楷體" w:hAnsi="標楷體" w:hint="eastAsia"/>
                <w:sz w:val="28"/>
                <w:szCs w:val="28"/>
              </w:rPr>
              <w:t>1</w:t>
            </w:r>
            <w:r w:rsidRPr="00C65BBC">
              <w:rPr>
                <w:rFonts w:ascii="標楷體" w:eastAsia="標楷體" w:hAnsi="標楷體"/>
                <w:sz w:val="28"/>
                <w:szCs w:val="28"/>
              </w:rPr>
              <w:t>3.</w:t>
            </w:r>
            <w:r w:rsidRPr="00C65BBC">
              <w:rPr>
                <w:rFonts w:ascii="標楷體" w:eastAsia="標楷體" w:hAnsi="標楷體" w:hint="eastAsia"/>
                <w:sz w:val="28"/>
                <w:szCs w:val="28"/>
              </w:rPr>
              <w:t>提供2個</w:t>
            </w:r>
            <w:r w:rsidRPr="00C65BBC">
              <w:rPr>
                <w:rFonts w:ascii="標楷體" w:eastAsia="標楷體" w:hAnsi="標楷體"/>
                <w:sz w:val="28"/>
                <w:szCs w:val="28"/>
              </w:rPr>
              <w:t>2400W</w:t>
            </w:r>
            <w:r w:rsidRPr="00C65BBC">
              <w:rPr>
                <w:rFonts w:ascii="標楷體" w:eastAsia="標楷體" w:hAnsi="標楷體" w:hint="eastAsia"/>
                <w:sz w:val="28"/>
                <w:szCs w:val="28"/>
              </w:rPr>
              <w:t>(含)以上</w:t>
            </w:r>
            <w:r w:rsidRPr="00C65BBC">
              <w:rPr>
                <w:rFonts w:ascii="標楷體" w:eastAsia="標楷體" w:hAnsi="標楷體"/>
                <w:sz w:val="28"/>
                <w:szCs w:val="28"/>
              </w:rPr>
              <w:t xml:space="preserve"> titanium</w:t>
            </w:r>
            <w:r w:rsidRPr="00C65BBC">
              <w:rPr>
                <w:rFonts w:ascii="標楷體" w:eastAsia="標楷體" w:hAnsi="標楷體" w:hint="eastAsia"/>
                <w:sz w:val="28"/>
                <w:szCs w:val="28"/>
              </w:rPr>
              <w:t>的電源供應器，支援R</w:t>
            </w:r>
            <w:r w:rsidRPr="00C65BBC">
              <w:rPr>
                <w:rFonts w:ascii="標楷體" w:eastAsia="標楷體" w:hAnsi="標楷體"/>
                <w:sz w:val="28"/>
                <w:szCs w:val="28"/>
              </w:rPr>
              <w:t xml:space="preserve">edundant </w:t>
            </w:r>
            <w:r w:rsidRPr="00C65BBC">
              <w:rPr>
                <w:rFonts w:ascii="標楷體" w:eastAsia="標楷體" w:hAnsi="標楷體" w:hint="eastAsia"/>
                <w:sz w:val="28"/>
                <w:szCs w:val="28"/>
              </w:rPr>
              <w:t>與 熱抽換功能</w:t>
            </w:r>
          </w:p>
        </w:tc>
        <w:tc>
          <w:tcPr>
            <w:tcW w:w="1701" w:type="dxa"/>
            <w:tcBorders>
              <w:top w:val="single" w:sz="4" w:space="0" w:color="000000"/>
              <w:left w:val="single" w:sz="4" w:space="0" w:color="000000"/>
              <w:bottom w:val="single" w:sz="4" w:space="0" w:color="auto"/>
              <w:right w:val="single" w:sz="4" w:space="0" w:color="000000"/>
            </w:tcBorders>
            <w:vAlign w:val="center"/>
          </w:tcPr>
          <w:p w14:paraId="77A3F549" w14:textId="77777777" w:rsidR="00AF5486" w:rsidRPr="001A4B6E" w:rsidRDefault="00AF5486" w:rsidP="00C65BBC">
            <w:pPr>
              <w:spacing w:line="0" w:lineRule="atLeast"/>
              <w:jc w:val="both"/>
              <w:rPr>
                <w:rFonts w:ascii="標楷體" w:eastAsia="標楷體" w:hAnsi="標楷體"/>
              </w:rPr>
            </w:pPr>
          </w:p>
        </w:tc>
        <w:tc>
          <w:tcPr>
            <w:tcW w:w="1418" w:type="dxa"/>
            <w:tcBorders>
              <w:bottom w:val="single" w:sz="4" w:space="0" w:color="auto"/>
            </w:tcBorders>
            <w:vAlign w:val="center"/>
          </w:tcPr>
          <w:p w14:paraId="6805F4F1" w14:textId="77777777" w:rsidR="00AF5486" w:rsidRPr="001A4B6E" w:rsidRDefault="00AF5486" w:rsidP="00C65BBC">
            <w:pPr>
              <w:spacing w:line="0" w:lineRule="atLeast"/>
              <w:jc w:val="both"/>
              <w:rPr>
                <w:rFonts w:ascii="標楷體" w:eastAsia="標楷體" w:hAnsi="標楷體"/>
              </w:rPr>
            </w:pPr>
          </w:p>
        </w:tc>
      </w:tr>
      <w:tr w:rsidR="00AF5486" w:rsidRPr="001A4B6E" w14:paraId="038D84FE" w14:textId="77777777" w:rsidTr="009B6B1C">
        <w:trPr>
          <w:trHeight w:val="852"/>
        </w:trPr>
        <w:tc>
          <w:tcPr>
            <w:tcW w:w="6232" w:type="dxa"/>
            <w:tcBorders>
              <w:top w:val="single" w:sz="4" w:space="0" w:color="auto"/>
              <w:left w:val="single" w:sz="4" w:space="0" w:color="auto"/>
              <w:bottom w:val="single" w:sz="4" w:space="0" w:color="auto"/>
              <w:right w:val="single" w:sz="4" w:space="0" w:color="000000"/>
            </w:tcBorders>
            <w:vAlign w:val="center"/>
          </w:tcPr>
          <w:p w14:paraId="61D5752A" w14:textId="0B0FB1C0" w:rsidR="00AF5486" w:rsidRPr="00C65BBC" w:rsidRDefault="00AF5486" w:rsidP="009B6B1C">
            <w:pPr>
              <w:spacing w:line="0" w:lineRule="atLeast"/>
              <w:ind w:left="302" w:hangingChars="108" w:hanging="302"/>
              <w:rPr>
                <w:rFonts w:ascii="標楷體" w:eastAsia="標楷體" w:hAnsi="標楷體"/>
                <w:sz w:val="28"/>
                <w:szCs w:val="28"/>
              </w:rPr>
            </w:pPr>
            <w:r w:rsidRPr="00C65BBC">
              <w:rPr>
                <w:rFonts w:ascii="標楷體" w:eastAsia="標楷體" w:hAnsi="標楷體" w:hint="eastAsia"/>
                <w:sz w:val="28"/>
                <w:szCs w:val="28"/>
              </w:rPr>
              <w:t>1</w:t>
            </w:r>
            <w:r w:rsidRPr="00C65BBC">
              <w:rPr>
                <w:rFonts w:ascii="標楷體" w:eastAsia="標楷體" w:hAnsi="標楷體"/>
                <w:sz w:val="28"/>
                <w:szCs w:val="28"/>
              </w:rPr>
              <w:t>4</w:t>
            </w:r>
            <w:r w:rsidRPr="00C65BBC">
              <w:rPr>
                <w:rFonts w:ascii="標楷體" w:eastAsia="標楷體" w:hAnsi="標楷體" w:hint="eastAsia"/>
                <w:sz w:val="28"/>
                <w:szCs w:val="28"/>
              </w:rPr>
              <w:t>.支援前面板上鎖的保護功能，防止未經授權實體侵入</w:t>
            </w:r>
          </w:p>
        </w:tc>
        <w:tc>
          <w:tcPr>
            <w:tcW w:w="1701" w:type="dxa"/>
            <w:tcBorders>
              <w:top w:val="single" w:sz="4" w:space="0" w:color="auto"/>
              <w:left w:val="single" w:sz="4" w:space="0" w:color="000000"/>
              <w:bottom w:val="single" w:sz="4" w:space="0" w:color="auto"/>
              <w:right w:val="single" w:sz="4" w:space="0" w:color="000000"/>
            </w:tcBorders>
            <w:vAlign w:val="center"/>
          </w:tcPr>
          <w:p w14:paraId="54FCC8B6" w14:textId="77777777" w:rsidR="00AF5486" w:rsidRPr="001A4B6E" w:rsidRDefault="00AF5486" w:rsidP="00C65BBC">
            <w:pPr>
              <w:spacing w:line="0" w:lineRule="atLeast"/>
              <w:jc w:val="both"/>
              <w:rPr>
                <w:rFonts w:ascii="標楷體" w:eastAsia="標楷體" w:hAnsi="標楷體"/>
              </w:rPr>
            </w:pPr>
          </w:p>
        </w:tc>
        <w:tc>
          <w:tcPr>
            <w:tcW w:w="1418" w:type="dxa"/>
            <w:tcBorders>
              <w:top w:val="single" w:sz="4" w:space="0" w:color="auto"/>
              <w:bottom w:val="single" w:sz="4" w:space="0" w:color="auto"/>
              <w:right w:val="single" w:sz="4" w:space="0" w:color="auto"/>
            </w:tcBorders>
            <w:vAlign w:val="center"/>
          </w:tcPr>
          <w:p w14:paraId="00ACE302" w14:textId="77777777" w:rsidR="00AF5486" w:rsidRPr="001A4B6E" w:rsidRDefault="00AF5486" w:rsidP="00C65BBC">
            <w:pPr>
              <w:spacing w:line="0" w:lineRule="atLeast"/>
              <w:jc w:val="both"/>
              <w:rPr>
                <w:rFonts w:ascii="標楷體" w:eastAsia="標楷體" w:hAnsi="標楷體"/>
              </w:rPr>
            </w:pPr>
          </w:p>
        </w:tc>
      </w:tr>
      <w:tr w:rsidR="00C65BBC" w:rsidRPr="001A4B6E" w14:paraId="231DC9D0" w14:textId="77777777" w:rsidTr="009B6B1C">
        <w:trPr>
          <w:trHeight w:val="556"/>
        </w:trPr>
        <w:tc>
          <w:tcPr>
            <w:tcW w:w="6232" w:type="dxa"/>
            <w:tcBorders>
              <w:top w:val="single" w:sz="4" w:space="0" w:color="auto"/>
              <w:left w:val="nil"/>
              <w:bottom w:val="nil"/>
              <w:right w:val="nil"/>
            </w:tcBorders>
            <w:vAlign w:val="center"/>
          </w:tcPr>
          <w:p w14:paraId="44300257" w14:textId="77777777" w:rsidR="00C65BBC" w:rsidRPr="00C65BBC" w:rsidRDefault="00C65BBC" w:rsidP="00C65BBC">
            <w:pPr>
              <w:spacing w:line="0" w:lineRule="atLeast"/>
              <w:rPr>
                <w:rFonts w:ascii="標楷體" w:eastAsia="標楷體" w:hAnsi="標楷體" w:hint="eastAsia"/>
                <w:sz w:val="28"/>
                <w:szCs w:val="28"/>
              </w:rPr>
            </w:pPr>
          </w:p>
        </w:tc>
        <w:tc>
          <w:tcPr>
            <w:tcW w:w="1701" w:type="dxa"/>
            <w:tcBorders>
              <w:top w:val="single" w:sz="4" w:space="0" w:color="auto"/>
              <w:left w:val="nil"/>
              <w:bottom w:val="nil"/>
              <w:right w:val="nil"/>
            </w:tcBorders>
            <w:vAlign w:val="center"/>
          </w:tcPr>
          <w:p w14:paraId="00D689F8" w14:textId="77777777" w:rsidR="00C65BBC" w:rsidRPr="001A4B6E" w:rsidRDefault="00C65BBC" w:rsidP="00C65BBC">
            <w:pPr>
              <w:spacing w:line="0" w:lineRule="atLeast"/>
              <w:jc w:val="both"/>
              <w:rPr>
                <w:rFonts w:ascii="標楷體" w:eastAsia="標楷體" w:hAnsi="標楷體"/>
              </w:rPr>
            </w:pPr>
          </w:p>
        </w:tc>
        <w:tc>
          <w:tcPr>
            <w:tcW w:w="1418" w:type="dxa"/>
            <w:tcBorders>
              <w:top w:val="single" w:sz="4" w:space="0" w:color="auto"/>
              <w:left w:val="nil"/>
              <w:bottom w:val="nil"/>
              <w:right w:val="nil"/>
            </w:tcBorders>
            <w:vAlign w:val="center"/>
          </w:tcPr>
          <w:p w14:paraId="417791B6" w14:textId="77777777" w:rsidR="00C65BBC" w:rsidRPr="001A4B6E" w:rsidRDefault="00C65BBC" w:rsidP="00C65BBC">
            <w:pPr>
              <w:spacing w:line="0" w:lineRule="atLeast"/>
              <w:jc w:val="both"/>
              <w:rPr>
                <w:rFonts w:ascii="標楷體" w:eastAsia="標楷體" w:hAnsi="標楷體"/>
              </w:rPr>
            </w:pPr>
          </w:p>
        </w:tc>
      </w:tr>
      <w:bookmarkEnd w:id="1"/>
      <w:tr w:rsidR="00AF5486" w:rsidRPr="001A4B6E" w14:paraId="2E38559B" w14:textId="77777777" w:rsidTr="009B6B1C">
        <w:trPr>
          <w:trHeight w:val="1435"/>
        </w:trPr>
        <w:tc>
          <w:tcPr>
            <w:tcW w:w="6232" w:type="dxa"/>
            <w:tcBorders>
              <w:top w:val="single" w:sz="4" w:space="0" w:color="auto"/>
              <w:left w:val="single" w:sz="4" w:space="0" w:color="auto"/>
              <w:bottom w:val="single" w:sz="4" w:space="0" w:color="auto"/>
              <w:right w:val="single" w:sz="4" w:space="0" w:color="auto"/>
            </w:tcBorders>
            <w:vAlign w:val="center"/>
          </w:tcPr>
          <w:p w14:paraId="6733BFC4" w14:textId="7422CAB8" w:rsidR="00AF5486" w:rsidRPr="00C65BBC" w:rsidRDefault="00AF5486" w:rsidP="009B6B1C">
            <w:pPr>
              <w:spacing w:line="0" w:lineRule="atLeast"/>
              <w:ind w:left="302" w:hangingChars="108" w:hanging="302"/>
              <w:rPr>
                <w:rFonts w:ascii="標楷體" w:eastAsia="標楷體" w:hAnsi="標楷體"/>
                <w:sz w:val="28"/>
                <w:szCs w:val="28"/>
              </w:rPr>
            </w:pPr>
            <w:r w:rsidRPr="00C65BBC">
              <w:rPr>
                <w:rFonts w:ascii="標楷體" w:eastAsia="標楷體" w:hAnsi="標楷體" w:hint="eastAsia"/>
                <w:sz w:val="28"/>
                <w:szCs w:val="28"/>
              </w:rPr>
              <w:lastRenderedPageBreak/>
              <w:t>1</w:t>
            </w:r>
            <w:r w:rsidRPr="00C65BBC">
              <w:rPr>
                <w:rFonts w:ascii="標楷體" w:eastAsia="標楷體" w:hAnsi="標楷體"/>
                <w:sz w:val="28"/>
                <w:szCs w:val="28"/>
              </w:rPr>
              <w:t>5.</w:t>
            </w:r>
            <w:r w:rsidRPr="00C65BBC">
              <w:rPr>
                <w:rFonts w:ascii="標楷體" w:eastAsia="標楷體" w:hAnsi="標楷體" w:hint="eastAsia"/>
                <w:sz w:val="28"/>
                <w:szCs w:val="28"/>
              </w:rPr>
              <w:t>支援機箱入侵開關功能（Chassis intrusion Switch），能於機箱被打開時觸發事件並回報至管理控制器（如 BMC/</w:t>
            </w:r>
            <w:proofErr w:type="spellStart"/>
            <w:r w:rsidRPr="00C65BBC">
              <w:rPr>
                <w:rFonts w:ascii="標楷體" w:eastAsia="標楷體" w:hAnsi="標楷體" w:hint="eastAsia"/>
                <w:sz w:val="28"/>
                <w:szCs w:val="28"/>
              </w:rPr>
              <w:t>iRMC</w:t>
            </w:r>
            <w:proofErr w:type="spellEnd"/>
            <w:r w:rsidRPr="00C65BBC">
              <w:rPr>
                <w:rFonts w:ascii="標楷體" w:eastAsia="標楷體" w:hAnsi="標楷體" w:hint="eastAsia"/>
                <w:sz w:val="28"/>
                <w:szCs w:val="28"/>
              </w:rPr>
              <w:t>），且可於系統日誌中查詢入侵紀錄</w:t>
            </w:r>
          </w:p>
        </w:tc>
        <w:tc>
          <w:tcPr>
            <w:tcW w:w="1701" w:type="dxa"/>
            <w:tcBorders>
              <w:top w:val="single" w:sz="4" w:space="0" w:color="auto"/>
              <w:left w:val="single" w:sz="4" w:space="0" w:color="auto"/>
              <w:bottom w:val="single" w:sz="4" w:space="0" w:color="auto"/>
              <w:right w:val="single" w:sz="4" w:space="0" w:color="auto"/>
            </w:tcBorders>
            <w:vAlign w:val="center"/>
          </w:tcPr>
          <w:p w14:paraId="4750B015" w14:textId="77777777" w:rsidR="00AF5486" w:rsidRPr="001A4B6E" w:rsidRDefault="00AF5486" w:rsidP="00C65BBC">
            <w:pPr>
              <w:spacing w:line="0" w:lineRule="atLeast"/>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14:paraId="7D7FE31A" w14:textId="77777777" w:rsidR="00AF5486" w:rsidRPr="001A4B6E" w:rsidRDefault="00AF5486" w:rsidP="00C65BBC">
            <w:pPr>
              <w:spacing w:line="0" w:lineRule="atLeast"/>
              <w:jc w:val="both"/>
              <w:rPr>
                <w:rFonts w:ascii="標楷體" w:eastAsia="標楷體" w:hAnsi="標楷體"/>
              </w:rPr>
            </w:pPr>
          </w:p>
        </w:tc>
      </w:tr>
      <w:tr w:rsidR="00AF5486" w:rsidRPr="001A4B6E" w14:paraId="774676BA" w14:textId="77777777" w:rsidTr="009B6B1C">
        <w:trPr>
          <w:trHeight w:val="1435"/>
        </w:trPr>
        <w:tc>
          <w:tcPr>
            <w:tcW w:w="6232" w:type="dxa"/>
            <w:tcBorders>
              <w:top w:val="single" w:sz="4" w:space="0" w:color="auto"/>
              <w:left w:val="single" w:sz="4" w:space="0" w:color="000000"/>
              <w:bottom w:val="single" w:sz="4" w:space="0" w:color="000000"/>
              <w:right w:val="single" w:sz="4" w:space="0" w:color="000000"/>
            </w:tcBorders>
            <w:vAlign w:val="center"/>
          </w:tcPr>
          <w:p w14:paraId="4238EA35" w14:textId="75C7E8FB" w:rsidR="00AF5486" w:rsidRPr="00C65BBC" w:rsidRDefault="00AF5486" w:rsidP="00C65BBC">
            <w:pPr>
              <w:spacing w:line="0" w:lineRule="atLeast"/>
              <w:rPr>
                <w:rFonts w:ascii="標楷體" w:eastAsia="標楷體" w:hAnsi="標楷體"/>
                <w:color w:val="000000" w:themeColor="text1"/>
              </w:rPr>
            </w:pPr>
            <w:r w:rsidRPr="00C65BBC">
              <w:rPr>
                <w:rFonts w:ascii="標楷體" w:eastAsia="標楷體" w:hAnsi="標楷體" w:cs="Arial" w:hint="eastAsia"/>
                <w:bCs/>
                <w:color w:val="000000"/>
                <w:sz w:val="28"/>
                <w:szCs w:val="28"/>
              </w:rPr>
              <w:t>1</w:t>
            </w:r>
            <w:r w:rsidRPr="00C65BBC">
              <w:rPr>
                <w:rFonts w:ascii="標楷體" w:eastAsia="標楷體" w:hAnsi="標楷體" w:cs="Arial"/>
                <w:bCs/>
                <w:color w:val="000000"/>
                <w:sz w:val="28"/>
                <w:szCs w:val="28"/>
              </w:rPr>
              <w:t>6.</w:t>
            </w:r>
            <w:r w:rsidRPr="00C65BBC">
              <w:rPr>
                <w:rFonts w:ascii="標楷體" w:eastAsia="標楷體" w:hAnsi="標楷體" w:hint="eastAsia"/>
                <w:color w:val="000000" w:themeColor="text1"/>
                <w:sz w:val="28"/>
                <w:szCs w:val="28"/>
              </w:rPr>
              <w:t>管理處理器(Ma</w:t>
            </w:r>
            <w:r w:rsidRPr="00C65BBC">
              <w:rPr>
                <w:rFonts w:ascii="標楷體" w:eastAsia="標楷體" w:hAnsi="標楷體"/>
                <w:color w:val="000000" w:themeColor="text1"/>
                <w:sz w:val="28"/>
                <w:szCs w:val="28"/>
              </w:rPr>
              <w:t>nagement Processor)</w:t>
            </w:r>
          </w:p>
          <w:p w14:paraId="1C7DD75C" w14:textId="75537E7B" w:rsidR="00AF5486" w:rsidRPr="00C65BBC" w:rsidRDefault="00AF5486" w:rsidP="00C65BBC">
            <w:pPr>
              <w:pStyle w:val="a7"/>
              <w:numPr>
                <w:ilvl w:val="3"/>
                <w:numId w:val="2"/>
              </w:numPr>
              <w:spacing w:line="0" w:lineRule="atLeast"/>
              <w:ind w:leftChars="0" w:left="589"/>
              <w:rPr>
                <w:rFonts w:ascii="標楷體" w:eastAsia="標楷體" w:hAnsi="標楷體"/>
                <w:color w:val="000000" w:themeColor="text1"/>
                <w:szCs w:val="24"/>
              </w:rPr>
            </w:pPr>
            <w:r w:rsidRPr="00C65BBC">
              <w:rPr>
                <w:rFonts w:ascii="標楷體" w:eastAsia="標楷體" w:hAnsi="標楷體" w:hint="eastAsia"/>
                <w:color w:val="000000" w:themeColor="text1"/>
                <w:szCs w:val="24"/>
              </w:rPr>
              <w:t>支援遠端監控主機系統重要元件之狀況，例如：中央處理器、主記憶體、硬式磁碟機、系統散熱風扇及系統電源供應器等</w:t>
            </w:r>
          </w:p>
          <w:p w14:paraId="22BBB1AD" w14:textId="1F282348" w:rsidR="00AF5486" w:rsidRPr="00C65BBC" w:rsidRDefault="00AF5486" w:rsidP="00C65BBC">
            <w:pPr>
              <w:pStyle w:val="a7"/>
              <w:numPr>
                <w:ilvl w:val="3"/>
                <w:numId w:val="2"/>
              </w:numPr>
              <w:spacing w:line="0" w:lineRule="atLeast"/>
              <w:ind w:leftChars="0" w:left="589"/>
              <w:rPr>
                <w:rFonts w:ascii="標楷體" w:eastAsia="標楷體" w:hAnsi="標楷體"/>
                <w:color w:val="000000" w:themeColor="text1"/>
                <w:szCs w:val="24"/>
              </w:rPr>
            </w:pPr>
            <w:r w:rsidRPr="00C65BBC">
              <w:rPr>
                <w:rFonts w:ascii="標楷體" w:eastAsia="標楷體" w:hAnsi="標楷體" w:hint="eastAsia"/>
                <w:color w:val="000000" w:themeColor="text1"/>
                <w:szCs w:val="24"/>
              </w:rPr>
              <w:t>具有安全性功能，支援SSL加密與使用者授權，並支援HTTPS/SSH強化通信安全性</w:t>
            </w:r>
          </w:p>
          <w:p w14:paraId="1B7BE8DA" w14:textId="7DA91D4E" w:rsidR="00AF5486" w:rsidRPr="00C65BBC" w:rsidRDefault="00AF5486" w:rsidP="00C65BBC">
            <w:pPr>
              <w:pStyle w:val="a7"/>
              <w:numPr>
                <w:ilvl w:val="3"/>
                <w:numId w:val="2"/>
              </w:numPr>
              <w:spacing w:line="0" w:lineRule="atLeast"/>
              <w:ind w:leftChars="0" w:left="589"/>
              <w:rPr>
                <w:rFonts w:ascii="標楷體" w:eastAsia="標楷體" w:hAnsi="標楷體"/>
                <w:color w:val="000000" w:themeColor="text1"/>
                <w:szCs w:val="24"/>
              </w:rPr>
            </w:pPr>
            <w:r w:rsidRPr="00C65BBC">
              <w:rPr>
                <w:rFonts w:ascii="標楷體" w:eastAsia="標楷體" w:hAnsi="標楷體" w:hint="eastAsia"/>
                <w:color w:val="000000" w:themeColor="text1"/>
                <w:szCs w:val="24"/>
              </w:rPr>
              <w:t>具有「異狀前偵測及分析」(PDA-</w:t>
            </w:r>
            <w:proofErr w:type="spellStart"/>
            <w:r w:rsidRPr="00C65BBC">
              <w:rPr>
                <w:rFonts w:ascii="標楷體" w:eastAsia="標楷體" w:hAnsi="標楷體" w:hint="eastAsia"/>
                <w:color w:val="000000" w:themeColor="text1"/>
                <w:szCs w:val="24"/>
              </w:rPr>
              <w:t>Prefailure</w:t>
            </w:r>
            <w:proofErr w:type="spellEnd"/>
            <w:r w:rsidRPr="00C65BBC">
              <w:rPr>
                <w:rFonts w:ascii="標楷體" w:eastAsia="標楷體" w:hAnsi="標楷體" w:hint="eastAsia"/>
                <w:color w:val="000000" w:themeColor="text1"/>
                <w:szCs w:val="24"/>
              </w:rPr>
              <w:t xml:space="preserve"> Detection and Analyzing) 技術，能針對系統元件，執行錯誤發生前之偵測與分析，</w:t>
            </w:r>
            <w:proofErr w:type="gramStart"/>
            <w:r w:rsidRPr="00C65BBC">
              <w:rPr>
                <w:rFonts w:ascii="標楷體" w:eastAsia="標楷體" w:hAnsi="標楷體" w:hint="eastAsia"/>
                <w:color w:val="000000" w:themeColor="text1"/>
                <w:szCs w:val="24"/>
              </w:rPr>
              <w:t>以達即早</w:t>
            </w:r>
            <w:proofErr w:type="gramEnd"/>
            <w:r w:rsidRPr="00C65BBC">
              <w:rPr>
                <w:rFonts w:ascii="標楷體" w:eastAsia="標楷體" w:hAnsi="標楷體" w:hint="eastAsia"/>
                <w:color w:val="000000" w:themeColor="text1"/>
                <w:szCs w:val="24"/>
              </w:rPr>
              <w:t>發現異狀並即早通知處理</w:t>
            </w:r>
          </w:p>
          <w:p w14:paraId="7BA0A8D7" w14:textId="0F52FC63" w:rsidR="00AF5486" w:rsidRPr="00C65BBC" w:rsidRDefault="00AF5486" w:rsidP="00C65BBC">
            <w:pPr>
              <w:pStyle w:val="a7"/>
              <w:numPr>
                <w:ilvl w:val="3"/>
                <w:numId w:val="2"/>
              </w:numPr>
              <w:spacing w:line="0" w:lineRule="atLeast"/>
              <w:ind w:leftChars="0" w:left="589"/>
              <w:rPr>
                <w:rFonts w:ascii="標楷體" w:eastAsia="標楷體" w:hAnsi="標楷體"/>
                <w:color w:val="000000" w:themeColor="text1"/>
                <w:szCs w:val="24"/>
              </w:rPr>
            </w:pPr>
            <w:r w:rsidRPr="00C65BBC">
              <w:rPr>
                <w:rFonts w:ascii="標楷體" w:eastAsia="標楷體" w:hAnsi="標楷體" w:hint="eastAsia"/>
                <w:color w:val="000000" w:themeColor="text1"/>
                <w:szCs w:val="24"/>
              </w:rPr>
              <w:t>支援自動重新開機 ASR&amp;R (Automatic Server Reconfiguration &amp; Restart) 技術，當元件故障時，系統支援自動配置及重新開機</w:t>
            </w:r>
          </w:p>
          <w:p w14:paraId="5D7A4268" w14:textId="252B75CD" w:rsidR="00AF5486" w:rsidRPr="00C65BBC" w:rsidRDefault="00AF5486" w:rsidP="00C65BBC">
            <w:pPr>
              <w:pStyle w:val="a7"/>
              <w:numPr>
                <w:ilvl w:val="3"/>
                <w:numId w:val="2"/>
              </w:numPr>
              <w:spacing w:line="0" w:lineRule="atLeast"/>
              <w:ind w:leftChars="0" w:left="589"/>
              <w:rPr>
                <w:rFonts w:ascii="標楷體" w:eastAsia="標楷體" w:hAnsi="標楷體"/>
                <w:color w:val="000000" w:themeColor="text1"/>
                <w:szCs w:val="24"/>
              </w:rPr>
            </w:pPr>
            <w:r w:rsidRPr="00C65BBC">
              <w:rPr>
                <w:rFonts w:ascii="標楷體" w:eastAsia="標楷體" w:hAnsi="標楷體" w:hint="eastAsia"/>
                <w:color w:val="000000" w:themeColor="text1"/>
                <w:szCs w:val="24"/>
              </w:rPr>
              <w:t>內建PFR (Platform Firmware Resilience) 功能．保護系統組態，防止韌體受惡意竄改與意外變更，可回復到上一個韌體正確良好狀態</w:t>
            </w:r>
          </w:p>
          <w:p w14:paraId="365264D3" w14:textId="61DE3887" w:rsidR="00AF5486" w:rsidRPr="001A4B6E" w:rsidRDefault="00AF5486" w:rsidP="00C65BBC">
            <w:pPr>
              <w:pStyle w:val="a7"/>
              <w:numPr>
                <w:ilvl w:val="3"/>
                <w:numId w:val="2"/>
              </w:numPr>
              <w:spacing w:line="0" w:lineRule="atLeast"/>
              <w:ind w:leftChars="0" w:left="589"/>
              <w:rPr>
                <w:rFonts w:ascii="標楷體" w:eastAsia="標楷體" w:hAnsi="標楷體"/>
                <w:color w:val="000000" w:themeColor="text1"/>
                <w:sz w:val="20"/>
                <w:szCs w:val="20"/>
              </w:rPr>
            </w:pPr>
            <w:r w:rsidRPr="00C65BBC">
              <w:rPr>
                <w:rFonts w:ascii="標楷體" w:eastAsia="標楷體" w:hAnsi="標楷體" w:hint="eastAsia"/>
                <w:szCs w:val="24"/>
              </w:rPr>
              <w:t>具備環境標章EPEAT Silver等級並符合氣候認證EPEAT Climate+要求</w:t>
            </w:r>
          </w:p>
        </w:tc>
        <w:tc>
          <w:tcPr>
            <w:tcW w:w="1701" w:type="dxa"/>
            <w:tcBorders>
              <w:top w:val="single" w:sz="4" w:space="0" w:color="auto"/>
              <w:left w:val="single" w:sz="4" w:space="0" w:color="000000"/>
              <w:bottom w:val="single" w:sz="4" w:space="0" w:color="000000"/>
              <w:right w:val="single" w:sz="4" w:space="0" w:color="000000"/>
            </w:tcBorders>
            <w:vAlign w:val="center"/>
          </w:tcPr>
          <w:p w14:paraId="11F2D2B7" w14:textId="77777777" w:rsidR="00AF5486" w:rsidRPr="001A4B6E" w:rsidRDefault="00AF5486" w:rsidP="00C65BBC">
            <w:pPr>
              <w:spacing w:line="0" w:lineRule="atLeast"/>
              <w:jc w:val="both"/>
              <w:rPr>
                <w:rFonts w:ascii="標楷體" w:eastAsia="標楷體" w:hAnsi="標楷體"/>
              </w:rPr>
            </w:pPr>
          </w:p>
        </w:tc>
        <w:tc>
          <w:tcPr>
            <w:tcW w:w="1418" w:type="dxa"/>
            <w:tcBorders>
              <w:top w:val="single" w:sz="4" w:space="0" w:color="auto"/>
            </w:tcBorders>
            <w:vAlign w:val="center"/>
          </w:tcPr>
          <w:p w14:paraId="2B8A64B6" w14:textId="77777777" w:rsidR="00AF5486" w:rsidRPr="001A4B6E" w:rsidRDefault="00AF5486" w:rsidP="00C65BBC">
            <w:pPr>
              <w:spacing w:line="0" w:lineRule="atLeast"/>
              <w:jc w:val="both"/>
              <w:rPr>
                <w:rFonts w:ascii="標楷體" w:eastAsia="標楷體" w:hAnsi="標楷體"/>
              </w:rPr>
            </w:pPr>
          </w:p>
        </w:tc>
      </w:tr>
      <w:tr w:rsidR="00AF5486" w:rsidRPr="001A4B6E" w14:paraId="2E261743" w14:textId="77777777" w:rsidTr="009B6B1C">
        <w:trPr>
          <w:trHeight w:val="643"/>
        </w:trPr>
        <w:tc>
          <w:tcPr>
            <w:tcW w:w="6232" w:type="dxa"/>
            <w:tcBorders>
              <w:top w:val="single" w:sz="4" w:space="0" w:color="000000"/>
              <w:left w:val="single" w:sz="4" w:space="0" w:color="000000"/>
              <w:bottom w:val="single" w:sz="4" w:space="0" w:color="000000"/>
              <w:right w:val="single" w:sz="4" w:space="0" w:color="000000"/>
            </w:tcBorders>
            <w:vAlign w:val="center"/>
          </w:tcPr>
          <w:p w14:paraId="6545AAE4" w14:textId="77777777" w:rsidR="00AF5486" w:rsidRPr="00C65BBC" w:rsidRDefault="00AF5486" w:rsidP="00C65BBC">
            <w:pPr>
              <w:spacing w:line="0" w:lineRule="atLeast"/>
              <w:rPr>
                <w:rFonts w:ascii="標楷體" w:eastAsia="標楷體" w:hAnsi="標楷體" w:cs="Arial"/>
                <w:bCs/>
                <w:color w:val="000000"/>
                <w:sz w:val="28"/>
                <w:szCs w:val="28"/>
              </w:rPr>
            </w:pPr>
            <w:r w:rsidRPr="00C65BBC">
              <w:rPr>
                <w:rFonts w:ascii="標楷體" w:eastAsia="標楷體" w:hAnsi="標楷體" w:cs="Arial" w:hint="eastAsia"/>
                <w:bCs/>
                <w:color w:val="000000"/>
                <w:sz w:val="28"/>
                <w:szCs w:val="28"/>
              </w:rPr>
              <w:t>1</w:t>
            </w:r>
            <w:r w:rsidRPr="00C65BBC">
              <w:rPr>
                <w:rFonts w:ascii="標楷體" w:eastAsia="標楷體" w:hAnsi="標楷體" w:cs="Arial"/>
                <w:bCs/>
                <w:color w:val="000000"/>
                <w:sz w:val="28"/>
                <w:szCs w:val="28"/>
              </w:rPr>
              <w:t>7.</w:t>
            </w:r>
            <w:r w:rsidRPr="00C65BBC">
              <w:rPr>
                <w:rFonts w:ascii="標楷體" w:eastAsia="標楷體" w:hAnsi="標楷體" w:cs="Arial" w:hint="eastAsia"/>
                <w:bCs/>
                <w:color w:val="000000"/>
                <w:sz w:val="28"/>
                <w:szCs w:val="28"/>
              </w:rPr>
              <w:t>提供3年保固服務及隔日到府維修服務</w:t>
            </w:r>
          </w:p>
        </w:tc>
        <w:tc>
          <w:tcPr>
            <w:tcW w:w="1701" w:type="dxa"/>
            <w:tcBorders>
              <w:top w:val="single" w:sz="4" w:space="0" w:color="000000"/>
              <w:left w:val="single" w:sz="4" w:space="0" w:color="000000"/>
              <w:bottom w:val="single" w:sz="4" w:space="0" w:color="000000"/>
              <w:right w:val="single" w:sz="4" w:space="0" w:color="000000"/>
            </w:tcBorders>
            <w:vAlign w:val="center"/>
          </w:tcPr>
          <w:p w14:paraId="3CB9C744"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3E1E5EC2" w14:textId="77777777" w:rsidR="00AF5486" w:rsidRPr="001A4B6E" w:rsidRDefault="00AF5486" w:rsidP="00C65BBC">
            <w:pPr>
              <w:spacing w:line="0" w:lineRule="atLeast"/>
              <w:jc w:val="both"/>
              <w:rPr>
                <w:rFonts w:ascii="標楷體" w:eastAsia="標楷體" w:hAnsi="標楷體"/>
              </w:rPr>
            </w:pPr>
          </w:p>
        </w:tc>
      </w:tr>
      <w:tr w:rsidR="00AF5486" w:rsidRPr="001A4B6E" w14:paraId="088CE007" w14:textId="77777777" w:rsidTr="009B6B1C">
        <w:trPr>
          <w:trHeight w:val="741"/>
        </w:trPr>
        <w:tc>
          <w:tcPr>
            <w:tcW w:w="6232" w:type="dxa"/>
            <w:tcBorders>
              <w:top w:val="single" w:sz="4" w:space="0" w:color="000000"/>
              <w:left w:val="single" w:sz="4" w:space="0" w:color="000000"/>
              <w:bottom w:val="single" w:sz="4" w:space="0" w:color="000000"/>
              <w:right w:val="single" w:sz="4" w:space="0" w:color="000000"/>
            </w:tcBorders>
            <w:vAlign w:val="center"/>
          </w:tcPr>
          <w:p w14:paraId="3A79A5D2" w14:textId="2E3FF8B2" w:rsidR="00AF5486" w:rsidRPr="00C65BBC" w:rsidRDefault="00AF5486" w:rsidP="009B6B1C">
            <w:pPr>
              <w:spacing w:line="0" w:lineRule="atLeast"/>
              <w:ind w:left="302" w:hangingChars="108" w:hanging="302"/>
              <w:jc w:val="both"/>
              <w:rPr>
                <w:rFonts w:ascii="標楷體" w:eastAsia="標楷體" w:hAnsi="標楷體"/>
                <w:sz w:val="28"/>
                <w:szCs w:val="28"/>
              </w:rPr>
            </w:pPr>
            <w:r w:rsidRPr="00C65BBC">
              <w:rPr>
                <w:rFonts w:ascii="標楷體" w:eastAsia="標楷體" w:hAnsi="標楷體" w:cs="Arial" w:hint="eastAsia"/>
                <w:bCs/>
                <w:sz w:val="28"/>
                <w:szCs w:val="28"/>
              </w:rPr>
              <w:t>1</w:t>
            </w:r>
            <w:r w:rsidR="00106738" w:rsidRPr="00C65BBC">
              <w:rPr>
                <w:rFonts w:ascii="標楷體" w:eastAsia="標楷體" w:hAnsi="標楷體" w:cs="Arial" w:hint="eastAsia"/>
                <w:bCs/>
                <w:sz w:val="28"/>
                <w:szCs w:val="28"/>
              </w:rPr>
              <w:t>8</w:t>
            </w:r>
            <w:r w:rsidRPr="00C65BBC">
              <w:rPr>
                <w:rFonts w:ascii="標楷體" w:eastAsia="標楷體" w:hAnsi="標楷體" w:cs="Arial"/>
                <w:bCs/>
                <w:sz w:val="28"/>
                <w:szCs w:val="28"/>
              </w:rPr>
              <w:t>.</w:t>
            </w:r>
            <w:r w:rsidRPr="00C65BBC">
              <w:rPr>
                <w:rFonts w:ascii="標楷體" w:eastAsia="標楷體" w:hAnsi="標楷體" w:cs="Arial" w:hint="eastAsia"/>
                <w:bCs/>
                <w:sz w:val="28"/>
                <w:szCs w:val="28"/>
              </w:rPr>
              <w:t>廠商需提供本案設備保固證明書，以及原廠出廠證明文件，且設備必須為半年內出廠之新品</w:t>
            </w:r>
          </w:p>
        </w:tc>
        <w:tc>
          <w:tcPr>
            <w:tcW w:w="1701" w:type="dxa"/>
            <w:tcBorders>
              <w:top w:val="single" w:sz="4" w:space="0" w:color="000000"/>
              <w:left w:val="single" w:sz="4" w:space="0" w:color="000000"/>
              <w:bottom w:val="single" w:sz="4" w:space="0" w:color="000000"/>
              <w:right w:val="single" w:sz="4" w:space="0" w:color="000000"/>
            </w:tcBorders>
            <w:vAlign w:val="center"/>
          </w:tcPr>
          <w:p w14:paraId="67DB2C59"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5E4141F9" w14:textId="77777777" w:rsidR="00AF5486" w:rsidRPr="001A4B6E" w:rsidRDefault="00AF5486" w:rsidP="00C65BBC">
            <w:pPr>
              <w:spacing w:line="0" w:lineRule="atLeast"/>
              <w:jc w:val="both"/>
              <w:rPr>
                <w:rFonts w:ascii="標楷體" w:eastAsia="標楷體" w:hAnsi="標楷體"/>
              </w:rPr>
            </w:pPr>
          </w:p>
        </w:tc>
      </w:tr>
      <w:tr w:rsidR="00AF5486" w:rsidRPr="001A4B6E" w14:paraId="7A483783" w14:textId="77777777" w:rsidTr="009B6B1C">
        <w:trPr>
          <w:trHeight w:val="1134"/>
        </w:trPr>
        <w:tc>
          <w:tcPr>
            <w:tcW w:w="6232" w:type="dxa"/>
            <w:tcBorders>
              <w:top w:val="single" w:sz="4" w:space="0" w:color="000000"/>
              <w:left w:val="single" w:sz="4" w:space="0" w:color="000000"/>
              <w:bottom w:val="single" w:sz="4" w:space="0" w:color="000000"/>
              <w:right w:val="single" w:sz="4" w:space="0" w:color="000000"/>
            </w:tcBorders>
            <w:vAlign w:val="center"/>
          </w:tcPr>
          <w:p w14:paraId="1F7B159B" w14:textId="1141D401" w:rsidR="00AF5486" w:rsidRPr="00C65BBC" w:rsidRDefault="00106738" w:rsidP="009B6B1C">
            <w:pPr>
              <w:spacing w:line="0" w:lineRule="atLeast"/>
              <w:ind w:left="302" w:hangingChars="108" w:hanging="302"/>
              <w:jc w:val="both"/>
              <w:rPr>
                <w:rFonts w:ascii="標楷體" w:eastAsia="標楷體" w:hAnsi="標楷體"/>
                <w:sz w:val="28"/>
                <w:szCs w:val="28"/>
              </w:rPr>
            </w:pPr>
            <w:r w:rsidRPr="00C65BBC">
              <w:rPr>
                <w:rFonts w:ascii="標楷體" w:eastAsia="標楷體" w:hAnsi="標楷體" w:cs="Arial" w:hint="eastAsia"/>
                <w:bCs/>
                <w:color w:val="000000"/>
                <w:sz w:val="28"/>
                <w:szCs w:val="28"/>
              </w:rPr>
              <w:t>19</w:t>
            </w:r>
            <w:r w:rsidR="00AF5486" w:rsidRPr="00C65BBC">
              <w:rPr>
                <w:rFonts w:ascii="標楷體" w:eastAsia="標楷體" w:hAnsi="標楷體" w:cs="Arial"/>
                <w:bCs/>
                <w:color w:val="000000"/>
                <w:sz w:val="28"/>
                <w:szCs w:val="28"/>
              </w:rPr>
              <w:t>.</w:t>
            </w:r>
            <w:r w:rsidR="00AF5486" w:rsidRPr="00C65BBC">
              <w:rPr>
                <w:rFonts w:ascii="標楷體" w:eastAsia="標楷體" w:hAnsi="標楷體" w:cs="Arial" w:hint="eastAsia"/>
                <w:bCs/>
                <w:color w:val="000000"/>
                <w:sz w:val="28"/>
                <w:szCs w:val="28"/>
              </w:rPr>
              <w:t>提供經濟部標準檢驗局所核發之「商品驗證登錄證書」影本或「商品型式認可證書」影本，以上證書</w:t>
            </w:r>
            <w:proofErr w:type="gramStart"/>
            <w:r w:rsidR="00AF5486" w:rsidRPr="00C65BBC">
              <w:rPr>
                <w:rFonts w:ascii="標楷體" w:eastAsia="標楷體" w:hAnsi="標楷體" w:cs="Arial" w:hint="eastAsia"/>
                <w:bCs/>
                <w:color w:val="000000"/>
                <w:sz w:val="28"/>
                <w:szCs w:val="28"/>
              </w:rPr>
              <w:t>上須載明</w:t>
            </w:r>
            <w:proofErr w:type="gramEnd"/>
            <w:r w:rsidR="00AF5486" w:rsidRPr="00C65BBC">
              <w:rPr>
                <w:rFonts w:ascii="標楷體" w:eastAsia="標楷體" w:hAnsi="標楷體" w:cs="Arial" w:hint="eastAsia"/>
                <w:bCs/>
                <w:color w:val="000000"/>
                <w:sz w:val="28"/>
                <w:szCs w:val="28"/>
              </w:rPr>
              <w:t>型號且須與投標商品之型號一致</w:t>
            </w:r>
          </w:p>
        </w:tc>
        <w:tc>
          <w:tcPr>
            <w:tcW w:w="1701" w:type="dxa"/>
            <w:tcBorders>
              <w:top w:val="single" w:sz="4" w:space="0" w:color="000000"/>
              <w:left w:val="single" w:sz="4" w:space="0" w:color="000000"/>
              <w:bottom w:val="single" w:sz="4" w:space="0" w:color="000000"/>
              <w:right w:val="single" w:sz="4" w:space="0" w:color="000000"/>
            </w:tcBorders>
            <w:vAlign w:val="center"/>
          </w:tcPr>
          <w:p w14:paraId="4FF8A377" w14:textId="77777777" w:rsidR="00AF5486" w:rsidRPr="001A4B6E" w:rsidRDefault="00AF5486" w:rsidP="00C65BBC">
            <w:pPr>
              <w:spacing w:line="0" w:lineRule="atLeast"/>
              <w:jc w:val="both"/>
              <w:rPr>
                <w:rFonts w:ascii="標楷體" w:eastAsia="標楷體" w:hAnsi="標楷體"/>
              </w:rPr>
            </w:pPr>
          </w:p>
        </w:tc>
        <w:tc>
          <w:tcPr>
            <w:tcW w:w="1418" w:type="dxa"/>
            <w:vAlign w:val="center"/>
          </w:tcPr>
          <w:p w14:paraId="10A3E300" w14:textId="77777777" w:rsidR="00AF5486" w:rsidRPr="001A4B6E" w:rsidRDefault="00AF5486" w:rsidP="00C65BBC">
            <w:pPr>
              <w:spacing w:line="0" w:lineRule="atLeast"/>
              <w:jc w:val="both"/>
              <w:rPr>
                <w:rFonts w:ascii="標楷體" w:eastAsia="標楷體" w:hAnsi="標楷體"/>
              </w:rPr>
            </w:pPr>
          </w:p>
        </w:tc>
      </w:tr>
      <w:tr w:rsidR="00813B3B" w:rsidRPr="001A4B6E" w14:paraId="2BF8AAFF" w14:textId="77777777" w:rsidTr="009B6B1C">
        <w:trPr>
          <w:trHeight w:val="765"/>
        </w:trPr>
        <w:tc>
          <w:tcPr>
            <w:tcW w:w="6232" w:type="dxa"/>
            <w:tcBorders>
              <w:top w:val="single" w:sz="4" w:space="0" w:color="000000"/>
              <w:left w:val="single" w:sz="4" w:space="0" w:color="000000"/>
              <w:bottom w:val="single" w:sz="4" w:space="0" w:color="000000"/>
              <w:right w:val="single" w:sz="4" w:space="0" w:color="000000"/>
            </w:tcBorders>
            <w:vAlign w:val="center"/>
          </w:tcPr>
          <w:p w14:paraId="7D6B4D2E" w14:textId="256EF6B8" w:rsidR="00813B3B" w:rsidRPr="00C65BBC" w:rsidRDefault="00813B3B" w:rsidP="00C65BBC">
            <w:pPr>
              <w:spacing w:line="0" w:lineRule="atLeast"/>
              <w:jc w:val="both"/>
              <w:rPr>
                <w:rFonts w:ascii="標楷體" w:eastAsia="標楷體" w:hAnsi="標楷體" w:cs="Arial"/>
                <w:bCs/>
                <w:color w:val="000000"/>
                <w:sz w:val="28"/>
                <w:szCs w:val="28"/>
              </w:rPr>
            </w:pPr>
            <w:r w:rsidRPr="00C65BBC">
              <w:rPr>
                <w:rFonts w:ascii="標楷體" w:eastAsia="標楷體" w:hAnsi="標楷體" w:cs="Arial" w:hint="eastAsia"/>
                <w:bCs/>
                <w:color w:val="000000"/>
                <w:sz w:val="28"/>
                <w:szCs w:val="28"/>
              </w:rPr>
              <w:t>20.</w:t>
            </w:r>
            <w:r w:rsidRPr="00C65BBC">
              <w:rPr>
                <w:rFonts w:ascii="標楷體" w:eastAsia="標楷體" w:hAnsi="標楷體" w:cs="Arial"/>
                <w:bCs/>
                <w:color w:val="000000"/>
                <w:sz w:val="28"/>
                <w:szCs w:val="28"/>
              </w:rPr>
              <w:t>本案所使用之設備不得為中國大陸製及品牌</w:t>
            </w:r>
          </w:p>
        </w:tc>
        <w:tc>
          <w:tcPr>
            <w:tcW w:w="1701" w:type="dxa"/>
            <w:tcBorders>
              <w:top w:val="single" w:sz="4" w:space="0" w:color="000000"/>
              <w:left w:val="single" w:sz="4" w:space="0" w:color="000000"/>
              <w:bottom w:val="single" w:sz="4" w:space="0" w:color="000000"/>
              <w:right w:val="single" w:sz="4" w:space="0" w:color="000000"/>
            </w:tcBorders>
            <w:vAlign w:val="center"/>
          </w:tcPr>
          <w:p w14:paraId="187CE52F" w14:textId="77777777" w:rsidR="00813B3B" w:rsidRPr="001A4B6E" w:rsidRDefault="00813B3B" w:rsidP="00C65BBC">
            <w:pPr>
              <w:spacing w:line="0" w:lineRule="atLeast"/>
              <w:jc w:val="both"/>
              <w:rPr>
                <w:rFonts w:ascii="標楷體" w:eastAsia="標楷體" w:hAnsi="標楷體"/>
              </w:rPr>
            </w:pPr>
          </w:p>
        </w:tc>
        <w:tc>
          <w:tcPr>
            <w:tcW w:w="1418" w:type="dxa"/>
            <w:vAlign w:val="center"/>
          </w:tcPr>
          <w:p w14:paraId="0A70FF23" w14:textId="77777777" w:rsidR="00813B3B" w:rsidRPr="001A4B6E" w:rsidRDefault="00813B3B" w:rsidP="00C65BBC">
            <w:pPr>
              <w:spacing w:line="0" w:lineRule="atLeast"/>
              <w:jc w:val="both"/>
              <w:rPr>
                <w:rFonts w:ascii="標楷體" w:eastAsia="標楷體" w:hAnsi="標楷體"/>
              </w:rPr>
            </w:pPr>
          </w:p>
        </w:tc>
      </w:tr>
    </w:tbl>
    <w:p w14:paraId="3F86857D" w14:textId="77777777" w:rsidR="00AF5486" w:rsidRPr="000D2658" w:rsidRDefault="00AF5486" w:rsidP="00AF5486">
      <w:pPr>
        <w:pStyle w:val="1"/>
        <w:ind w:left="0" w:firstLine="0"/>
        <w:jc w:val="both"/>
        <w:rPr>
          <w:szCs w:val="28"/>
        </w:rPr>
      </w:pPr>
      <w:r w:rsidRPr="000D2658">
        <w:rPr>
          <w:szCs w:val="28"/>
        </w:rPr>
        <w:t>審查結果：</w:t>
      </w:r>
      <w:r w:rsidRPr="000D2658">
        <w:rPr>
          <w:szCs w:val="28"/>
        </w:rPr>
        <w:t>□</w:t>
      </w:r>
      <w:r w:rsidRPr="000D2658">
        <w:rPr>
          <w:szCs w:val="28"/>
        </w:rPr>
        <w:t>合格</w:t>
      </w:r>
      <w:r w:rsidRPr="000D2658">
        <w:rPr>
          <w:szCs w:val="28"/>
        </w:rPr>
        <w:t xml:space="preserve">  □</w:t>
      </w:r>
      <w:r w:rsidRPr="000D2658">
        <w:rPr>
          <w:szCs w:val="28"/>
        </w:rPr>
        <w:t>不合格</w:t>
      </w:r>
    </w:p>
    <w:p w14:paraId="26BBF1A4" w14:textId="77777777" w:rsidR="00AF5486" w:rsidRPr="000D2658" w:rsidRDefault="00AF5486" w:rsidP="00AF5486">
      <w:pPr>
        <w:pStyle w:val="1"/>
        <w:ind w:left="0" w:firstLine="0"/>
        <w:jc w:val="both"/>
        <w:rPr>
          <w:szCs w:val="28"/>
        </w:rPr>
      </w:pPr>
      <w:r w:rsidRPr="000D2658">
        <w:rPr>
          <w:szCs w:val="28"/>
          <w:lang w:eastAsia="zh-HK"/>
        </w:rPr>
        <w:t>審查人員簽名：</w:t>
      </w:r>
      <w:bookmarkEnd w:id="0"/>
    </w:p>
    <w:sectPr w:rsidR="00AF5486" w:rsidRPr="000D2658" w:rsidSect="00C65BBC">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C0C9" w14:textId="77777777" w:rsidR="005711D1" w:rsidRDefault="005711D1" w:rsidP="003B7DFF">
      <w:pPr>
        <w:rPr>
          <w:rFonts w:hint="eastAsia"/>
        </w:rPr>
      </w:pPr>
      <w:r>
        <w:separator/>
      </w:r>
    </w:p>
  </w:endnote>
  <w:endnote w:type="continuationSeparator" w:id="0">
    <w:p w14:paraId="221B03FF" w14:textId="77777777" w:rsidR="005711D1" w:rsidRDefault="005711D1" w:rsidP="003B7D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細明體, MingLiU">
    <w:altName w:val="細明體"/>
    <w:charset w:val="00"/>
    <w:family w:val="moder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A7D7" w14:textId="77777777" w:rsidR="00F02AF4" w:rsidRDefault="00F02AF4">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435783"/>
      <w:docPartObj>
        <w:docPartGallery w:val="Page Numbers (Bottom of Page)"/>
        <w:docPartUnique/>
      </w:docPartObj>
    </w:sdtPr>
    <w:sdtEndPr/>
    <w:sdtContent>
      <w:p w14:paraId="7C7C4F5C" w14:textId="723FA491" w:rsidR="00F02AF4" w:rsidRDefault="00F02AF4">
        <w:pPr>
          <w:pStyle w:val="a5"/>
          <w:jc w:val="center"/>
          <w:rPr>
            <w:rFonts w:hint="eastAsia"/>
          </w:rPr>
        </w:pPr>
        <w:r>
          <w:fldChar w:fldCharType="begin"/>
        </w:r>
        <w:r>
          <w:instrText>PAGE   \* MERGEFORMAT</w:instrText>
        </w:r>
        <w:r>
          <w:fldChar w:fldCharType="separate"/>
        </w:r>
        <w:r>
          <w:rPr>
            <w:lang w:val="zh-TW"/>
          </w:rPr>
          <w:t>2</w:t>
        </w:r>
        <w:r>
          <w:fldChar w:fldCharType="end"/>
        </w:r>
      </w:p>
    </w:sdtContent>
  </w:sdt>
  <w:p w14:paraId="46D37962" w14:textId="77777777" w:rsidR="00F02AF4" w:rsidRDefault="00F02AF4">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8242" w14:textId="77777777" w:rsidR="00F02AF4" w:rsidRDefault="00F02AF4">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C5DE" w14:textId="77777777" w:rsidR="005711D1" w:rsidRDefault="005711D1" w:rsidP="003B7DFF">
      <w:pPr>
        <w:rPr>
          <w:rFonts w:hint="eastAsia"/>
        </w:rPr>
      </w:pPr>
      <w:r>
        <w:separator/>
      </w:r>
    </w:p>
  </w:footnote>
  <w:footnote w:type="continuationSeparator" w:id="0">
    <w:p w14:paraId="1AB5FEDD" w14:textId="77777777" w:rsidR="005711D1" w:rsidRDefault="005711D1" w:rsidP="003B7DF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F58C" w14:textId="77777777" w:rsidR="00F02AF4" w:rsidRDefault="00F02AF4">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6C5A" w14:textId="77777777" w:rsidR="00F02AF4" w:rsidRDefault="00F02AF4">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5705" w14:textId="77777777" w:rsidR="00F02AF4" w:rsidRDefault="00F02AF4">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A86"/>
    <w:multiLevelType w:val="hybridMultilevel"/>
    <w:tmpl w:val="985EE2B8"/>
    <w:lvl w:ilvl="0" w:tplc="116A8792">
      <w:start w:val="1"/>
      <w:numFmt w:val="upp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1489F"/>
    <w:multiLevelType w:val="hybridMultilevel"/>
    <w:tmpl w:val="FEE2BC94"/>
    <w:lvl w:ilvl="0" w:tplc="FFFFFFFF">
      <w:start w:val="1"/>
      <w:numFmt w:val="decimal"/>
      <w:lvlText w:val="(%1)"/>
      <w:lvlJc w:val="left"/>
      <w:pPr>
        <w:ind w:left="840" w:hanging="360"/>
      </w:pPr>
      <w:rPr>
        <w:rFonts w:hint="default"/>
      </w:rPr>
    </w:lvl>
    <w:lvl w:ilvl="1" w:tplc="01B4BCE4">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 w15:restartNumberingAfterBreak="0">
    <w:nsid w:val="2E664B9C"/>
    <w:multiLevelType w:val="hybridMultilevel"/>
    <w:tmpl w:val="963E61F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2BD852B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21125A"/>
    <w:multiLevelType w:val="hybridMultilevel"/>
    <w:tmpl w:val="E2AA1BB8"/>
    <w:lvl w:ilvl="0" w:tplc="FFFFFFFF">
      <w:start w:val="1"/>
      <w:numFmt w:val="decimal"/>
      <w:lvlText w:val="(%1)"/>
      <w:lvlJc w:val="left"/>
      <w:pPr>
        <w:ind w:left="840" w:hanging="360"/>
      </w:pPr>
      <w:rPr>
        <w:rFonts w:hint="default"/>
      </w:rPr>
    </w:lvl>
    <w:lvl w:ilvl="1" w:tplc="116A8792">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3C4E4DC8"/>
    <w:multiLevelType w:val="hybridMultilevel"/>
    <w:tmpl w:val="08BA2BC6"/>
    <w:lvl w:ilvl="0" w:tplc="FFFFFFFF">
      <w:start w:val="1"/>
      <w:numFmt w:val="decimal"/>
      <w:lvlText w:val="(%1)"/>
      <w:lvlJc w:val="left"/>
      <w:pPr>
        <w:ind w:left="840" w:hanging="360"/>
      </w:pPr>
      <w:rPr>
        <w:rFonts w:hint="default"/>
      </w:rPr>
    </w:lvl>
    <w:lvl w:ilvl="1" w:tplc="116A8792">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3D3853B0"/>
    <w:multiLevelType w:val="hybridMultilevel"/>
    <w:tmpl w:val="DA32611C"/>
    <w:lvl w:ilvl="0" w:tplc="FFFFFFFF">
      <w:start w:val="1"/>
      <w:numFmt w:val="decimal"/>
      <w:lvlText w:val="(%1)"/>
      <w:lvlJc w:val="left"/>
      <w:pPr>
        <w:ind w:left="840" w:hanging="360"/>
      </w:pPr>
      <w:rPr>
        <w:rFonts w:hint="default"/>
      </w:rPr>
    </w:lvl>
    <w:lvl w:ilvl="1" w:tplc="116A8792">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478620DA"/>
    <w:multiLevelType w:val="hybridMultilevel"/>
    <w:tmpl w:val="08B8D02A"/>
    <w:lvl w:ilvl="0" w:tplc="FFFFFFFF">
      <w:start w:val="1"/>
      <w:numFmt w:val="decimal"/>
      <w:lvlText w:val="(%1)"/>
      <w:lvlJc w:val="left"/>
      <w:pPr>
        <w:ind w:left="840" w:hanging="360"/>
      </w:pPr>
      <w:rPr>
        <w:rFonts w:hint="default"/>
      </w:rPr>
    </w:lvl>
    <w:lvl w:ilvl="1" w:tplc="116A8792">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4A2D7268"/>
    <w:multiLevelType w:val="hybridMultilevel"/>
    <w:tmpl w:val="4C282594"/>
    <w:lvl w:ilvl="0" w:tplc="B908F71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F50A2186">
      <w:start w:val="1"/>
      <w:numFmt w:val="decimal"/>
      <w:lvlText w:val="(%4)"/>
      <w:lvlJc w:val="left"/>
      <w:pPr>
        <w:ind w:left="1920" w:hanging="480"/>
      </w:pPr>
      <w:rPr>
        <w:rFonts w:hint="default"/>
        <w:sz w:val="28"/>
        <w:szCs w:val="28"/>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44A6D09"/>
    <w:multiLevelType w:val="hybridMultilevel"/>
    <w:tmpl w:val="6268CE18"/>
    <w:lvl w:ilvl="0" w:tplc="01B4BCE4">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8D5091"/>
    <w:multiLevelType w:val="hybridMultilevel"/>
    <w:tmpl w:val="27AA30B4"/>
    <w:lvl w:ilvl="0" w:tplc="116A8792">
      <w:start w:val="1"/>
      <w:numFmt w:val="upperLetter"/>
      <w:lvlText w:val="%1."/>
      <w:lvlJc w:val="left"/>
      <w:pPr>
        <w:ind w:left="144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A3F90"/>
    <w:multiLevelType w:val="hybridMultilevel"/>
    <w:tmpl w:val="5ABA084C"/>
    <w:lvl w:ilvl="0" w:tplc="95602C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FE11B5"/>
    <w:multiLevelType w:val="hybridMultilevel"/>
    <w:tmpl w:val="F676C554"/>
    <w:lvl w:ilvl="0" w:tplc="DB6A2A08">
      <w:start w:val="1"/>
      <w:numFmt w:val="decimal"/>
      <w:lvlText w:val="%1."/>
      <w:lvlJc w:val="left"/>
      <w:pPr>
        <w:ind w:left="480" w:hanging="480"/>
      </w:pPr>
      <w:rPr>
        <w:lang w:eastAsia="zh-TW"/>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696C1580"/>
    <w:multiLevelType w:val="hybridMultilevel"/>
    <w:tmpl w:val="29BA1B0C"/>
    <w:lvl w:ilvl="0" w:tplc="116A8792">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AA91125"/>
    <w:multiLevelType w:val="hybridMultilevel"/>
    <w:tmpl w:val="C0F63130"/>
    <w:lvl w:ilvl="0" w:tplc="116A8792">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A00036"/>
    <w:multiLevelType w:val="hybridMultilevel"/>
    <w:tmpl w:val="6CBCFD4A"/>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E5F708F"/>
    <w:multiLevelType w:val="hybridMultilevel"/>
    <w:tmpl w:val="CB54E4B8"/>
    <w:lvl w:ilvl="0" w:tplc="116A8792">
      <w:start w:val="1"/>
      <w:numFmt w:val="upperLetter"/>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E95FE9"/>
    <w:multiLevelType w:val="hybridMultilevel"/>
    <w:tmpl w:val="AC4C8078"/>
    <w:lvl w:ilvl="0" w:tplc="235618D8">
      <w:start w:val="1"/>
      <w:numFmt w:val="decimal"/>
      <w:lvlText w:val="(%1)"/>
      <w:lvlJc w:val="left"/>
      <w:pPr>
        <w:ind w:left="840" w:hanging="360"/>
      </w:pPr>
      <w:rPr>
        <w:rFonts w:hint="default"/>
      </w:rPr>
    </w:lvl>
    <w:lvl w:ilvl="1" w:tplc="0409001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A235E5C"/>
    <w:multiLevelType w:val="hybridMultilevel"/>
    <w:tmpl w:val="27AA30B4"/>
    <w:lvl w:ilvl="0" w:tplc="FFFFFFFF">
      <w:start w:val="1"/>
      <w:numFmt w:val="upperLetter"/>
      <w:lvlText w:val="%1."/>
      <w:lvlJc w:val="left"/>
      <w:pPr>
        <w:ind w:left="1440" w:hanging="48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6572AB"/>
    <w:multiLevelType w:val="hybridMultilevel"/>
    <w:tmpl w:val="5D5AABF0"/>
    <w:lvl w:ilvl="0" w:tplc="FFFFFFFF">
      <w:start w:val="1"/>
      <w:numFmt w:val="decimal"/>
      <w:lvlText w:val="(%1)"/>
      <w:lvlJc w:val="left"/>
      <w:pPr>
        <w:ind w:left="840" w:hanging="360"/>
      </w:pPr>
      <w:rPr>
        <w:rFonts w:hint="default"/>
      </w:rPr>
    </w:lvl>
    <w:lvl w:ilvl="1" w:tplc="116A8792">
      <w:start w:val="1"/>
      <w:numFmt w:val="upperLetter"/>
      <w:lvlText w:val="%2."/>
      <w:lvlJc w:val="left"/>
      <w:pPr>
        <w:ind w:left="1440" w:hanging="480"/>
      </w:pPr>
      <w:rPr>
        <w:rFonts w:hint="eastAsia"/>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2"/>
  </w:num>
  <w:num w:numId="5">
    <w:abstractNumId w:val="16"/>
  </w:num>
  <w:num w:numId="6">
    <w:abstractNumId w:val="6"/>
  </w:num>
  <w:num w:numId="7">
    <w:abstractNumId w:val="1"/>
  </w:num>
  <w:num w:numId="8">
    <w:abstractNumId w:val="18"/>
  </w:num>
  <w:num w:numId="9">
    <w:abstractNumId w:val="5"/>
  </w:num>
  <w:num w:numId="10">
    <w:abstractNumId w:val="3"/>
  </w:num>
  <w:num w:numId="11">
    <w:abstractNumId w:val="4"/>
  </w:num>
  <w:num w:numId="12">
    <w:abstractNumId w:val="9"/>
  </w:num>
  <w:num w:numId="13">
    <w:abstractNumId w:val="0"/>
  </w:num>
  <w:num w:numId="14">
    <w:abstractNumId w:val="14"/>
  </w:num>
  <w:num w:numId="15">
    <w:abstractNumId w:val="12"/>
  </w:num>
  <w:num w:numId="16">
    <w:abstractNumId w:val="8"/>
  </w:num>
  <w:num w:numId="17">
    <w:abstractNumId w:val="13"/>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51"/>
    <w:rsid w:val="0000053D"/>
    <w:rsid w:val="000119C8"/>
    <w:rsid w:val="000F2C52"/>
    <w:rsid w:val="00106738"/>
    <w:rsid w:val="0017039C"/>
    <w:rsid w:val="001A27F9"/>
    <w:rsid w:val="001A4B6E"/>
    <w:rsid w:val="002017D2"/>
    <w:rsid w:val="00222C58"/>
    <w:rsid w:val="00253BBB"/>
    <w:rsid w:val="00261E9D"/>
    <w:rsid w:val="00356751"/>
    <w:rsid w:val="0038521C"/>
    <w:rsid w:val="003B7DFF"/>
    <w:rsid w:val="00402C84"/>
    <w:rsid w:val="00402E5B"/>
    <w:rsid w:val="00414B68"/>
    <w:rsid w:val="004504C0"/>
    <w:rsid w:val="0045517C"/>
    <w:rsid w:val="00461276"/>
    <w:rsid w:val="00462F9C"/>
    <w:rsid w:val="004E74BA"/>
    <w:rsid w:val="005241CA"/>
    <w:rsid w:val="005248B0"/>
    <w:rsid w:val="00553ABA"/>
    <w:rsid w:val="005711D1"/>
    <w:rsid w:val="00582FA5"/>
    <w:rsid w:val="006A0980"/>
    <w:rsid w:val="006A5F7D"/>
    <w:rsid w:val="006F6272"/>
    <w:rsid w:val="00720359"/>
    <w:rsid w:val="0073572B"/>
    <w:rsid w:val="0074032E"/>
    <w:rsid w:val="00756B0B"/>
    <w:rsid w:val="00813B3B"/>
    <w:rsid w:val="00813B94"/>
    <w:rsid w:val="008F673E"/>
    <w:rsid w:val="009B2807"/>
    <w:rsid w:val="009B6B1C"/>
    <w:rsid w:val="009E27DE"/>
    <w:rsid w:val="00A000E3"/>
    <w:rsid w:val="00A46D8D"/>
    <w:rsid w:val="00A621EC"/>
    <w:rsid w:val="00AA6CE0"/>
    <w:rsid w:val="00AF5486"/>
    <w:rsid w:val="00C04990"/>
    <w:rsid w:val="00C32971"/>
    <w:rsid w:val="00C65BBC"/>
    <w:rsid w:val="00C66AA5"/>
    <w:rsid w:val="00CE682A"/>
    <w:rsid w:val="00DC0E83"/>
    <w:rsid w:val="00E21B05"/>
    <w:rsid w:val="00E32758"/>
    <w:rsid w:val="00EA4EDD"/>
    <w:rsid w:val="00EE5B8B"/>
    <w:rsid w:val="00F02AF4"/>
    <w:rsid w:val="00F12768"/>
    <w:rsid w:val="00F773A9"/>
    <w:rsid w:val="00FB0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73A16"/>
  <w15:chartTrackingRefBased/>
  <w15:docId w15:val="{59518E26-BBCB-4285-BC82-DAF94184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DFF"/>
    <w:pPr>
      <w:widowControl w:val="0"/>
      <w:suppressAutoHyphens/>
      <w:autoSpaceDN w:val="0"/>
    </w:pPr>
    <w:rPr>
      <w:rFonts w:ascii="Liberation Serif" w:eastAsia="新細明體" w:hAnsi="Liberation Serif" w:cs="Mangal"/>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DFF"/>
    <w:pPr>
      <w:tabs>
        <w:tab w:val="center" w:pos="4153"/>
        <w:tab w:val="right" w:pos="8306"/>
      </w:tabs>
      <w:snapToGrid w:val="0"/>
    </w:pPr>
    <w:rPr>
      <w:sz w:val="20"/>
      <w:szCs w:val="20"/>
    </w:rPr>
  </w:style>
  <w:style w:type="character" w:customStyle="1" w:styleId="a4">
    <w:name w:val="頁首 字元"/>
    <w:basedOn w:val="a0"/>
    <w:link w:val="a3"/>
    <w:uiPriority w:val="99"/>
    <w:rsid w:val="003B7DFF"/>
    <w:rPr>
      <w:sz w:val="20"/>
      <w:szCs w:val="20"/>
    </w:rPr>
  </w:style>
  <w:style w:type="paragraph" w:styleId="a5">
    <w:name w:val="footer"/>
    <w:basedOn w:val="a"/>
    <w:link w:val="a6"/>
    <w:uiPriority w:val="99"/>
    <w:unhideWhenUsed/>
    <w:rsid w:val="003B7DFF"/>
    <w:pPr>
      <w:tabs>
        <w:tab w:val="center" w:pos="4153"/>
        <w:tab w:val="right" w:pos="8306"/>
      </w:tabs>
      <w:snapToGrid w:val="0"/>
    </w:pPr>
    <w:rPr>
      <w:sz w:val="20"/>
      <w:szCs w:val="20"/>
    </w:rPr>
  </w:style>
  <w:style w:type="character" w:customStyle="1" w:styleId="a6">
    <w:name w:val="頁尾 字元"/>
    <w:basedOn w:val="a0"/>
    <w:link w:val="a5"/>
    <w:uiPriority w:val="99"/>
    <w:rsid w:val="003B7DFF"/>
    <w:rPr>
      <w:sz w:val="20"/>
      <w:szCs w:val="20"/>
    </w:rPr>
  </w:style>
  <w:style w:type="paragraph" w:styleId="a7">
    <w:name w:val="List Paragraph"/>
    <w:basedOn w:val="a"/>
    <w:uiPriority w:val="34"/>
    <w:qFormat/>
    <w:rsid w:val="003B7DFF"/>
    <w:pPr>
      <w:suppressAutoHyphens w:val="0"/>
      <w:autoSpaceDN/>
      <w:ind w:leftChars="200" w:left="480"/>
    </w:pPr>
    <w:rPr>
      <w:rFonts w:ascii="Calibri" w:hAnsi="Calibri" w:cs="Times New Roman"/>
      <w:kern w:val="2"/>
      <w:szCs w:val="22"/>
      <w:lang w:bidi="ar-SA"/>
    </w:rPr>
  </w:style>
  <w:style w:type="paragraph" w:customStyle="1" w:styleId="Standard">
    <w:name w:val="Standard"/>
    <w:rsid w:val="003B7DFF"/>
    <w:pPr>
      <w:widowControl w:val="0"/>
      <w:suppressAutoHyphens/>
      <w:autoSpaceDN w:val="0"/>
      <w:spacing w:line="360" w:lineRule="atLeast"/>
    </w:pPr>
    <w:rPr>
      <w:rFonts w:ascii="Times New Roman" w:eastAsia="細明體, MingLiU" w:hAnsi="Times New Roman" w:cs="Times New Roman"/>
      <w:kern w:val="3"/>
      <w:szCs w:val="20"/>
    </w:rPr>
  </w:style>
  <w:style w:type="paragraph" w:customStyle="1" w:styleId="1">
    <w:name w:val="內文1"/>
    <w:basedOn w:val="a"/>
    <w:rsid w:val="00FB0F19"/>
    <w:pPr>
      <w:suppressAutoHyphens w:val="0"/>
      <w:autoSpaceDE w:val="0"/>
      <w:adjustRightInd w:val="0"/>
      <w:spacing w:line="360" w:lineRule="auto"/>
      <w:ind w:left="567" w:firstLine="567"/>
      <w:textAlignment w:val="baseline"/>
    </w:pPr>
    <w:rPr>
      <w:rFonts w:ascii="Times New Roman" w:eastAsia="標楷體" w:hAnsi="Times New Roman" w:cs="Times New Roman"/>
      <w:kern w:val="0"/>
      <w:sz w:val="28"/>
      <w:szCs w:val="20"/>
      <w:lang w:bidi="ar-SA"/>
    </w:rPr>
  </w:style>
  <w:style w:type="paragraph" w:customStyle="1" w:styleId="-11">
    <w:name w:val="彩色清單 - 輔色 11"/>
    <w:basedOn w:val="a"/>
    <w:uiPriority w:val="34"/>
    <w:qFormat/>
    <w:rsid w:val="00FB0F19"/>
    <w:pPr>
      <w:suppressAutoHyphens w:val="0"/>
      <w:autoSpaceDN/>
      <w:ind w:leftChars="200" w:left="480"/>
    </w:pPr>
    <w:rPr>
      <w:rFonts w:ascii="Times New Roman" w:hAnsi="Times New Roman" w:cs="Times New Roman"/>
      <w:kern w:val="2"/>
      <w:lang w:bidi="ar-SA"/>
    </w:rPr>
  </w:style>
  <w:style w:type="paragraph" w:styleId="a8">
    <w:name w:val="Balloon Text"/>
    <w:basedOn w:val="a"/>
    <w:link w:val="a9"/>
    <w:uiPriority w:val="99"/>
    <w:semiHidden/>
    <w:unhideWhenUsed/>
    <w:rsid w:val="00C04990"/>
    <w:rPr>
      <w:rFonts w:asciiTheme="majorHAnsi" w:eastAsiaTheme="majorEastAsia" w:hAnsiTheme="majorHAnsi"/>
      <w:sz w:val="18"/>
      <w:szCs w:val="16"/>
    </w:rPr>
  </w:style>
  <w:style w:type="character" w:customStyle="1" w:styleId="a9">
    <w:name w:val="註解方塊文字 字元"/>
    <w:basedOn w:val="a0"/>
    <w:link w:val="a8"/>
    <w:uiPriority w:val="99"/>
    <w:semiHidden/>
    <w:rsid w:val="00C04990"/>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658B9-45C0-462F-824A-C0A682F2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Elvis1 Yang(楊易霖)</dc:creator>
  <cp:keywords/>
  <dc:description/>
  <cp:lastModifiedBy>bingo</cp:lastModifiedBy>
  <cp:revision>13</cp:revision>
  <cp:lastPrinted>2026-03-19T07:11:00Z</cp:lastPrinted>
  <dcterms:created xsi:type="dcterms:W3CDTF">2026-03-19T04:19:00Z</dcterms:created>
  <dcterms:modified xsi:type="dcterms:W3CDTF">2026-03-29T06:05:00Z</dcterms:modified>
</cp:coreProperties>
</file>